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86453" w14:textId="7FF3D9E0" w:rsidR="00F50FF3" w:rsidRPr="00425C59" w:rsidRDefault="00F50FF3" w:rsidP="0058320F">
      <w:pPr>
        <w:spacing w:before="100" w:beforeAutospacing="1" w:after="100" w:afterAutospacing="1"/>
        <w:jc w:val="center"/>
        <w:rPr>
          <w:rFonts w:ascii="Arial" w:hAnsi="Arial"/>
          <w:b/>
        </w:rPr>
      </w:pPr>
    </w:p>
    <w:p w14:paraId="4702C4CE" w14:textId="77777777" w:rsidR="00585A8D" w:rsidRPr="00425C59" w:rsidRDefault="00585A8D" w:rsidP="00585A8D">
      <w:pPr>
        <w:spacing w:before="100" w:beforeAutospacing="1" w:after="100" w:afterAutospacing="1"/>
        <w:jc w:val="center"/>
        <w:rPr>
          <w:rFonts w:ascii="Arial" w:hAnsi="Arial"/>
          <w:b/>
        </w:rPr>
      </w:pPr>
    </w:p>
    <w:p w14:paraId="5044FB96" w14:textId="77777777" w:rsidR="00585A8D" w:rsidRPr="00425C59" w:rsidRDefault="00585A8D" w:rsidP="00585A8D">
      <w:pPr>
        <w:pStyle w:val="MainHeading"/>
        <w:spacing w:before="100" w:beforeAutospacing="1" w:after="100" w:afterAutospacing="1"/>
        <w:rPr>
          <w:rFonts w:ascii="Arial" w:hAnsi="Arial"/>
          <w:sz w:val="24"/>
          <w:lang w:val="en-GB"/>
        </w:rPr>
      </w:pPr>
    </w:p>
    <w:p w14:paraId="017480CA" w14:textId="77777777" w:rsidR="00585A8D" w:rsidRPr="00425C59" w:rsidRDefault="00585A8D" w:rsidP="00585A8D">
      <w:pPr>
        <w:spacing w:before="100" w:beforeAutospacing="1" w:after="100" w:afterAutospacing="1"/>
        <w:jc w:val="center"/>
        <w:rPr>
          <w:rFonts w:ascii="Arial" w:hAnsi="Arial"/>
          <w:b/>
        </w:rPr>
      </w:pPr>
    </w:p>
    <w:p w14:paraId="6D7D69F2" w14:textId="77777777" w:rsidR="00585A8D" w:rsidRPr="00425C59" w:rsidRDefault="00585A8D" w:rsidP="00585A8D">
      <w:pPr>
        <w:spacing w:before="100" w:beforeAutospacing="1" w:after="100" w:afterAutospacing="1"/>
        <w:jc w:val="center"/>
        <w:rPr>
          <w:rFonts w:ascii="Arial" w:hAnsi="Arial"/>
          <w:b/>
        </w:rPr>
      </w:pPr>
      <w:r w:rsidRPr="00425C59">
        <w:rPr>
          <w:rFonts w:ascii="Arial" w:hAnsi="Arial"/>
          <w:b/>
        </w:rPr>
        <w:t>FPS SYSTEM</w:t>
      </w:r>
    </w:p>
    <w:p w14:paraId="7F565B54" w14:textId="370F6ADD" w:rsidR="00585A8D" w:rsidRPr="00425C59" w:rsidRDefault="00AF1A56" w:rsidP="00585A8D">
      <w:pPr>
        <w:spacing w:before="100" w:beforeAutospacing="1" w:after="100" w:afterAutospacing="1"/>
        <w:jc w:val="center"/>
        <w:rPr>
          <w:rFonts w:ascii="Arial" w:hAnsi="Arial"/>
          <w:b/>
        </w:rPr>
      </w:pPr>
      <w:r>
        <w:rPr>
          <w:rFonts w:ascii="Arial" w:hAnsi="Arial"/>
          <w:b/>
        </w:rPr>
        <w:t>TRANSPORTATION A</w:t>
      </w:r>
      <w:r w:rsidR="003951FB">
        <w:rPr>
          <w:rFonts w:ascii="Arial" w:hAnsi="Arial"/>
          <w:b/>
        </w:rPr>
        <w:t>N</w:t>
      </w:r>
      <w:r w:rsidR="00585A8D" w:rsidRPr="00425C59">
        <w:rPr>
          <w:rFonts w:ascii="Arial" w:hAnsi="Arial"/>
          <w:b/>
        </w:rPr>
        <w:t>D PROCESSING AGREEMENT</w:t>
      </w:r>
    </w:p>
    <w:p w14:paraId="2EFA98FB" w14:textId="77777777" w:rsidR="00585A8D" w:rsidRPr="00425C59" w:rsidRDefault="00585A8D" w:rsidP="00585A8D">
      <w:pPr>
        <w:spacing w:before="100" w:beforeAutospacing="1" w:after="100" w:afterAutospacing="1"/>
        <w:jc w:val="center"/>
        <w:rPr>
          <w:rFonts w:ascii="Arial" w:hAnsi="Arial"/>
          <w:b/>
        </w:rPr>
      </w:pPr>
    </w:p>
    <w:p w14:paraId="5ECBAB93" w14:textId="77777777" w:rsidR="00585A8D" w:rsidRPr="00425C59" w:rsidRDefault="00585A8D" w:rsidP="00585A8D">
      <w:pPr>
        <w:spacing w:before="100" w:beforeAutospacing="1" w:after="100" w:afterAutospacing="1"/>
        <w:jc w:val="center"/>
        <w:rPr>
          <w:rFonts w:ascii="Arial" w:hAnsi="Arial"/>
          <w:b/>
        </w:rPr>
      </w:pPr>
    </w:p>
    <w:p w14:paraId="468210CD" w14:textId="77777777" w:rsidR="00585A8D" w:rsidRPr="00425C59" w:rsidRDefault="00585A8D" w:rsidP="00585A8D">
      <w:pPr>
        <w:spacing w:before="100" w:beforeAutospacing="1" w:after="100" w:afterAutospacing="1"/>
        <w:jc w:val="center"/>
        <w:rPr>
          <w:rFonts w:ascii="Arial" w:hAnsi="Arial"/>
          <w:b/>
        </w:rPr>
      </w:pPr>
    </w:p>
    <w:p w14:paraId="06CB5F9E" w14:textId="77777777" w:rsidR="00585A8D" w:rsidRPr="00425C59" w:rsidRDefault="00585A8D" w:rsidP="00585A8D">
      <w:pPr>
        <w:spacing w:before="100" w:beforeAutospacing="1" w:after="100" w:afterAutospacing="1"/>
        <w:jc w:val="center"/>
        <w:rPr>
          <w:rFonts w:ascii="Arial" w:hAnsi="Arial"/>
          <w:b/>
        </w:rPr>
      </w:pPr>
    </w:p>
    <w:p w14:paraId="431FED64" w14:textId="77777777" w:rsidR="00585A8D" w:rsidRPr="00425C59" w:rsidRDefault="00585A8D" w:rsidP="00585A8D">
      <w:pPr>
        <w:spacing w:before="100" w:beforeAutospacing="1" w:after="100" w:afterAutospacing="1"/>
        <w:jc w:val="center"/>
        <w:rPr>
          <w:rFonts w:ascii="Arial" w:hAnsi="Arial"/>
          <w:b/>
        </w:rPr>
      </w:pPr>
      <w:r w:rsidRPr="00425C59">
        <w:rPr>
          <w:rFonts w:ascii="Arial" w:hAnsi="Arial"/>
          <w:b/>
        </w:rPr>
        <w:t>SECTION 2</w:t>
      </w:r>
    </w:p>
    <w:p w14:paraId="3AE2E9A0" w14:textId="77777777" w:rsidR="00585A8D" w:rsidRPr="00425C59" w:rsidRDefault="00585A8D" w:rsidP="00585A8D">
      <w:pPr>
        <w:pStyle w:val="Heading4"/>
        <w:jc w:val="center"/>
        <w:rPr>
          <w:b/>
          <w:sz w:val="24"/>
        </w:rPr>
      </w:pPr>
      <w:r w:rsidRPr="00425C59">
        <w:rPr>
          <w:b/>
          <w:sz w:val="24"/>
        </w:rPr>
        <w:t>CONDITIONS OF CONTRACT</w:t>
      </w:r>
    </w:p>
    <w:p w14:paraId="2E295FDD" w14:textId="0AAFEE3E" w:rsidR="00D76A5C" w:rsidRDefault="00D76A5C" w:rsidP="000A6C44">
      <w:pPr>
        <w:pStyle w:val="BodyText2"/>
        <w:spacing w:line="360" w:lineRule="auto"/>
        <w:jc w:val="center"/>
        <w:rPr>
          <w:rFonts w:ascii="Arial" w:hAnsi="Arial" w:cs="Arial"/>
          <w:szCs w:val="24"/>
        </w:rPr>
      </w:pPr>
    </w:p>
    <w:p w14:paraId="571CC67E" w14:textId="77777777" w:rsidR="00D76A5C" w:rsidRPr="00D76A5C" w:rsidRDefault="00D76A5C" w:rsidP="00D76A5C"/>
    <w:p w14:paraId="07EB0C74" w14:textId="77777777" w:rsidR="00D76A5C" w:rsidRPr="00D76A5C" w:rsidRDefault="00D76A5C" w:rsidP="00D76A5C"/>
    <w:p w14:paraId="20F17C8E" w14:textId="77777777" w:rsidR="00D76A5C" w:rsidRPr="00D76A5C" w:rsidRDefault="00D76A5C" w:rsidP="00D76A5C"/>
    <w:p w14:paraId="2C5F7C05" w14:textId="77777777" w:rsidR="00D76A5C" w:rsidRPr="00D76A5C" w:rsidRDefault="00D76A5C" w:rsidP="00D76A5C"/>
    <w:p w14:paraId="4B1D890D" w14:textId="77777777" w:rsidR="00D76A5C" w:rsidRPr="00D76A5C" w:rsidRDefault="00D76A5C" w:rsidP="00D76A5C"/>
    <w:p w14:paraId="215F5024" w14:textId="77777777" w:rsidR="00D76A5C" w:rsidRPr="00D76A5C" w:rsidRDefault="00D76A5C" w:rsidP="00D76A5C"/>
    <w:p w14:paraId="65C277DF" w14:textId="77777777" w:rsidR="00D76A5C" w:rsidRPr="00D76A5C" w:rsidRDefault="00D76A5C" w:rsidP="00D76A5C"/>
    <w:p w14:paraId="1D253743" w14:textId="77777777" w:rsidR="00D76A5C" w:rsidRPr="00D76A5C" w:rsidRDefault="00D76A5C" w:rsidP="00D76A5C"/>
    <w:p w14:paraId="38CB6A87" w14:textId="77777777" w:rsidR="00D76A5C" w:rsidRPr="00D76A5C" w:rsidRDefault="00D76A5C" w:rsidP="00D76A5C"/>
    <w:p w14:paraId="39097A73" w14:textId="77777777" w:rsidR="00D76A5C" w:rsidRPr="00D76A5C" w:rsidRDefault="00D76A5C" w:rsidP="00D76A5C"/>
    <w:p w14:paraId="36EA0A25" w14:textId="77777777" w:rsidR="00D76A5C" w:rsidRPr="00D76A5C" w:rsidRDefault="00D76A5C" w:rsidP="00D76A5C"/>
    <w:p w14:paraId="06C5FF67" w14:textId="77777777" w:rsidR="00D76A5C" w:rsidRPr="00D76A5C" w:rsidRDefault="00D76A5C" w:rsidP="00D76A5C"/>
    <w:p w14:paraId="6376197B" w14:textId="77777777" w:rsidR="00D76A5C" w:rsidRPr="00D76A5C" w:rsidRDefault="00D76A5C" w:rsidP="00D76A5C"/>
    <w:p w14:paraId="09CFAA2F" w14:textId="77777777" w:rsidR="00D76A5C" w:rsidRPr="00D76A5C" w:rsidRDefault="00D76A5C" w:rsidP="00D76A5C"/>
    <w:p w14:paraId="384A4754" w14:textId="77777777" w:rsidR="00D76A5C" w:rsidRPr="00D76A5C" w:rsidRDefault="00D76A5C" w:rsidP="00D76A5C"/>
    <w:p w14:paraId="3B7B6651" w14:textId="77777777" w:rsidR="00D76A5C" w:rsidRPr="00D76A5C" w:rsidRDefault="00D76A5C" w:rsidP="00D76A5C"/>
    <w:p w14:paraId="11B33853" w14:textId="77777777" w:rsidR="00D76A5C" w:rsidRPr="00D76A5C" w:rsidRDefault="00D76A5C" w:rsidP="00D76A5C"/>
    <w:p w14:paraId="2F398220" w14:textId="77777777" w:rsidR="00D76A5C" w:rsidRPr="00D76A5C" w:rsidRDefault="00D76A5C" w:rsidP="00D76A5C"/>
    <w:p w14:paraId="11979E69" w14:textId="77777777" w:rsidR="00D76A5C" w:rsidRPr="00D76A5C" w:rsidRDefault="00D76A5C" w:rsidP="00D76A5C"/>
    <w:p w14:paraId="1A1B559A" w14:textId="77777777" w:rsidR="00F7110E" w:rsidRDefault="00F7110E" w:rsidP="00D76A5C">
      <w:pPr>
        <w:sectPr w:rsidR="00F7110E" w:rsidSect="00FF637D">
          <w:footerReference w:type="default" r:id="rId11"/>
          <w:footerReference w:type="first" r:id="rId12"/>
          <w:pgSz w:w="11900" w:h="16840" w:code="9"/>
          <w:pgMar w:top="1134" w:right="1134" w:bottom="1134" w:left="1134" w:header="720" w:footer="720" w:gutter="0"/>
          <w:paperSrc w:first="2" w:other="2"/>
          <w:pgNumType w:start="1"/>
          <w:cols w:space="720"/>
          <w:docGrid w:linePitch="326"/>
        </w:sectPr>
      </w:pPr>
    </w:p>
    <w:p w14:paraId="1E2729A0" w14:textId="5F74985E" w:rsidR="00D76A5C" w:rsidRDefault="00D76A5C" w:rsidP="000A6C44">
      <w:pPr>
        <w:pStyle w:val="BodyText2"/>
        <w:spacing w:line="360" w:lineRule="auto"/>
        <w:jc w:val="center"/>
      </w:pPr>
    </w:p>
    <w:p w14:paraId="170645A9" w14:textId="65FEB96A" w:rsidR="00585A8D" w:rsidRPr="00425C59" w:rsidRDefault="00585A8D" w:rsidP="000A6C44">
      <w:pPr>
        <w:pStyle w:val="BodyText2"/>
        <w:spacing w:line="360" w:lineRule="auto"/>
        <w:jc w:val="center"/>
        <w:rPr>
          <w:rFonts w:ascii="Arial" w:hAnsi="Arial"/>
        </w:rPr>
      </w:pPr>
      <w:r w:rsidRPr="00425C59">
        <w:rPr>
          <w:rFonts w:ascii="Arial" w:hAnsi="Arial"/>
        </w:rPr>
        <w:t>FPS SYSTEM</w:t>
      </w:r>
    </w:p>
    <w:p w14:paraId="044F78BB" w14:textId="77777777" w:rsidR="00585A8D" w:rsidRPr="00425C59" w:rsidRDefault="00585A8D" w:rsidP="00585A8D">
      <w:pPr>
        <w:pStyle w:val="BodyText2"/>
        <w:spacing w:line="360" w:lineRule="auto"/>
        <w:jc w:val="center"/>
        <w:rPr>
          <w:rFonts w:ascii="Arial" w:hAnsi="Arial"/>
        </w:rPr>
      </w:pPr>
      <w:r w:rsidRPr="00425C59">
        <w:rPr>
          <w:rFonts w:ascii="Arial" w:hAnsi="Arial"/>
        </w:rPr>
        <w:t>TRANSPORTATION AND PROCESSING AGREEMENT</w:t>
      </w:r>
    </w:p>
    <w:p w14:paraId="77D7506F" w14:textId="77777777" w:rsidR="00585A8D" w:rsidRPr="00425C59" w:rsidRDefault="00585A8D" w:rsidP="00585A8D">
      <w:pPr>
        <w:pStyle w:val="BodyText2"/>
        <w:spacing w:line="360" w:lineRule="auto"/>
        <w:jc w:val="center"/>
        <w:rPr>
          <w:rFonts w:ascii="Arial" w:hAnsi="Arial"/>
        </w:rPr>
      </w:pPr>
    </w:p>
    <w:p w14:paraId="1A359C80" w14:textId="77777777" w:rsidR="00585A8D" w:rsidRPr="00425C59" w:rsidRDefault="00585A8D" w:rsidP="00585A8D">
      <w:pPr>
        <w:pStyle w:val="BodyText2"/>
        <w:spacing w:line="360" w:lineRule="auto"/>
        <w:jc w:val="center"/>
        <w:rPr>
          <w:rFonts w:ascii="Arial" w:hAnsi="Arial"/>
        </w:rPr>
      </w:pPr>
      <w:r w:rsidRPr="00425C59">
        <w:rPr>
          <w:rFonts w:ascii="Arial" w:hAnsi="Arial"/>
        </w:rPr>
        <w:t>SECTION 2 - CONDITIONS OF CONTRACT</w:t>
      </w:r>
    </w:p>
    <w:p w14:paraId="15C19CD0" w14:textId="1798B599" w:rsidR="00585A8D" w:rsidRPr="00425C59" w:rsidRDefault="00585A8D" w:rsidP="00425C59">
      <w:pPr>
        <w:pStyle w:val="BodyText2"/>
        <w:tabs>
          <w:tab w:val="clear" w:pos="2600"/>
          <w:tab w:val="clear" w:pos="5040"/>
          <w:tab w:val="left" w:pos="1470"/>
        </w:tabs>
        <w:spacing w:line="360" w:lineRule="auto"/>
        <w:rPr>
          <w:rFonts w:ascii="Arial" w:hAnsi="Arial"/>
        </w:rPr>
      </w:pPr>
    </w:p>
    <w:p w14:paraId="3FA9A7E3" w14:textId="77777777" w:rsidR="00585A8D" w:rsidRPr="00425C59" w:rsidRDefault="00585A8D" w:rsidP="00585A8D">
      <w:pPr>
        <w:tabs>
          <w:tab w:val="left" w:pos="2600"/>
          <w:tab w:val="left" w:pos="5040"/>
        </w:tabs>
        <w:spacing w:line="360" w:lineRule="auto"/>
        <w:jc w:val="center"/>
        <w:rPr>
          <w:rFonts w:ascii="Arial" w:hAnsi="Arial"/>
        </w:rPr>
      </w:pPr>
      <w:r w:rsidRPr="00425C59">
        <w:rPr>
          <w:rFonts w:ascii="Arial" w:hAnsi="Arial"/>
          <w:b/>
          <w:u w:val="single"/>
        </w:rPr>
        <w:t>TABLE OF CONTENTS</w:t>
      </w:r>
    </w:p>
    <w:p w14:paraId="7B371278" w14:textId="251A5F8F" w:rsidR="00F7110E" w:rsidRDefault="00255DF0">
      <w:pPr>
        <w:pStyle w:val="TOC1"/>
        <w:rPr>
          <w:rFonts w:asciiTheme="minorHAnsi" w:eastAsiaTheme="minorEastAsia" w:hAnsiTheme="minorHAnsi" w:cstheme="minorBidi"/>
          <w:b w:val="0"/>
          <w:bCs w:val="0"/>
          <w:caps w:val="0"/>
          <w:noProof/>
          <w:sz w:val="22"/>
          <w:szCs w:val="22"/>
          <w:lang w:eastAsia="en-GB"/>
        </w:rPr>
      </w:pPr>
      <w:r w:rsidRPr="00425C59">
        <w:rPr>
          <w:rFonts w:ascii="Arial" w:hAnsi="Arial"/>
          <w:sz w:val="24"/>
        </w:rPr>
        <w:fldChar w:fldCharType="begin"/>
      </w:r>
      <w:r w:rsidRPr="00B4726B">
        <w:rPr>
          <w:rFonts w:ascii="Arial" w:hAnsi="Arial" w:cs="Arial"/>
          <w:sz w:val="24"/>
        </w:rPr>
        <w:instrText xml:space="preserve"> TOC \o "1-2" \h \z \u </w:instrText>
      </w:r>
      <w:r w:rsidRPr="00425C59">
        <w:rPr>
          <w:rFonts w:ascii="Arial" w:hAnsi="Arial"/>
          <w:sz w:val="24"/>
        </w:rPr>
        <w:fldChar w:fldCharType="separate"/>
      </w:r>
      <w:hyperlink w:anchor="_Toc94186163" w:history="1">
        <w:r w:rsidR="00F7110E" w:rsidRPr="00B52658">
          <w:rPr>
            <w:rStyle w:val="Hyperlink"/>
            <w:rFonts w:ascii="Arial" w:hAnsi="Arial" w:cs="Arial"/>
            <w:noProof/>
          </w:rPr>
          <w:t>CLAUSE 1 - DEFINITIONS</w:t>
        </w:r>
        <w:r w:rsidR="00F7110E">
          <w:rPr>
            <w:noProof/>
            <w:webHidden/>
          </w:rPr>
          <w:tab/>
        </w:r>
        <w:r w:rsidR="00F7110E">
          <w:rPr>
            <w:noProof/>
            <w:webHidden/>
          </w:rPr>
          <w:fldChar w:fldCharType="begin"/>
        </w:r>
        <w:r w:rsidR="00F7110E">
          <w:rPr>
            <w:noProof/>
            <w:webHidden/>
          </w:rPr>
          <w:instrText xml:space="preserve"> PAGEREF _Toc94186163 \h </w:instrText>
        </w:r>
        <w:r w:rsidR="00F7110E">
          <w:rPr>
            <w:noProof/>
            <w:webHidden/>
          </w:rPr>
        </w:r>
        <w:r w:rsidR="00F7110E">
          <w:rPr>
            <w:noProof/>
            <w:webHidden/>
          </w:rPr>
          <w:fldChar w:fldCharType="separate"/>
        </w:r>
        <w:r w:rsidR="00667836">
          <w:rPr>
            <w:noProof/>
            <w:webHidden/>
          </w:rPr>
          <w:t>4</w:t>
        </w:r>
        <w:r w:rsidR="00F7110E">
          <w:rPr>
            <w:noProof/>
            <w:webHidden/>
          </w:rPr>
          <w:fldChar w:fldCharType="end"/>
        </w:r>
      </w:hyperlink>
    </w:p>
    <w:p w14:paraId="0ACC814E" w14:textId="22806965" w:rsidR="00F7110E" w:rsidRDefault="00EF3CD1">
      <w:pPr>
        <w:pStyle w:val="TOC2"/>
        <w:rPr>
          <w:rFonts w:asciiTheme="minorHAnsi" w:eastAsiaTheme="minorEastAsia" w:hAnsiTheme="minorHAnsi" w:cstheme="minorBidi"/>
          <w:smallCaps w:val="0"/>
          <w:noProof/>
          <w:sz w:val="22"/>
          <w:szCs w:val="22"/>
          <w:lang w:eastAsia="en-GB"/>
        </w:rPr>
      </w:pPr>
      <w:hyperlink w:anchor="_Toc94186164" w:history="1">
        <w:r w:rsidR="00F7110E" w:rsidRPr="00B52658">
          <w:rPr>
            <w:rStyle w:val="Hyperlink"/>
            <w:rFonts w:ascii="Arial" w:hAnsi="Arial" w:cs="Arial"/>
            <w:noProof/>
          </w:rPr>
          <w:t>1.01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Definitions</w:t>
        </w:r>
        <w:r w:rsidR="00F7110E">
          <w:rPr>
            <w:noProof/>
            <w:webHidden/>
          </w:rPr>
          <w:tab/>
        </w:r>
        <w:r w:rsidR="00F7110E">
          <w:rPr>
            <w:noProof/>
            <w:webHidden/>
          </w:rPr>
          <w:fldChar w:fldCharType="begin"/>
        </w:r>
        <w:r w:rsidR="00F7110E">
          <w:rPr>
            <w:noProof/>
            <w:webHidden/>
          </w:rPr>
          <w:instrText xml:space="preserve"> PAGEREF _Toc94186164 \h </w:instrText>
        </w:r>
        <w:r w:rsidR="00F7110E">
          <w:rPr>
            <w:noProof/>
            <w:webHidden/>
          </w:rPr>
        </w:r>
        <w:r w:rsidR="00F7110E">
          <w:rPr>
            <w:noProof/>
            <w:webHidden/>
          </w:rPr>
          <w:fldChar w:fldCharType="separate"/>
        </w:r>
        <w:r w:rsidR="00667836">
          <w:rPr>
            <w:noProof/>
            <w:webHidden/>
          </w:rPr>
          <w:t>4</w:t>
        </w:r>
        <w:r w:rsidR="00F7110E">
          <w:rPr>
            <w:noProof/>
            <w:webHidden/>
          </w:rPr>
          <w:fldChar w:fldCharType="end"/>
        </w:r>
      </w:hyperlink>
    </w:p>
    <w:p w14:paraId="6289538B" w14:textId="51FDAA46" w:rsidR="00F7110E" w:rsidRDefault="00EF3CD1">
      <w:pPr>
        <w:pStyle w:val="TOC2"/>
        <w:rPr>
          <w:rFonts w:asciiTheme="minorHAnsi" w:eastAsiaTheme="minorEastAsia" w:hAnsiTheme="minorHAnsi" w:cstheme="minorBidi"/>
          <w:smallCaps w:val="0"/>
          <w:noProof/>
          <w:sz w:val="22"/>
          <w:szCs w:val="22"/>
          <w:lang w:eastAsia="en-GB"/>
        </w:rPr>
      </w:pPr>
      <w:hyperlink w:anchor="_Toc94186165" w:history="1">
        <w:r w:rsidR="00F7110E" w:rsidRPr="00B52658">
          <w:rPr>
            <w:rStyle w:val="Hyperlink"/>
            <w:rFonts w:ascii="Arial" w:hAnsi="Arial" w:cs="Arial"/>
            <w:noProof/>
          </w:rPr>
          <w:t>1.02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Interpretation</w:t>
        </w:r>
        <w:r w:rsidR="00F7110E">
          <w:rPr>
            <w:noProof/>
            <w:webHidden/>
          </w:rPr>
          <w:tab/>
        </w:r>
        <w:r w:rsidR="00F7110E">
          <w:rPr>
            <w:noProof/>
            <w:webHidden/>
          </w:rPr>
          <w:fldChar w:fldCharType="begin"/>
        </w:r>
        <w:r w:rsidR="00F7110E">
          <w:rPr>
            <w:noProof/>
            <w:webHidden/>
          </w:rPr>
          <w:instrText xml:space="preserve"> PAGEREF _Toc94186165 \h </w:instrText>
        </w:r>
        <w:r w:rsidR="00F7110E">
          <w:rPr>
            <w:noProof/>
            <w:webHidden/>
          </w:rPr>
        </w:r>
        <w:r w:rsidR="00F7110E">
          <w:rPr>
            <w:noProof/>
            <w:webHidden/>
          </w:rPr>
          <w:fldChar w:fldCharType="separate"/>
        </w:r>
        <w:r w:rsidR="00667836">
          <w:rPr>
            <w:noProof/>
            <w:webHidden/>
          </w:rPr>
          <w:t>15</w:t>
        </w:r>
        <w:r w:rsidR="00F7110E">
          <w:rPr>
            <w:noProof/>
            <w:webHidden/>
          </w:rPr>
          <w:fldChar w:fldCharType="end"/>
        </w:r>
      </w:hyperlink>
    </w:p>
    <w:p w14:paraId="4956DCE7" w14:textId="680B2802" w:rsidR="00F7110E" w:rsidRDefault="00EF3CD1">
      <w:pPr>
        <w:pStyle w:val="TOC2"/>
        <w:rPr>
          <w:rFonts w:asciiTheme="minorHAnsi" w:eastAsiaTheme="minorEastAsia" w:hAnsiTheme="minorHAnsi" w:cstheme="minorBidi"/>
          <w:smallCaps w:val="0"/>
          <w:noProof/>
          <w:sz w:val="22"/>
          <w:szCs w:val="22"/>
          <w:lang w:eastAsia="en-GB"/>
        </w:rPr>
      </w:pPr>
      <w:hyperlink w:anchor="_Toc94186166" w:history="1">
        <w:r w:rsidR="00F7110E" w:rsidRPr="00B52658">
          <w:rPr>
            <w:rStyle w:val="Hyperlink"/>
            <w:rFonts w:ascii="Arial" w:hAnsi="Arial" w:cs="Arial"/>
            <w:noProof/>
          </w:rPr>
          <w:t>1.03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Meaning of “Clause”and “Attachment”</w:t>
        </w:r>
        <w:r w:rsidR="00F7110E">
          <w:rPr>
            <w:noProof/>
            <w:webHidden/>
          </w:rPr>
          <w:tab/>
        </w:r>
        <w:r w:rsidR="00F7110E">
          <w:rPr>
            <w:noProof/>
            <w:webHidden/>
          </w:rPr>
          <w:fldChar w:fldCharType="begin"/>
        </w:r>
        <w:r w:rsidR="00F7110E">
          <w:rPr>
            <w:noProof/>
            <w:webHidden/>
          </w:rPr>
          <w:instrText xml:space="preserve"> PAGEREF _Toc94186166 \h </w:instrText>
        </w:r>
        <w:r w:rsidR="00F7110E">
          <w:rPr>
            <w:noProof/>
            <w:webHidden/>
          </w:rPr>
        </w:r>
        <w:r w:rsidR="00F7110E">
          <w:rPr>
            <w:noProof/>
            <w:webHidden/>
          </w:rPr>
          <w:fldChar w:fldCharType="separate"/>
        </w:r>
        <w:r w:rsidR="00667836">
          <w:rPr>
            <w:noProof/>
            <w:webHidden/>
          </w:rPr>
          <w:t>16</w:t>
        </w:r>
        <w:r w:rsidR="00F7110E">
          <w:rPr>
            <w:noProof/>
            <w:webHidden/>
          </w:rPr>
          <w:fldChar w:fldCharType="end"/>
        </w:r>
      </w:hyperlink>
    </w:p>
    <w:p w14:paraId="246568DB" w14:textId="2D414404" w:rsidR="00F7110E" w:rsidRDefault="00EF3CD1">
      <w:pPr>
        <w:pStyle w:val="TOC2"/>
        <w:rPr>
          <w:rFonts w:asciiTheme="minorHAnsi" w:eastAsiaTheme="minorEastAsia" w:hAnsiTheme="minorHAnsi" w:cstheme="minorBidi"/>
          <w:smallCaps w:val="0"/>
          <w:noProof/>
          <w:sz w:val="22"/>
          <w:szCs w:val="22"/>
          <w:lang w:eastAsia="en-GB"/>
        </w:rPr>
      </w:pPr>
      <w:hyperlink w:anchor="_Toc94186167" w:history="1">
        <w:r w:rsidR="00F7110E" w:rsidRPr="00B52658">
          <w:rPr>
            <w:rStyle w:val="Hyperlink"/>
            <w:rFonts w:ascii="Arial" w:hAnsi="Arial" w:cs="Arial"/>
            <w:noProof/>
          </w:rPr>
          <w:t>1.04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Headings</w:t>
        </w:r>
        <w:r w:rsidR="00F7110E">
          <w:rPr>
            <w:noProof/>
            <w:webHidden/>
          </w:rPr>
          <w:tab/>
        </w:r>
        <w:r w:rsidR="00F7110E">
          <w:rPr>
            <w:noProof/>
            <w:webHidden/>
          </w:rPr>
          <w:fldChar w:fldCharType="begin"/>
        </w:r>
        <w:r w:rsidR="00F7110E">
          <w:rPr>
            <w:noProof/>
            <w:webHidden/>
          </w:rPr>
          <w:instrText xml:space="preserve"> PAGEREF _Toc94186167 \h </w:instrText>
        </w:r>
        <w:r w:rsidR="00F7110E">
          <w:rPr>
            <w:noProof/>
            <w:webHidden/>
          </w:rPr>
        </w:r>
        <w:r w:rsidR="00F7110E">
          <w:rPr>
            <w:noProof/>
            <w:webHidden/>
          </w:rPr>
          <w:fldChar w:fldCharType="separate"/>
        </w:r>
        <w:r w:rsidR="00667836">
          <w:rPr>
            <w:noProof/>
            <w:webHidden/>
          </w:rPr>
          <w:t>16</w:t>
        </w:r>
        <w:r w:rsidR="00F7110E">
          <w:rPr>
            <w:noProof/>
            <w:webHidden/>
          </w:rPr>
          <w:fldChar w:fldCharType="end"/>
        </w:r>
      </w:hyperlink>
    </w:p>
    <w:p w14:paraId="6174525A" w14:textId="5CF5EE2A" w:rsidR="00F7110E" w:rsidRDefault="00EF3CD1">
      <w:pPr>
        <w:pStyle w:val="TOC2"/>
        <w:rPr>
          <w:rFonts w:asciiTheme="minorHAnsi" w:eastAsiaTheme="minorEastAsia" w:hAnsiTheme="minorHAnsi" w:cstheme="minorBidi"/>
          <w:smallCaps w:val="0"/>
          <w:noProof/>
          <w:sz w:val="22"/>
          <w:szCs w:val="22"/>
          <w:lang w:eastAsia="en-GB"/>
        </w:rPr>
      </w:pPr>
      <w:hyperlink w:anchor="_Toc94186168" w:history="1">
        <w:r w:rsidR="00F7110E" w:rsidRPr="00B52658">
          <w:rPr>
            <w:rStyle w:val="Hyperlink"/>
            <w:rFonts w:ascii="Arial" w:hAnsi="Arial" w:cs="Arial"/>
            <w:noProof/>
          </w:rPr>
          <w:t>1.05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Relationship of the Shippers</w:t>
        </w:r>
        <w:r w:rsidR="00F7110E">
          <w:rPr>
            <w:noProof/>
            <w:webHidden/>
          </w:rPr>
          <w:tab/>
        </w:r>
        <w:r w:rsidR="00F7110E">
          <w:rPr>
            <w:noProof/>
            <w:webHidden/>
          </w:rPr>
          <w:fldChar w:fldCharType="begin"/>
        </w:r>
        <w:r w:rsidR="00F7110E">
          <w:rPr>
            <w:noProof/>
            <w:webHidden/>
          </w:rPr>
          <w:instrText xml:space="preserve"> PAGEREF _Toc94186168 \h </w:instrText>
        </w:r>
        <w:r w:rsidR="00F7110E">
          <w:rPr>
            <w:noProof/>
            <w:webHidden/>
          </w:rPr>
        </w:r>
        <w:r w:rsidR="00F7110E">
          <w:rPr>
            <w:noProof/>
            <w:webHidden/>
          </w:rPr>
          <w:fldChar w:fldCharType="separate"/>
        </w:r>
        <w:r w:rsidR="00667836">
          <w:rPr>
            <w:noProof/>
            <w:webHidden/>
          </w:rPr>
          <w:t>16</w:t>
        </w:r>
        <w:r w:rsidR="00F7110E">
          <w:rPr>
            <w:noProof/>
            <w:webHidden/>
          </w:rPr>
          <w:fldChar w:fldCharType="end"/>
        </w:r>
      </w:hyperlink>
    </w:p>
    <w:p w14:paraId="46883AC2" w14:textId="6A8A0625" w:rsidR="00F7110E" w:rsidRDefault="00EF3CD1">
      <w:pPr>
        <w:pStyle w:val="TOC2"/>
        <w:rPr>
          <w:rFonts w:asciiTheme="minorHAnsi" w:eastAsiaTheme="minorEastAsia" w:hAnsiTheme="minorHAnsi" w:cstheme="minorBidi"/>
          <w:smallCaps w:val="0"/>
          <w:noProof/>
          <w:sz w:val="22"/>
          <w:szCs w:val="22"/>
          <w:lang w:eastAsia="en-GB"/>
        </w:rPr>
      </w:pPr>
      <w:hyperlink w:anchor="_Toc94186169" w:history="1">
        <w:r w:rsidR="00F7110E" w:rsidRPr="00B52658">
          <w:rPr>
            <w:rStyle w:val="Hyperlink"/>
            <w:rFonts w:ascii="Arial" w:hAnsi="Arial" w:cs="Arial"/>
            <w:noProof/>
          </w:rPr>
          <w:t>1.06</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Responsibility of the Operator</w:t>
        </w:r>
        <w:r w:rsidR="00F7110E">
          <w:rPr>
            <w:noProof/>
            <w:webHidden/>
          </w:rPr>
          <w:tab/>
        </w:r>
        <w:r w:rsidR="00F7110E">
          <w:rPr>
            <w:noProof/>
            <w:webHidden/>
          </w:rPr>
          <w:fldChar w:fldCharType="begin"/>
        </w:r>
        <w:r w:rsidR="00F7110E">
          <w:rPr>
            <w:noProof/>
            <w:webHidden/>
          </w:rPr>
          <w:instrText xml:space="preserve"> PAGEREF _Toc94186169 \h </w:instrText>
        </w:r>
        <w:r w:rsidR="00F7110E">
          <w:rPr>
            <w:noProof/>
            <w:webHidden/>
          </w:rPr>
        </w:r>
        <w:r w:rsidR="00F7110E">
          <w:rPr>
            <w:noProof/>
            <w:webHidden/>
          </w:rPr>
          <w:fldChar w:fldCharType="separate"/>
        </w:r>
        <w:r w:rsidR="00667836">
          <w:rPr>
            <w:noProof/>
            <w:webHidden/>
          </w:rPr>
          <w:t>16</w:t>
        </w:r>
        <w:r w:rsidR="00F7110E">
          <w:rPr>
            <w:noProof/>
            <w:webHidden/>
          </w:rPr>
          <w:fldChar w:fldCharType="end"/>
        </w:r>
      </w:hyperlink>
    </w:p>
    <w:p w14:paraId="73430C2D" w14:textId="36B2D33D" w:rsidR="00F7110E" w:rsidRDefault="00EF3CD1">
      <w:pPr>
        <w:pStyle w:val="TOC2"/>
        <w:rPr>
          <w:rFonts w:asciiTheme="minorHAnsi" w:eastAsiaTheme="minorEastAsia" w:hAnsiTheme="minorHAnsi" w:cstheme="minorBidi"/>
          <w:smallCaps w:val="0"/>
          <w:noProof/>
          <w:sz w:val="22"/>
          <w:szCs w:val="22"/>
          <w:lang w:eastAsia="en-GB"/>
        </w:rPr>
      </w:pPr>
      <w:hyperlink w:anchor="_Toc94186170" w:history="1">
        <w:r w:rsidR="00F7110E" w:rsidRPr="00B52658">
          <w:rPr>
            <w:rStyle w:val="Hyperlink"/>
            <w:rFonts w:ascii="Arial" w:hAnsi="Arial" w:cs="Arial"/>
            <w:noProof/>
          </w:rPr>
          <w:t>1.07</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Rates of Interest</w:t>
        </w:r>
        <w:r w:rsidR="00F7110E">
          <w:rPr>
            <w:noProof/>
            <w:webHidden/>
          </w:rPr>
          <w:tab/>
        </w:r>
        <w:r w:rsidR="00F7110E">
          <w:rPr>
            <w:noProof/>
            <w:webHidden/>
          </w:rPr>
          <w:fldChar w:fldCharType="begin"/>
        </w:r>
        <w:r w:rsidR="00F7110E">
          <w:rPr>
            <w:noProof/>
            <w:webHidden/>
          </w:rPr>
          <w:instrText xml:space="preserve"> PAGEREF _Toc94186170 \h </w:instrText>
        </w:r>
        <w:r w:rsidR="00F7110E">
          <w:rPr>
            <w:noProof/>
            <w:webHidden/>
          </w:rPr>
        </w:r>
        <w:r w:rsidR="00F7110E">
          <w:rPr>
            <w:noProof/>
            <w:webHidden/>
          </w:rPr>
          <w:fldChar w:fldCharType="separate"/>
        </w:r>
        <w:r w:rsidR="00667836">
          <w:rPr>
            <w:noProof/>
            <w:webHidden/>
          </w:rPr>
          <w:t>17</w:t>
        </w:r>
        <w:r w:rsidR="00F7110E">
          <w:rPr>
            <w:noProof/>
            <w:webHidden/>
          </w:rPr>
          <w:fldChar w:fldCharType="end"/>
        </w:r>
      </w:hyperlink>
    </w:p>
    <w:p w14:paraId="6E37032B" w14:textId="17CDA6A1"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171" w:history="1">
        <w:r w:rsidR="00F7110E" w:rsidRPr="00B52658">
          <w:rPr>
            <w:rStyle w:val="Hyperlink"/>
            <w:rFonts w:ascii="Arial" w:hAnsi="Arial" w:cs="Arial"/>
            <w:noProof/>
          </w:rPr>
          <w:t>CLAUSE 2 – SCOPE</w:t>
        </w:r>
        <w:r w:rsidR="00F7110E">
          <w:rPr>
            <w:noProof/>
            <w:webHidden/>
          </w:rPr>
          <w:tab/>
        </w:r>
        <w:r w:rsidR="00F7110E">
          <w:rPr>
            <w:noProof/>
            <w:webHidden/>
          </w:rPr>
          <w:fldChar w:fldCharType="begin"/>
        </w:r>
        <w:r w:rsidR="00F7110E">
          <w:rPr>
            <w:noProof/>
            <w:webHidden/>
          </w:rPr>
          <w:instrText xml:space="preserve"> PAGEREF _Toc94186171 \h </w:instrText>
        </w:r>
        <w:r w:rsidR="00F7110E">
          <w:rPr>
            <w:noProof/>
            <w:webHidden/>
          </w:rPr>
        </w:r>
        <w:r w:rsidR="00F7110E">
          <w:rPr>
            <w:noProof/>
            <w:webHidden/>
          </w:rPr>
          <w:fldChar w:fldCharType="separate"/>
        </w:r>
        <w:r w:rsidR="00667836">
          <w:rPr>
            <w:noProof/>
            <w:webHidden/>
          </w:rPr>
          <w:t>18</w:t>
        </w:r>
        <w:r w:rsidR="00F7110E">
          <w:rPr>
            <w:noProof/>
            <w:webHidden/>
          </w:rPr>
          <w:fldChar w:fldCharType="end"/>
        </w:r>
      </w:hyperlink>
    </w:p>
    <w:p w14:paraId="4F818D52" w14:textId="4C0F5C3B" w:rsidR="00F7110E" w:rsidRDefault="00EF3CD1">
      <w:pPr>
        <w:pStyle w:val="TOC2"/>
        <w:rPr>
          <w:rFonts w:asciiTheme="minorHAnsi" w:eastAsiaTheme="minorEastAsia" w:hAnsiTheme="minorHAnsi" w:cstheme="minorBidi"/>
          <w:smallCaps w:val="0"/>
          <w:noProof/>
          <w:sz w:val="22"/>
          <w:szCs w:val="22"/>
          <w:lang w:eastAsia="en-GB"/>
        </w:rPr>
      </w:pPr>
      <w:hyperlink w:anchor="_Toc94186172" w:history="1">
        <w:r w:rsidR="00F7110E" w:rsidRPr="00B52658">
          <w:rPr>
            <w:rStyle w:val="Hyperlink"/>
            <w:rFonts w:ascii="Arial" w:hAnsi="Arial" w:cs="Arial"/>
            <w:noProof/>
          </w:rPr>
          <w:t>2.01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Scope of the Agreement</w:t>
        </w:r>
        <w:r w:rsidR="00F7110E">
          <w:rPr>
            <w:noProof/>
            <w:webHidden/>
          </w:rPr>
          <w:tab/>
        </w:r>
        <w:r w:rsidR="00F7110E">
          <w:rPr>
            <w:noProof/>
            <w:webHidden/>
          </w:rPr>
          <w:fldChar w:fldCharType="begin"/>
        </w:r>
        <w:r w:rsidR="00F7110E">
          <w:rPr>
            <w:noProof/>
            <w:webHidden/>
          </w:rPr>
          <w:instrText xml:space="preserve"> PAGEREF _Toc94186172 \h </w:instrText>
        </w:r>
        <w:r w:rsidR="00F7110E">
          <w:rPr>
            <w:noProof/>
            <w:webHidden/>
          </w:rPr>
        </w:r>
        <w:r w:rsidR="00F7110E">
          <w:rPr>
            <w:noProof/>
            <w:webHidden/>
          </w:rPr>
          <w:fldChar w:fldCharType="separate"/>
        </w:r>
        <w:r w:rsidR="00667836">
          <w:rPr>
            <w:noProof/>
            <w:webHidden/>
          </w:rPr>
          <w:t>18</w:t>
        </w:r>
        <w:r w:rsidR="00F7110E">
          <w:rPr>
            <w:noProof/>
            <w:webHidden/>
          </w:rPr>
          <w:fldChar w:fldCharType="end"/>
        </w:r>
      </w:hyperlink>
    </w:p>
    <w:p w14:paraId="381750A4" w14:textId="5E1A0E03"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173" w:history="1">
        <w:r w:rsidR="00F7110E" w:rsidRPr="00B52658">
          <w:rPr>
            <w:rStyle w:val="Hyperlink"/>
            <w:rFonts w:ascii="Arial" w:hAnsi="Arial" w:cs="Arial"/>
            <w:noProof/>
          </w:rPr>
          <w:t>CLAUSE 3 - DURATION</w:t>
        </w:r>
        <w:r w:rsidR="00F7110E">
          <w:rPr>
            <w:noProof/>
            <w:webHidden/>
          </w:rPr>
          <w:tab/>
        </w:r>
        <w:r w:rsidR="00F7110E">
          <w:rPr>
            <w:noProof/>
            <w:webHidden/>
          </w:rPr>
          <w:fldChar w:fldCharType="begin"/>
        </w:r>
        <w:r w:rsidR="00F7110E">
          <w:rPr>
            <w:noProof/>
            <w:webHidden/>
          </w:rPr>
          <w:instrText xml:space="preserve"> PAGEREF _Toc94186173 \h </w:instrText>
        </w:r>
        <w:r w:rsidR="00F7110E">
          <w:rPr>
            <w:noProof/>
            <w:webHidden/>
          </w:rPr>
        </w:r>
        <w:r w:rsidR="00F7110E">
          <w:rPr>
            <w:noProof/>
            <w:webHidden/>
          </w:rPr>
          <w:fldChar w:fldCharType="separate"/>
        </w:r>
        <w:r w:rsidR="00667836">
          <w:rPr>
            <w:noProof/>
            <w:webHidden/>
          </w:rPr>
          <w:t>19</w:t>
        </w:r>
        <w:r w:rsidR="00F7110E">
          <w:rPr>
            <w:noProof/>
            <w:webHidden/>
          </w:rPr>
          <w:fldChar w:fldCharType="end"/>
        </w:r>
      </w:hyperlink>
    </w:p>
    <w:p w14:paraId="717D72D9" w14:textId="7C98EDC8" w:rsidR="00F7110E" w:rsidRDefault="00EF3CD1">
      <w:pPr>
        <w:pStyle w:val="TOC2"/>
        <w:rPr>
          <w:rFonts w:asciiTheme="minorHAnsi" w:eastAsiaTheme="minorEastAsia" w:hAnsiTheme="minorHAnsi" w:cstheme="minorBidi"/>
          <w:smallCaps w:val="0"/>
          <w:noProof/>
          <w:sz w:val="22"/>
          <w:szCs w:val="22"/>
          <w:lang w:eastAsia="en-GB"/>
        </w:rPr>
      </w:pPr>
      <w:hyperlink w:anchor="_Toc94186174" w:history="1">
        <w:r w:rsidR="00F7110E" w:rsidRPr="00B52658">
          <w:rPr>
            <w:rStyle w:val="Hyperlink"/>
            <w:rFonts w:ascii="Arial" w:hAnsi="Arial" w:cs="Arial"/>
            <w:noProof/>
          </w:rPr>
          <w:t>3.01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Termination</w:t>
        </w:r>
        <w:r w:rsidR="00F7110E">
          <w:rPr>
            <w:noProof/>
            <w:webHidden/>
          </w:rPr>
          <w:tab/>
        </w:r>
        <w:r w:rsidR="00F7110E">
          <w:rPr>
            <w:noProof/>
            <w:webHidden/>
          </w:rPr>
          <w:fldChar w:fldCharType="begin"/>
        </w:r>
        <w:r w:rsidR="00F7110E">
          <w:rPr>
            <w:noProof/>
            <w:webHidden/>
          </w:rPr>
          <w:instrText xml:space="preserve"> PAGEREF _Toc94186174 \h </w:instrText>
        </w:r>
        <w:r w:rsidR="00F7110E">
          <w:rPr>
            <w:noProof/>
            <w:webHidden/>
          </w:rPr>
        </w:r>
        <w:r w:rsidR="00F7110E">
          <w:rPr>
            <w:noProof/>
            <w:webHidden/>
          </w:rPr>
          <w:fldChar w:fldCharType="separate"/>
        </w:r>
        <w:r w:rsidR="00667836">
          <w:rPr>
            <w:noProof/>
            <w:webHidden/>
          </w:rPr>
          <w:t>19</w:t>
        </w:r>
        <w:r w:rsidR="00F7110E">
          <w:rPr>
            <w:noProof/>
            <w:webHidden/>
          </w:rPr>
          <w:fldChar w:fldCharType="end"/>
        </w:r>
      </w:hyperlink>
    </w:p>
    <w:p w14:paraId="74ABF5C6" w14:textId="659CD996" w:rsidR="00F7110E" w:rsidRDefault="00EF3CD1">
      <w:pPr>
        <w:pStyle w:val="TOC2"/>
        <w:rPr>
          <w:rFonts w:asciiTheme="minorHAnsi" w:eastAsiaTheme="minorEastAsia" w:hAnsiTheme="minorHAnsi" w:cstheme="minorBidi"/>
          <w:smallCaps w:val="0"/>
          <w:noProof/>
          <w:sz w:val="22"/>
          <w:szCs w:val="22"/>
          <w:lang w:eastAsia="en-GB"/>
        </w:rPr>
      </w:pPr>
      <w:hyperlink w:anchor="_Toc94186175" w:history="1">
        <w:r w:rsidR="00F7110E" w:rsidRPr="00B52658">
          <w:rPr>
            <w:rStyle w:val="Hyperlink"/>
            <w:rFonts w:ascii="Arial" w:hAnsi="Arial" w:cs="Arial"/>
            <w:noProof/>
          </w:rPr>
          <w:t>3.02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Consents and approvals</w:t>
        </w:r>
        <w:r w:rsidR="00F7110E">
          <w:rPr>
            <w:noProof/>
            <w:webHidden/>
          </w:rPr>
          <w:tab/>
        </w:r>
        <w:r w:rsidR="00F7110E">
          <w:rPr>
            <w:noProof/>
            <w:webHidden/>
          </w:rPr>
          <w:fldChar w:fldCharType="begin"/>
        </w:r>
        <w:r w:rsidR="00F7110E">
          <w:rPr>
            <w:noProof/>
            <w:webHidden/>
          </w:rPr>
          <w:instrText xml:space="preserve"> PAGEREF _Toc94186175 \h </w:instrText>
        </w:r>
        <w:r w:rsidR="00F7110E">
          <w:rPr>
            <w:noProof/>
            <w:webHidden/>
          </w:rPr>
        </w:r>
        <w:r w:rsidR="00F7110E">
          <w:rPr>
            <w:noProof/>
            <w:webHidden/>
          </w:rPr>
          <w:fldChar w:fldCharType="separate"/>
        </w:r>
        <w:r w:rsidR="00667836">
          <w:rPr>
            <w:noProof/>
            <w:webHidden/>
          </w:rPr>
          <w:t>20</w:t>
        </w:r>
        <w:r w:rsidR="00F7110E">
          <w:rPr>
            <w:noProof/>
            <w:webHidden/>
          </w:rPr>
          <w:fldChar w:fldCharType="end"/>
        </w:r>
      </w:hyperlink>
    </w:p>
    <w:p w14:paraId="0400B262" w14:textId="31C2480B" w:rsidR="00F7110E" w:rsidRDefault="00EF3CD1">
      <w:pPr>
        <w:pStyle w:val="TOC2"/>
        <w:rPr>
          <w:rFonts w:asciiTheme="minorHAnsi" w:eastAsiaTheme="minorEastAsia" w:hAnsiTheme="minorHAnsi" w:cstheme="minorBidi"/>
          <w:smallCaps w:val="0"/>
          <w:noProof/>
          <w:sz w:val="22"/>
          <w:szCs w:val="22"/>
          <w:lang w:eastAsia="en-GB"/>
        </w:rPr>
      </w:pPr>
      <w:hyperlink w:anchor="_Toc94186176" w:history="1">
        <w:r w:rsidR="00F7110E" w:rsidRPr="00B52658">
          <w:rPr>
            <w:rStyle w:val="Hyperlink"/>
            <w:rFonts w:ascii="Arial" w:hAnsi="Arial" w:cs="Arial"/>
            <w:noProof/>
          </w:rPr>
          <w:t>3.03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Accrued rights and obligations</w:t>
        </w:r>
        <w:r w:rsidR="00F7110E">
          <w:rPr>
            <w:noProof/>
            <w:webHidden/>
          </w:rPr>
          <w:tab/>
        </w:r>
        <w:r w:rsidR="00F7110E">
          <w:rPr>
            <w:noProof/>
            <w:webHidden/>
          </w:rPr>
          <w:fldChar w:fldCharType="begin"/>
        </w:r>
        <w:r w:rsidR="00F7110E">
          <w:rPr>
            <w:noProof/>
            <w:webHidden/>
          </w:rPr>
          <w:instrText xml:space="preserve"> PAGEREF _Toc94186176 \h </w:instrText>
        </w:r>
        <w:r w:rsidR="00F7110E">
          <w:rPr>
            <w:noProof/>
            <w:webHidden/>
          </w:rPr>
        </w:r>
        <w:r w:rsidR="00F7110E">
          <w:rPr>
            <w:noProof/>
            <w:webHidden/>
          </w:rPr>
          <w:fldChar w:fldCharType="separate"/>
        </w:r>
        <w:r w:rsidR="00667836">
          <w:rPr>
            <w:noProof/>
            <w:webHidden/>
          </w:rPr>
          <w:t>21</w:t>
        </w:r>
        <w:r w:rsidR="00F7110E">
          <w:rPr>
            <w:noProof/>
            <w:webHidden/>
          </w:rPr>
          <w:fldChar w:fldCharType="end"/>
        </w:r>
      </w:hyperlink>
    </w:p>
    <w:p w14:paraId="29C7FA0C" w14:textId="4BB3544E"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177" w:history="1">
        <w:r w:rsidR="00F7110E" w:rsidRPr="00B52658">
          <w:rPr>
            <w:rStyle w:val="Hyperlink"/>
            <w:rFonts w:ascii="Arial" w:hAnsi="Arial" w:cs="Arial"/>
            <w:noProof/>
          </w:rPr>
          <w:t>CLAUSE 4 – LINK-UP</w:t>
        </w:r>
        <w:r w:rsidR="00F7110E">
          <w:rPr>
            <w:noProof/>
            <w:webHidden/>
          </w:rPr>
          <w:tab/>
        </w:r>
        <w:r w:rsidR="00F7110E">
          <w:rPr>
            <w:noProof/>
            <w:webHidden/>
          </w:rPr>
          <w:fldChar w:fldCharType="begin"/>
        </w:r>
        <w:r w:rsidR="00F7110E">
          <w:rPr>
            <w:noProof/>
            <w:webHidden/>
          </w:rPr>
          <w:instrText xml:space="preserve"> PAGEREF _Toc94186177 \h </w:instrText>
        </w:r>
        <w:r w:rsidR="00F7110E">
          <w:rPr>
            <w:noProof/>
            <w:webHidden/>
          </w:rPr>
        </w:r>
        <w:r w:rsidR="00F7110E">
          <w:rPr>
            <w:noProof/>
            <w:webHidden/>
          </w:rPr>
          <w:fldChar w:fldCharType="separate"/>
        </w:r>
        <w:r w:rsidR="00667836">
          <w:rPr>
            <w:noProof/>
            <w:webHidden/>
          </w:rPr>
          <w:t>22</w:t>
        </w:r>
        <w:r w:rsidR="00F7110E">
          <w:rPr>
            <w:noProof/>
            <w:webHidden/>
          </w:rPr>
          <w:fldChar w:fldCharType="end"/>
        </w:r>
      </w:hyperlink>
    </w:p>
    <w:p w14:paraId="77D06AC8" w14:textId="1AF3E75F" w:rsidR="00F7110E" w:rsidRDefault="00EF3CD1">
      <w:pPr>
        <w:pStyle w:val="TOC2"/>
        <w:rPr>
          <w:rFonts w:asciiTheme="minorHAnsi" w:eastAsiaTheme="minorEastAsia" w:hAnsiTheme="minorHAnsi" w:cstheme="minorBidi"/>
          <w:smallCaps w:val="0"/>
          <w:noProof/>
          <w:sz w:val="22"/>
          <w:szCs w:val="22"/>
          <w:lang w:eastAsia="en-GB"/>
        </w:rPr>
      </w:pPr>
      <w:hyperlink w:anchor="_Toc94186178" w:history="1">
        <w:r w:rsidR="00F7110E" w:rsidRPr="00B52658">
          <w:rPr>
            <w:rStyle w:val="Hyperlink"/>
            <w:rFonts w:ascii="Arial" w:hAnsi="Arial" w:cs="Arial"/>
            <w:noProof/>
          </w:rPr>
          <w:t>4.01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The Shippers System</w:t>
        </w:r>
        <w:r w:rsidR="00F7110E">
          <w:rPr>
            <w:noProof/>
            <w:webHidden/>
          </w:rPr>
          <w:tab/>
        </w:r>
        <w:r w:rsidR="00F7110E">
          <w:rPr>
            <w:noProof/>
            <w:webHidden/>
          </w:rPr>
          <w:fldChar w:fldCharType="begin"/>
        </w:r>
        <w:r w:rsidR="00F7110E">
          <w:rPr>
            <w:noProof/>
            <w:webHidden/>
          </w:rPr>
          <w:instrText xml:space="preserve"> PAGEREF _Toc94186178 \h </w:instrText>
        </w:r>
        <w:r w:rsidR="00F7110E">
          <w:rPr>
            <w:noProof/>
            <w:webHidden/>
          </w:rPr>
        </w:r>
        <w:r w:rsidR="00F7110E">
          <w:rPr>
            <w:noProof/>
            <w:webHidden/>
          </w:rPr>
          <w:fldChar w:fldCharType="separate"/>
        </w:r>
        <w:r w:rsidR="00667836">
          <w:rPr>
            <w:noProof/>
            <w:webHidden/>
          </w:rPr>
          <w:t>22</w:t>
        </w:r>
        <w:r w:rsidR="00F7110E">
          <w:rPr>
            <w:noProof/>
            <w:webHidden/>
          </w:rPr>
          <w:fldChar w:fldCharType="end"/>
        </w:r>
      </w:hyperlink>
    </w:p>
    <w:p w14:paraId="119D855A" w14:textId="0A8BEA8A"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179" w:history="1">
        <w:r w:rsidR="00F7110E" w:rsidRPr="00B52658">
          <w:rPr>
            <w:rStyle w:val="Hyperlink"/>
            <w:rFonts w:ascii="Arial" w:hAnsi="Arial" w:cs="Arial"/>
            <w:noProof/>
          </w:rPr>
          <w:t>CLAUSE 5 - SERVICES</w:t>
        </w:r>
        <w:r w:rsidR="00F7110E">
          <w:rPr>
            <w:noProof/>
            <w:webHidden/>
          </w:rPr>
          <w:tab/>
        </w:r>
        <w:r w:rsidR="00F7110E">
          <w:rPr>
            <w:noProof/>
            <w:webHidden/>
          </w:rPr>
          <w:fldChar w:fldCharType="begin"/>
        </w:r>
        <w:r w:rsidR="00F7110E">
          <w:rPr>
            <w:noProof/>
            <w:webHidden/>
          </w:rPr>
          <w:instrText xml:space="preserve"> PAGEREF _Toc94186179 \h </w:instrText>
        </w:r>
        <w:r w:rsidR="00F7110E">
          <w:rPr>
            <w:noProof/>
            <w:webHidden/>
          </w:rPr>
        </w:r>
        <w:r w:rsidR="00F7110E">
          <w:rPr>
            <w:noProof/>
            <w:webHidden/>
          </w:rPr>
          <w:fldChar w:fldCharType="separate"/>
        </w:r>
        <w:r w:rsidR="00667836">
          <w:rPr>
            <w:noProof/>
            <w:webHidden/>
          </w:rPr>
          <w:t>23</w:t>
        </w:r>
        <w:r w:rsidR="00F7110E">
          <w:rPr>
            <w:noProof/>
            <w:webHidden/>
          </w:rPr>
          <w:fldChar w:fldCharType="end"/>
        </w:r>
      </w:hyperlink>
    </w:p>
    <w:p w14:paraId="63118990" w14:textId="1392117F" w:rsidR="00F7110E" w:rsidRDefault="00EF3CD1">
      <w:pPr>
        <w:pStyle w:val="TOC2"/>
        <w:rPr>
          <w:rFonts w:asciiTheme="minorHAnsi" w:eastAsiaTheme="minorEastAsia" w:hAnsiTheme="minorHAnsi" w:cstheme="minorBidi"/>
          <w:smallCaps w:val="0"/>
          <w:noProof/>
          <w:sz w:val="22"/>
          <w:szCs w:val="22"/>
          <w:lang w:eastAsia="en-GB"/>
        </w:rPr>
      </w:pPr>
      <w:hyperlink w:anchor="_Toc94186180" w:history="1">
        <w:r w:rsidR="00F7110E" w:rsidRPr="00B52658">
          <w:rPr>
            <w:rStyle w:val="Hyperlink"/>
            <w:rFonts w:ascii="Arial" w:hAnsi="Arial" w:cs="Arial"/>
            <w:noProof/>
          </w:rPr>
          <w:t>5.01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Transport, processing and redelivery</w:t>
        </w:r>
        <w:r w:rsidR="00F7110E">
          <w:rPr>
            <w:noProof/>
            <w:webHidden/>
          </w:rPr>
          <w:tab/>
        </w:r>
        <w:r w:rsidR="00F7110E">
          <w:rPr>
            <w:noProof/>
            <w:webHidden/>
          </w:rPr>
          <w:fldChar w:fldCharType="begin"/>
        </w:r>
        <w:r w:rsidR="00F7110E">
          <w:rPr>
            <w:noProof/>
            <w:webHidden/>
          </w:rPr>
          <w:instrText xml:space="preserve"> PAGEREF _Toc94186180 \h </w:instrText>
        </w:r>
        <w:r w:rsidR="00F7110E">
          <w:rPr>
            <w:noProof/>
            <w:webHidden/>
          </w:rPr>
        </w:r>
        <w:r w:rsidR="00F7110E">
          <w:rPr>
            <w:noProof/>
            <w:webHidden/>
          </w:rPr>
          <w:fldChar w:fldCharType="separate"/>
        </w:r>
        <w:r w:rsidR="00667836">
          <w:rPr>
            <w:noProof/>
            <w:webHidden/>
          </w:rPr>
          <w:t>23</w:t>
        </w:r>
        <w:r w:rsidR="00F7110E">
          <w:rPr>
            <w:noProof/>
            <w:webHidden/>
          </w:rPr>
          <w:fldChar w:fldCharType="end"/>
        </w:r>
      </w:hyperlink>
    </w:p>
    <w:p w14:paraId="32D7382C" w14:textId="0D4250E0" w:rsidR="00F7110E" w:rsidRDefault="00EF3CD1">
      <w:pPr>
        <w:pStyle w:val="TOC2"/>
        <w:rPr>
          <w:rFonts w:asciiTheme="minorHAnsi" w:eastAsiaTheme="minorEastAsia" w:hAnsiTheme="minorHAnsi" w:cstheme="minorBidi"/>
          <w:smallCaps w:val="0"/>
          <w:noProof/>
          <w:sz w:val="22"/>
          <w:szCs w:val="22"/>
          <w:lang w:eastAsia="en-GB"/>
        </w:rPr>
      </w:pPr>
      <w:hyperlink w:anchor="_Toc94186181" w:history="1">
        <w:r w:rsidR="00F7110E" w:rsidRPr="00B52658">
          <w:rPr>
            <w:rStyle w:val="Hyperlink"/>
            <w:rFonts w:ascii="Arial" w:hAnsi="Arial" w:cs="Arial"/>
            <w:noProof/>
          </w:rPr>
          <w:t>5.02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Provision of the FPS System</w:t>
        </w:r>
        <w:r w:rsidR="00F7110E">
          <w:rPr>
            <w:noProof/>
            <w:webHidden/>
          </w:rPr>
          <w:tab/>
        </w:r>
        <w:r w:rsidR="00F7110E">
          <w:rPr>
            <w:noProof/>
            <w:webHidden/>
          </w:rPr>
          <w:fldChar w:fldCharType="begin"/>
        </w:r>
        <w:r w:rsidR="00F7110E">
          <w:rPr>
            <w:noProof/>
            <w:webHidden/>
          </w:rPr>
          <w:instrText xml:space="preserve"> PAGEREF _Toc94186181 \h </w:instrText>
        </w:r>
        <w:r w:rsidR="00F7110E">
          <w:rPr>
            <w:noProof/>
            <w:webHidden/>
          </w:rPr>
        </w:r>
        <w:r w:rsidR="00F7110E">
          <w:rPr>
            <w:noProof/>
            <w:webHidden/>
          </w:rPr>
          <w:fldChar w:fldCharType="separate"/>
        </w:r>
        <w:r w:rsidR="00667836">
          <w:rPr>
            <w:noProof/>
            <w:webHidden/>
          </w:rPr>
          <w:t>24</w:t>
        </w:r>
        <w:r w:rsidR="00F7110E">
          <w:rPr>
            <w:noProof/>
            <w:webHidden/>
          </w:rPr>
          <w:fldChar w:fldCharType="end"/>
        </w:r>
      </w:hyperlink>
    </w:p>
    <w:p w14:paraId="0592C82E" w14:textId="69994552" w:rsidR="00F7110E" w:rsidRDefault="00EF3CD1">
      <w:pPr>
        <w:pStyle w:val="TOC2"/>
        <w:rPr>
          <w:rFonts w:asciiTheme="minorHAnsi" w:eastAsiaTheme="minorEastAsia" w:hAnsiTheme="minorHAnsi" w:cstheme="minorBidi"/>
          <w:smallCaps w:val="0"/>
          <w:noProof/>
          <w:sz w:val="22"/>
          <w:szCs w:val="22"/>
          <w:lang w:eastAsia="en-GB"/>
        </w:rPr>
      </w:pPr>
      <w:hyperlink w:anchor="_Toc94186182" w:history="1">
        <w:r w:rsidR="00F7110E" w:rsidRPr="00B52658">
          <w:rPr>
            <w:rStyle w:val="Hyperlink"/>
            <w:rFonts w:ascii="Arial" w:hAnsi="Arial" w:cs="Arial"/>
            <w:noProof/>
          </w:rPr>
          <w:t>5.03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Other Pipeline Liquids</w:t>
        </w:r>
        <w:r w:rsidR="00F7110E">
          <w:rPr>
            <w:noProof/>
            <w:webHidden/>
          </w:rPr>
          <w:tab/>
        </w:r>
        <w:r w:rsidR="00F7110E">
          <w:rPr>
            <w:noProof/>
            <w:webHidden/>
          </w:rPr>
          <w:fldChar w:fldCharType="begin"/>
        </w:r>
        <w:r w:rsidR="00F7110E">
          <w:rPr>
            <w:noProof/>
            <w:webHidden/>
          </w:rPr>
          <w:instrText xml:space="preserve"> PAGEREF _Toc94186182 \h </w:instrText>
        </w:r>
        <w:r w:rsidR="00F7110E">
          <w:rPr>
            <w:noProof/>
            <w:webHidden/>
          </w:rPr>
        </w:r>
        <w:r w:rsidR="00F7110E">
          <w:rPr>
            <w:noProof/>
            <w:webHidden/>
          </w:rPr>
          <w:fldChar w:fldCharType="separate"/>
        </w:r>
        <w:r w:rsidR="00667836">
          <w:rPr>
            <w:noProof/>
            <w:webHidden/>
          </w:rPr>
          <w:t>24</w:t>
        </w:r>
        <w:r w:rsidR="00F7110E">
          <w:rPr>
            <w:noProof/>
            <w:webHidden/>
          </w:rPr>
          <w:fldChar w:fldCharType="end"/>
        </w:r>
      </w:hyperlink>
    </w:p>
    <w:p w14:paraId="6B16382B" w14:textId="3B5EEF0C" w:rsidR="00F7110E" w:rsidRDefault="00EF3CD1">
      <w:pPr>
        <w:pStyle w:val="TOC2"/>
        <w:rPr>
          <w:rFonts w:asciiTheme="minorHAnsi" w:eastAsiaTheme="minorEastAsia" w:hAnsiTheme="minorHAnsi" w:cstheme="minorBidi"/>
          <w:smallCaps w:val="0"/>
          <w:noProof/>
          <w:sz w:val="22"/>
          <w:szCs w:val="22"/>
          <w:lang w:eastAsia="en-GB"/>
        </w:rPr>
      </w:pPr>
      <w:hyperlink w:anchor="_Toc94186183" w:history="1">
        <w:r w:rsidR="00F7110E" w:rsidRPr="00B52658">
          <w:rPr>
            <w:rStyle w:val="Hyperlink"/>
            <w:rFonts w:ascii="Arial" w:hAnsi="Arial" w:cs="Arial"/>
            <w:noProof/>
          </w:rPr>
          <w:t>5.04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Line fill, stock changes and losses</w:t>
        </w:r>
        <w:r w:rsidR="00F7110E">
          <w:rPr>
            <w:noProof/>
            <w:webHidden/>
          </w:rPr>
          <w:tab/>
        </w:r>
        <w:r w:rsidR="00F7110E">
          <w:rPr>
            <w:noProof/>
            <w:webHidden/>
          </w:rPr>
          <w:fldChar w:fldCharType="begin"/>
        </w:r>
        <w:r w:rsidR="00F7110E">
          <w:rPr>
            <w:noProof/>
            <w:webHidden/>
          </w:rPr>
          <w:instrText xml:space="preserve"> PAGEREF _Toc94186183 \h </w:instrText>
        </w:r>
        <w:r w:rsidR="00F7110E">
          <w:rPr>
            <w:noProof/>
            <w:webHidden/>
          </w:rPr>
        </w:r>
        <w:r w:rsidR="00F7110E">
          <w:rPr>
            <w:noProof/>
            <w:webHidden/>
          </w:rPr>
          <w:fldChar w:fldCharType="separate"/>
        </w:r>
        <w:r w:rsidR="00667836">
          <w:rPr>
            <w:noProof/>
            <w:webHidden/>
          </w:rPr>
          <w:t>25</w:t>
        </w:r>
        <w:r w:rsidR="00F7110E">
          <w:rPr>
            <w:noProof/>
            <w:webHidden/>
          </w:rPr>
          <w:fldChar w:fldCharType="end"/>
        </w:r>
      </w:hyperlink>
    </w:p>
    <w:p w14:paraId="4E75B0F2" w14:textId="217D45E6"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184" w:history="1">
        <w:r w:rsidR="00F7110E" w:rsidRPr="00B52658">
          <w:rPr>
            <w:rStyle w:val="Hyperlink"/>
            <w:rFonts w:ascii="Arial" w:hAnsi="Arial" w:cs="Arial"/>
            <w:noProof/>
          </w:rPr>
          <w:t>CLAUSE 6 - QUANTITIES</w:t>
        </w:r>
        <w:r w:rsidR="00F7110E">
          <w:rPr>
            <w:noProof/>
            <w:webHidden/>
          </w:rPr>
          <w:tab/>
        </w:r>
        <w:r w:rsidR="00F7110E">
          <w:rPr>
            <w:noProof/>
            <w:webHidden/>
          </w:rPr>
          <w:fldChar w:fldCharType="begin"/>
        </w:r>
        <w:r w:rsidR="00F7110E">
          <w:rPr>
            <w:noProof/>
            <w:webHidden/>
          </w:rPr>
          <w:instrText xml:space="preserve"> PAGEREF _Toc94186184 \h </w:instrText>
        </w:r>
        <w:r w:rsidR="00F7110E">
          <w:rPr>
            <w:noProof/>
            <w:webHidden/>
          </w:rPr>
        </w:r>
        <w:r w:rsidR="00F7110E">
          <w:rPr>
            <w:noProof/>
            <w:webHidden/>
          </w:rPr>
          <w:fldChar w:fldCharType="separate"/>
        </w:r>
        <w:r w:rsidR="00667836">
          <w:rPr>
            <w:noProof/>
            <w:webHidden/>
          </w:rPr>
          <w:t>26</w:t>
        </w:r>
        <w:r w:rsidR="00F7110E">
          <w:rPr>
            <w:noProof/>
            <w:webHidden/>
          </w:rPr>
          <w:fldChar w:fldCharType="end"/>
        </w:r>
      </w:hyperlink>
    </w:p>
    <w:p w14:paraId="14122057" w14:textId="413A49E9" w:rsidR="00F7110E" w:rsidRDefault="00EF3CD1">
      <w:pPr>
        <w:pStyle w:val="TOC2"/>
        <w:rPr>
          <w:rFonts w:asciiTheme="minorHAnsi" w:eastAsiaTheme="minorEastAsia" w:hAnsiTheme="minorHAnsi" w:cstheme="minorBidi"/>
          <w:smallCaps w:val="0"/>
          <w:noProof/>
          <w:sz w:val="22"/>
          <w:szCs w:val="22"/>
          <w:lang w:eastAsia="en-GB"/>
        </w:rPr>
      </w:pPr>
      <w:hyperlink w:anchor="_Toc94186185" w:history="1">
        <w:r w:rsidR="00F7110E" w:rsidRPr="00B52658">
          <w:rPr>
            <w:rStyle w:val="Hyperlink"/>
            <w:rFonts w:ascii="Arial" w:hAnsi="Arial" w:cs="Arial"/>
            <w:noProof/>
          </w:rPr>
          <w:t>6.01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Determination of FMQ</w:t>
        </w:r>
        <w:r w:rsidR="00F7110E">
          <w:rPr>
            <w:noProof/>
            <w:webHidden/>
          </w:rPr>
          <w:tab/>
        </w:r>
        <w:r w:rsidR="00F7110E">
          <w:rPr>
            <w:noProof/>
            <w:webHidden/>
          </w:rPr>
          <w:fldChar w:fldCharType="begin"/>
        </w:r>
        <w:r w:rsidR="00F7110E">
          <w:rPr>
            <w:noProof/>
            <w:webHidden/>
          </w:rPr>
          <w:instrText xml:space="preserve"> PAGEREF _Toc94186185 \h </w:instrText>
        </w:r>
        <w:r w:rsidR="00F7110E">
          <w:rPr>
            <w:noProof/>
            <w:webHidden/>
          </w:rPr>
        </w:r>
        <w:r w:rsidR="00F7110E">
          <w:rPr>
            <w:noProof/>
            <w:webHidden/>
          </w:rPr>
          <w:fldChar w:fldCharType="separate"/>
        </w:r>
        <w:r w:rsidR="00667836">
          <w:rPr>
            <w:noProof/>
            <w:webHidden/>
          </w:rPr>
          <w:t>26</w:t>
        </w:r>
        <w:r w:rsidR="00F7110E">
          <w:rPr>
            <w:noProof/>
            <w:webHidden/>
          </w:rPr>
          <w:fldChar w:fldCharType="end"/>
        </w:r>
      </w:hyperlink>
    </w:p>
    <w:p w14:paraId="166F56B7" w14:textId="47795462" w:rsidR="00F7110E" w:rsidRDefault="00EF3CD1">
      <w:pPr>
        <w:pStyle w:val="TOC2"/>
        <w:rPr>
          <w:rFonts w:asciiTheme="minorHAnsi" w:eastAsiaTheme="minorEastAsia" w:hAnsiTheme="minorHAnsi" w:cstheme="minorBidi"/>
          <w:smallCaps w:val="0"/>
          <w:noProof/>
          <w:sz w:val="22"/>
          <w:szCs w:val="22"/>
          <w:lang w:eastAsia="en-GB"/>
        </w:rPr>
      </w:pPr>
      <w:hyperlink w:anchor="_Toc94186186" w:history="1">
        <w:r w:rsidR="00F7110E" w:rsidRPr="00B52658">
          <w:rPr>
            <w:rStyle w:val="Hyperlink"/>
            <w:rFonts w:ascii="Arial" w:hAnsi="Arial" w:cs="Arial"/>
            <w:noProof/>
          </w:rPr>
          <w:t>6.02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Expert referral</w:t>
        </w:r>
        <w:r w:rsidR="00F7110E">
          <w:rPr>
            <w:noProof/>
            <w:webHidden/>
          </w:rPr>
          <w:tab/>
        </w:r>
        <w:r w:rsidR="00F7110E">
          <w:rPr>
            <w:noProof/>
            <w:webHidden/>
          </w:rPr>
          <w:fldChar w:fldCharType="begin"/>
        </w:r>
        <w:r w:rsidR="00F7110E">
          <w:rPr>
            <w:noProof/>
            <w:webHidden/>
          </w:rPr>
          <w:instrText xml:space="preserve"> PAGEREF _Toc94186186 \h </w:instrText>
        </w:r>
        <w:r w:rsidR="00F7110E">
          <w:rPr>
            <w:noProof/>
            <w:webHidden/>
          </w:rPr>
        </w:r>
        <w:r w:rsidR="00F7110E">
          <w:rPr>
            <w:noProof/>
            <w:webHidden/>
          </w:rPr>
          <w:fldChar w:fldCharType="separate"/>
        </w:r>
        <w:r w:rsidR="00667836">
          <w:rPr>
            <w:noProof/>
            <w:webHidden/>
          </w:rPr>
          <w:t>26</w:t>
        </w:r>
        <w:r w:rsidR="00F7110E">
          <w:rPr>
            <w:noProof/>
            <w:webHidden/>
          </w:rPr>
          <w:fldChar w:fldCharType="end"/>
        </w:r>
      </w:hyperlink>
    </w:p>
    <w:p w14:paraId="485E6B4B" w14:textId="68CF6D4E" w:rsidR="00F7110E" w:rsidRDefault="00EF3CD1">
      <w:pPr>
        <w:pStyle w:val="TOC2"/>
        <w:rPr>
          <w:rFonts w:asciiTheme="minorHAnsi" w:eastAsiaTheme="minorEastAsia" w:hAnsiTheme="minorHAnsi" w:cstheme="minorBidi"/>
          <w:smallCaps w:val="0"/>
          <w:noProof/>
          <w:sz w:val="22"/>
          <w:szCs w:val="22"/>
          <w:lang w:eastAsia="en-GB"/>
        </w:rPr>
      </w:pPr>
      <w:hyperlink w:anchor="_Toc94186187" w:history="1">
        <w:r w:rsidR="00F7110E" w:rsidRPr="00B52658">
          <w:rPr>
            <w:rStyle w:val="Hyperlink"/>
            <w:rFonts w:ascii="Arial" w:hAnsi="Arial" w:cs="Arial"/>
            <w:noProof/>
          </w:rPr>
          <w:t>6.03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Long term throughput planning information</w:t>
        </w:r>
        <w:r w:rsidR="00F7110E">
          <w:rPr>
            <w:noProof/>
            <w:webHidden/>
          </w:rPr>
          <w:tab/>
        </w:r>
        <w:r w:rsidR="00F7110E">
          <w:rPr>
            <w:noProof/>
            <w:webHidden/>
          </w:rPr>
          <w:fldChar w:fldCharType="begin"/>
        </w:r>
        <w:r w:rsidR="00F7110E">
          <w:rPr>
            <w:noProof/>
            <w:webHidden/>
          </w:rPr>
          <w:instrText xml:space="preserve"> PAGEREF _Toc94186187 \h </w:instrText>
        </w:r>
        <w:r w:rsidR="00F7110E">
          <w:rPr>
            <w:noProof/>
            <w:webHidden/>
          </w:rPr>
        </w:r>
        <w:r w:rsidR="00F7110E">
          <w:rPr>
            <w:noProof/>
            <w:webHidden/>
          </w:rPr>
          <w:fldChar w:fldCharType="separate"/>
        </w:r>
        <w:r w:rsidR="00667836">
          <w:rPr>
            <w:noProof/>
            <w:webHidden/>
          </w:rPr>
          <w:t>26</w:t>
        </w:r>
        <w:r w:rsidR="00F7110E">
          <w:rPr>
            <w:noProof/>
            <w:webHidden/>
          </w:rPr>
          <w:fldChar w:fldCharType="end"/>
        </w:r>
      </w:hyperlink>
    </w:p>
    <w:p w14:paraId="6946FAA7" w14:textId="5CB1DA45" w:rsidR="00F7110E" w:rsidRDefault="00EF3CD1">
      <w:pPr>
        <w:pStyle w:val="TOC2"/>
        <w:rPr>
          <w:rFonts w:asciiTheme="minorHAnsi" w:eastAsiaTheme="minorEastAsia" w:hAnsiTheme="minorHAnsi" w:cstheme="minorBidi"/>
          <w:smallCaps w:val="0"/>
          <w:noProof/>
          <w:sz w:val="22"/>
          <w:szCs w:val="22"/>
          <w:lang w:eastAsia="en-GB"/>
        </w:rPr>
      </w:pPr>
      <w:hyperlink w:anchor="_Toc94186188" w:history="1">
        <w:r w:rsidR="00F7110E" w:rsidRPr="00B52658">
          <w:rPr>
            <w:rStyle w:val="Hyperlink"/>
            <w:rFonts w:ascii="Arial" w:hAnsi="Arial" w:cs="Arial"/>
            <w:noProof/>
          </w:rPr>
          <w:t>6.04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Monthly nominations information</w:t>
        </w:r>
        <w:r w:rsidR="00F7110E">
          <w:rPr>
            <w:noProof/>
            <w:webHidden/>
          </w:rPr>
          <w:tab/>
        </w:r>
        <w:r w:rsidR="00F7110E">
          <w:rPr>
            <w:noProof/>
            <w:webHidden/>
          </w:rPr>
          <w:fldChar w:fldCharType="begin"/>
        </w:r>
        <w:r w:rsidR="00F7110E">
          <w:rPr>
            <w:noProof/>
            <w:webHidden/>
          </w:rPr>
          <w:instrText xml:space="preserve"> PAGEREF _Toc94186188 \h </w:instrText>
        </w:r>
        <w:r w:rsidR="00F7110E">
          <w:rPr>
            <w:noProof/>
            <w:webHidden/>
          </w:rPr>
        </w:r>
        <w:r w:rsidR="00F7110E">
          <w:rPr>
            <w:noProof/>
            <w:webHidden/>
          </w:rPr>
          <w:fldChar w:fldCharType="separate"/>
        </w:r>
        <w:r w:rsidR="00667836">
          <w:rPr>
            <w:noProof/>
            <w:webHidden/>
          </w:rPr>
          <w:t>27</w:t>
        </w:r>
        <w:r w:rsidR="00F7110E">
          <w:rPr>
            <w:noProof/>
            <w:webHidden/>
          </w:rPr>
          <w:fldChar w:fldCharType="end"/>
        </w:r>
      </w:hyperlink>
    </w:p>
    <w:p w14:paraId="630AD3C6" w14:textId="240979A3" w:rsidR="00F7110E" w:rsidRDefault="00EF3CD1">
      <w:pPr>
        <w:pStyle w:val="TOC2"/>
        <w:rPr>
          <w:rFonts w:asciiTheme="minorHAnsi" w:eastAsiaTheme="minorEastAsia" w:hAnsiTheme="minorHAnsi" w:cstheme="minorBidi"/>
          <w:smallCaps w:val="0"/>
          <w:noProof/>
          <w:sz w:val="22"/>
          <w:szCs w:val="22"/>
          <w:lang w:eastAsia="en-GB"/>
        </w:rPr>
      </w:pPr>
      <w:hyperlink w:anchor="_Toc94186189" w:history="1">
        <w:r w:rsidR="00F7110E" w:rsidRPr="00B52658">
          <w:rPr>
            <w:rStyle w:val="Hyperlink"/>
            <w:rFonts w:ascii="Arial" w:hAnsi="Arial" w:cs="Arial"/>
            <w:noProof/>
          </w:rPr>
          <w:t>6.05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NOT USED</w:t>
        </w:r>
        <w:r w:rsidR="00F7110E">
          <w:rPr>
            <w:noProof/>
            <w:webHidden/>
          </w:rPr>
          <w:tab/>
        </w:r>
        <w:r w:rsidR="00F7110E">
          <w:rPr>
            <w:noProof/>
            <w:webHidden/>
          </w:rPr>
          <w:fldChar w:fldCharType="begin"/>
        </w:r>
        <w:r w:rsidR="00F7110E">
          <w:rPr>
            <w:noProof/>
            <w:webHidden/>
          </w:rPr>
          <w:instrText xml:space="preserve"> PAGEREF _Toc94186189 \h </w:instrText>
        </w:r>
        <w:r w:rsidR="00F7110E">
          <w:rPr>
            <w:noProof/>
            <w:webHidden/>
          </w:rPr>
        </w:r>
        <w:r w:rsidR="00F7110E">
          <w:rPr>
            <w:noProof/>
            <w:webHidden/>
          </w:rPr>
          <w:fldChar w:fldCharType="separate"/>
        </w:r>
        <w:r w:rsidR="00667836">
          <w:rPr>
            <w:noProof/>
            <w:webHidden/>
          </w:rPr>
          <w:t>27</w:t>
        </w:r>
        <w:r w:rsidR="00F7110E">
          <w:rPr>
            <w:noProof/>
            <w:webHidden/>
          </w:rPr>
          <w:fldChar w:fldCharType="end"/>
        </w:r>
      </w:hyperlink>
    </w:p>
    <w:p w14:paraId="316B3D7B" w14:textId="102AFF4C" w:rsidR="00F7110E" w:rsidRDefault="00EF3CD1">
      <w:pPr>
        <w:pStyle w:val="TOC2"/>
        <w:rPr>
          <w:rFonts w:asciiTheme="minorHAnsi" w:eastAsiaTheme="minorEastAsia" w:hAnsiTheme="minorHAnsi" w:cstheme="minorBidi"/>
          <w:smallCaps w:val="0"/>
          <w:noProof/>
          <w:sz w:val="22"/>
          <w:szCs w:val="22"/>
          <w:lang w:eastAsia="en-GB"/>
        </w:rPr>
      </w:pPr>
      <w:hyperlink w:anchor="_Toc94186190" w:history="1">
        <w:r w:rsidR="00F7110E" w:rsidRPr="00B52658">
          <w:rPr>
            <w:rStyle w:val="Hyperlink"/>
            <w:rFonts w:ascii="Arial" w:hAnsi="Arial" w:cs="Arial"/>
            <w:noProof/>
          </w:rPr>
          <w:t>6.06</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Additional and Spot Quantities</w:t>
        </w:r>
        <w:r w:rsidR="00F7110E">
          <w:rPr>
            <w:noProof/>
            <w:webHidden/>
          </w:rPr>
          <w:tab/>
        </w:r>
        <w:r w:rsidR="00F7110E">
          <w:rPr>
            <w:noProof/>
            <w:webHidden/>
          </w:rPr>
          <w:fldChar w:fldCharType="begin"/>
        </w:r>
        <w:r w:rsidR="00F7110E">
          <w:rPr>
            <w:noProof/>
            <w:webHidden/>
          </w:rPr>
          <w:instrText xml:space="preserve"> PAGEREF _Toc94186190 \h </w:instrText>
        </w:r>
        <w:r w:rsidR="00F7110E">
          <w:rPr>
            <w:noProof/>
            <w:webHidden/>
          </w:rPr>
        </w:r>
        <w:r w:rsidR="00F7110E">
          <w:rPr>
            <w:noProof/>
            <w:webHidden/>
          </w:rPr>
          <w:fldChar w:fldCharType="separate"/>
        </w:r>
        <w:r w:rsidR="00667836">
          <w:rPr>
            <w:noProof/>
            <w:webHidden/>
          </w:rPr>
          <w:t>27</w:t>
        </w:r>
        <w:r w:rsidR="00F7110E">
          <w:rPr>
            <w:noProof/>
            <w:webHidden/>
          </w:rPr>
          <w:fldChar w:fldCharType="end"/>
        </w:r>
      </w:hyperlink>
    </w:p>
    <w:p w14:paraId="7A225665" w14:textId="37B2AA7E" w:rsidR="00F7110E" w:rsidRDefault="00EF3CD1">
      <w:pPr>
        <w:pStyle w:val="TOC2"/>
        <w:rPr>
          <w:rFonts w:asciiTheme="minorHAnsi" w:eastAsiaTheme="minorEastAsia" w:hAnsiTheme="minorHAnsi" w:cstheme="minorBidi"/>
          <w:smallCaps w:val="0"/>
          <w:noProof/>
          <w:sz w:val="22"/>
          <w:szCs w:val="22"/>
          <w:lang w:eastAsia="en-GB"/>
        </w:rPr>
      </w:pPr>
      <w:hyperlink w:anchor="_Toc94186191" w:history="1">
        <w:r w:rsidR="00F7110E" w:rsidRPr="00B52658">
          <w:rPr>
            <w:rStyle w:val="Hyperlink"/>
            <w:rFonts w:ascii="Arial" w:hAnsi="Arial" w:cs="Arial"/>
            <w:noProof/>
          </w:rPr>
          <w:t>6.07</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Information</w:t>
        </w:r>
        <w:r w:rsidR="00F7110E">
          <w:rPr>
            <w:noProof/>
            <w:webHidden/>
          </w:rPr>
          <w:tab/>
        </w:r>
        <w:r w:rsidR="00F7110E">
          <w:rPr>
            <w:noProof/>
            <w:webHidden/>
          </w:rPr>
          <w:fldChar w:fldCharType="begin"/>
        </w:r>
        <w:r w:rsidR="00F7110E">
          <w:rPr>
            <w:noProof/>
            <w:webHidden/>
          </w:rPr>
          <w:instrText xml:space="preserve"> PAGEREF _Toc94186191 \h </w:instrText>
        </w:r>
        <w:r w:rsidR="00F7110E">
          <w:rPr>
            <w:noProof/>
            <w:webHidden/>
          </w:rPr>
        </w:r>
        <w:r w:rsidR="00F7110E">
          <w:rPr>
            <w:noProof/>
            <w:webHidden/>
          </w:rPr>
          <w:fldChar w:fldCharType="separate"/>
        </w:r>
        <w:r w:rsidR="00667836">
          <w:rPr>
            <w:noProof/>
            <w:webHidden/>
          </w:rPr>
          <w:t>28</w:t>
        </w:r>
        <w:r w:rsidR="00F7110E">
          <w:rPr>
            <w:noProof/>
            <w:webHidden/>
          </w:rPr>
          <w:fldChar w:fldCharType="end"/>
        </w:r>
      </w:hyperlink>
    </w:p>
    <w:p w14:paraId="1259622C" w14:textId="22709625" w:rsidR="00F7110E" w:rsidRDefault="00EF3CD1">
      <w:pPr>
        <w:pStyle w:val="TOC2"/>
        <w:rPr>
          <w:rFonts w:asciiTheme="minorHAnsi" w:eastAsiaTheme="minorEastAsia" w:hAnsiTheme="minorHAnsi" w:cstheme="minorBidi"/>
          <w:smallCaps w:val="0"/>
          <w:noProof/>
          <w:sz w:val="22"/>
          <w:szCs w:val="22"/>
          <w:lang w:eastAsia="en-GB"/>
        </w:rPr>
      </w:pPr>
      <w:hyperlink w:anchor="_Toc94186192" w:history="1">
        <w:r w:rsidR="00F7110E" w:rsidRPr="00B52658">
          <w:rPr>
            <w:rStyle w:val="Hyperlink"/>
            <w:rFonts w:ascii="Arial" w:hAnsi="Arial" w:cs="Arial"/>
            <w:noProof/>
          </w:rPr>
          <w:t>6.08</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Allocation of Raw Gas and/or Gas Products</w:t>
        </w:r>
        <w:r w:rsidR="00F7110E">
          <w:rPr>
            <w:noProof/>
            <w:webHidden/>
          </w:rPr>
          <w:tab/>
        </w:r>
        <w:r w:rsidR="00F7110E">
          <w:rPr>
            <w:noProof/>
            <w:webHidden/>
          </w:rPr>
          <w:fldChar w:fldCharType="begin"/>
        </w:r>
        <w:r w:rsidR="00F7110E">
          <w:rPr>
            <w:noProof/>
            <w:webHidden/>
          </w:rPr>
          <w:instrText xml:space="preserve"> PAGEREF _Toc94186192 \h </w:instrText>
        </w:r>
        <w:r w:rsidR="00F7110E">
          <w:rPr>
            <w:noProof/>
            <w:webHidden/>
          </w:rPr>
        </w:r>
        <w:r w:rsidR="00F7110E">
          <w:rPr>
            <w:noProof/>
            <w:webHidden/>
          </w:rPr>
          <w:fldChar w:fldCharType="separate"/>
        </w:r>
        <w:r w:rsidR="00667836">
          <w:rPr>
            <w:noProof/>
            <w:webHidden/>
          </w:rPr>
          <w:t>28</w:t>
        </w:r>
        <w:r w:rsidR="00F7110E">
          <w:rPr>
            <w:noProof/>
            <w:webHidden/>
          </w:rPr>
          <w:fldChar w:fldCharType="end"/>
        </w:r>
      </w:hyperlink>
    </w:p>
    <w:p w14:paraId="0A17E0AB" w14:textId="38EED7A1" w:rsidR="00F7110E" w:rsidRDefault="00EF3CD1">
      <w:pPr>
        <w:pStyle w:val="TOC2"/>
        <w:rPr>
          <w:rFonts w:asciiTheme="minorHAnsi" w:eastAsiaTheme="minorEastAsia" w:hAnsiTheme="minorHAnsi" w:cstheme="minorBidi"/>
          <w:smallCaps w:val="0"/>
          <w:noProof/>
          <w:sz w:val="22"/>
          <w:szCs w:val="22"/>
          <w:lang w:eastAsia="en-GB"/>
        </w:rPr>
      </w:pPr>
      <w:hyperlink w:anchor="_Toc94186193" w:history="1">
        <w:r w:rsidR="00F7110E" w:rsidRPr="00B52658">
          <w:rPr>
            <w:rStyle w:val="Hyperlink"/>
            <w:rFonts w:ascii="Arial" w:hAnsi="Arial" w:cs="Arial"/>
            <w:noProof/>
          </w:rPr>
          <w:t>6.09</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Allocation of Forties Blend</w:t>
        </w:r>
        <w:r w:rsidR="00F7110E">
          <w:rPr>
            <w:noProof/>
            <w:webHidden/>
          </w:rPr>
          <w:tab/>
        </w:r>
        <w:r w:rsidR="00F7110E">
          <w:rPr>
            <w:noProof/>
            <w:webHidden/>
          </w:rPr>
          <w:fldChar w:fldCharType="begin"/>
        </w:r>
        <w:r w:rsidR="00F7110E">
          <w:rPr>
            <w:noProof/>
            <w:webHidden/>
          </w:rPr>
          <w:instrText xml:space="preserve"> PAGEREF _Toc94186193 \h </w:instrText>
        </w:r>
        <w:r w:rsidR="00F7110E">
          <w:rPr>
            <w:noProof/>
            <w:webHidden/>
          </w:rPr>
        </w:r>
        <w:r w:rsidR="00F7110E">
          <w:rPr>
            <w:noProof/>
            <w:webHidden/>
          </w:rPr>
          <w:fldChar w:fldCharType="separate"/>
        </w:r>
        <w:r w:rsidR="00667836">
          <w:rPr>
            <w:noProof/>
            <w:webHidden/>
          </w:rPr>
          <w:t>29</w:t>
        </w:r>
        <w:r w:rsidR="00F7110E">
          <w:rPr>
            <w:noProof/>
            <w:webHidden/>
          </w:rPr>
          <w:fldChar w:fldCharType="end"/>
        </w:r>
      </w:hyperlink>
    </w:p>
    <w:p w14:paraId="5112B9D1" w14:textId="66AF4022" w:rsidR="00F7110E" w:rsidRDefault="00EF3CD1">
      <w:pPr>
        <w:pStyle w:val="TOC2"/>
        <w:rPr>
          <w:rFonts w:asciiTheme="minorHAnsi" w:eastAsiaTheme="minorEastAsia" w:hAnsiTheme="minorHAnsi" w:cstheme="minorBidi"/>
          <w:smallCaps w:val="0"/>
          <w:noProof/>
          <w:sz w:val="22"/>
          <w:szCs w:val="22"/>
          <w:lang w:eastAsia="en-GB"/>
        </w:rPr>
      </w:pPr>
      <w:hyperlink w:anchor="_Toc94186194" w:history="1">
        <w:r w:rsidR="00F7110E" w:rsidRPr="00B52658">
          <w:rPr>
            <w:rStyle w:val="Hyperlink"/>
            <w:rFonts w:ascii="Arial" w:hAnsi="Arial" w:cs="Arial"/>
            <w:noProof/>
          </w:rPr>
          <w:t>6.10</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Verification of entitlement</w:t>
        </w:r>
        <w:r w:rsidR="00F7110E">
          <w:rPr>
            <w:noProof/>
            <w:webHidden/>
          </w:rPr>
          <w:tab/>
        </w:r>
        <w:r w:rsidR="00F7110E">
          <w:rPr>
            <w:noProof/>
            <w:webHidden/>
          </w:rPr>
          <w:fldChar w:fldCharType="begin"/>
        </w:r>
        <w:r w:rsidR="00F7110E">
          <w:rPr>
            <w:noProof/>
            <w:webHidden/>
          </w:rPr>
          <w:instrText xml:space="preserve"> PAGEREF _Toc94186194 \h </w:instrText>
        </w:r>
        <w:r w:rsidR="00F7110E">
          <w:rPr>
            <w:noProof/>
            <w:webHidden/>
          </w:rPr>
        </w:r>
        <w:r w:rsidR="00F7110E">
          <w:rPr>
            <w:noProof/>
            <w:webHidden/>
          </w:rPr>
          <w:fldChar w:fldCharType="separate"/>
        </w:r>
        <w:r w:rsidR="00667836">
          <w:rPr>
            <w:noProof/>
            <w:webHidden/>
          </w:rPr>
          <w:t>29</w:t>
        </w:r>
        <w:r w:rsidR="00F7110E">
          <w:rPr>
            <w:noProof/>
            <w:webHidden/>
          </w:rPr>
          <w:fldChar w:fldCharType="end"/>
        </w:r>
      </w:hyperlink>
    </w:p>
    <w:p w14:paraId="566F5B85" w14:textId="5F10346F" w:rsidR="00F7110E" w:rsidRDefault="00EF3CD1">
      <w:pPr>
        <w:pStyle w:val="TOC2"/>
        <w:rPr>
          <w:rFonts w:asciiTheme="minorHAnsi" w:eastAsiaTheme="minorEastAsia" w:hAnsiTheme="minorHAnsi" w:cstheme="minorBidi"/>
          <w:smallCaps w:val="0"/>
          <w:noProof/>
          <w:sz w:val="22"/>
          <w:szCs w:val="22"/>
          <w:lang w:eastAsia="en-GB"/>
        </w:rPr>
      </w:pPr>
      <w:hyperlink w:anchor="_Toc94186195" w:history="1">
        <w:r w:rsidR="00F7110E" w:rsidRPr="00B52658">
          <w:rPr>
            <w:rStyle w:val="Hyperlink"/>
            <w:rFonts w:ascii="Arial" w:hAnsi="Arial" w:cs="Arial"/>
            <w:noProof/>
          </w:rPr>
          <w:t>6.11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Errors</w:t>
        </w:r>
        <w:r w:rsidR="00F7110E">
          <w:rPr>
            <w:noProof/>
            <w:webHidden/>
          </w:rPr>
          <w:tab/>
        </w:r>
        <w:r w:rsidR="00F7110E">
          <w:rPr>
            <w:noProof/>
            <w:webHidden/>
          </w:rPr>
          <w:fldChar w:fldCharType="begin"/>
        </w:r>
        <w:r w:rsidR="00F7110E">
          <w:rPr>
            <w:noProof/>
            <w:webHidden/>
          </w:rPr>
          <w:instrText xml:space="preserve"> PAGEREF _Toc94186195 \h </w:instrText>
        </w:r>
        <w:r w:rsidR="00F7110E">
          <w:rPr>
            <w:noProof/>
            <w:webHidden/>
          </w:rPr>
        </w:r>
        <w:r w:rsidR="00F7110E">
          <w:rPr>
            <w:noProof/>
            <w:webHidden/>
          </w:rPr>
          <w:fldChar w:fldCharType="separate"/>
        </w:r>
        <w:r w:rsidR="00667836">
          <w:rPr>
            <w:noProof/>
            <w:webHidden/>
          </w:rPr>
          <w:t>30</w:t>
        </w:r>
        <w:r w:rsidR="00F7110E">
          <w:rPr>
            <w:noProof/>
            <w:webHidden/>
          </w:rPr>
          <w:fldChar w:fldCharType="end"/>
        </w:r>
      </w:hyperlink>
    </w:p>
    <w:p w14:paraId="0916D9EE" w14:textId="3C846EF7" w:rsidR="00F7110E" w:rsidRDefault="00EF3CD1">
      <w:pPr>
        <w:pStyle w:val="TOC2"/>
        <w:rPr>
          <w:rFonts w:asciiTheme="minorHAnsi" w:eastAsiaTheme="minorEastAsia" w:hAnsiTheme="minorHAnsi" w:cstheme="minorBidi"/>
          <w:smallCaps w:val="0"/>
          <w:noProof/>
          <w:sz w:val="22"/>
          <w:szCs w:val="22"/>
          <w:lang w:eastAsia="en-GB"/>
        </w:rPr>
      </w:pPr>
      <w:hyperlink w:anchor="_Toc94186196" w:history="1">
        <w:r w:rsidR="00F7110E" w:rsidRPr="00B52658">
          <w:rPr>
            <w:rStyle w:val="Hyperlink"/>
            <w:rFonts w:ascii="Arial" w:hAnsi="Arial" w:cs="Arial"/>
            <w:noProof/>
          </w:rPr>
          <w:t>6.12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FPS Measurement Forum</w:t>
        </w:r>
        <w:r w:rsidR="00F7110E">
          <w:rPr>
            <w:noProof/>
            <w:webHidden/>
          </w:rPr>
          <w:tab/>
        </w:r>
        <w:r w:rsidR="00F7110E">
          <w:rPr>
            <w:noProof/>
            <w:webHidden/>
          </w:rPr>
          <w:fldChar w:fldCharType="begin"/>
        </w:r>
        <w:r w:rsidR="00F7110E">
          <w:rPr>
            <w:noProof/>
            <w:webHidden/>
          </w:rPr>
          <w:instrText xml:space="preserve"> PAGEREF _Toc94186196 \h </w:instrText>
        </w:r>
        <w:r w:rsidR="00F7110E">
          <w:rPr>
            <w:noProof/>
            <w:webHidden/>
          </w:rPr>
        </w:r>
        <w:r w:rsidR="00F7110E">
          <w:rPr>
            <w:noProof/>
            <w:webHidden/>
          </w:rPr>
          <w:fldChar w:fldCharType="separate"/>
        </w:r>
        <w:r w:rsidR="00667836">
          <w:rPr>
            <w:noProof/>
            <w:webHidden/>
          </w:rPr>
          <w:t>31</w:t>
        </w:r>
        <w:r w:rsidR="00F7110E">
          <w:rPr>
            <w:noProof/>
            <w:webHidden/>
          </w:rPr>
          <w:fldChar w:fldCharType="end"/>
        </w:r>
      </w:hyperlink>
    </w:p>
    <w:p w14:paraId="4CB3466B" w14:textId="3AB7C252"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197" w:history="1">
        <w:r w:rsidR="00F7110E" w:rsidRPr="00B52658">
          <w:rPr>
            <w:rStyle w:val="Hyperlink"/>
            <w:rFonts w:ascii="Arial" w:hAnsi="Arial" w:cs="Arial"/>
            <w:noProof/>
          </w:rPr>
          <w:t>CLAUSE 7 - QUALITY</w:t>
        </w:r>
        <w:r w:rsidR="00F7110E">
          <w:rPr>
            <w:noProof/>
            <w:webHidden/>
          </w:rPr>
          <w:tab/>
        </w:r>
        <w:r w:rsidR="00F7110E">
          <w:rPr>
            <w:noProof/>
            <w:webHidden/>
          </w:rPr>
          <w:fldChar w:fldCharType="begin"/>
        </w:r>
        <w:r w:rsidR="00F7110E">
          <w:rPr>
            <w:noProof/>
            <w:webHidden/>
          </w:rPr>
          <w:instrText xml:space="preserve"> PAGEREF _Toc94186197 \h </w:instrText>
        </w:r>
        <w:r w:rsidR="00F7110E">
          <w:rPr>
            <w:noProof/>
            <w:webHidden/>
          </w:rPr>
        </w:r>
        <w:r w:rsidR="00F7110E">
          <w:rPr>
            <w:noProof/>
            <w:webHidden/>
          </w:rPr>
          <w:fldChar w:fldCharType="separate"/>
        </w:r>
        <w:r w:rsidR="00667836">
          <w:rPr>
            <w:noProof/>
            <w:webHidden/>
          </w:rPr>
          <w:t>32</w:t>
        </w:r>
        <w:r w:rsidR="00F7110E">
          <w:rPr>
            <w:noProof/>
            <w:webHidden/>
          </w:rPr>
          <w:fldChar w:fldCharType="end"/>
        </w:r>
      </w:hyperlink>
    </w:p>
    <w:p w14:paraId="14A1513D" w14:textId="2F5C0DC9" w:rsidR="00F7110E" w:rsidRDefault="00EF3CD1">
      <w:pPr>
        <w:pStyle w:val="TOC2"/>
        <w:rPr>
          <w:rFonts w:asciiTheme="minorHAnsi" w:eastAsiaTheme="minorEastAsia" w:hAnsiTheme="minorHAnsi" w:cstheme="minorBidi"/>
          <w:smallCaps w:val="0"/>
          <w:noProof/>
          <w:sz w:val="22"/>
          <w:szCs w:val="22"/>
          <w:lang w:eastAsia="en-GB"/>
        </w:rPr>
      </w:pPr>
      <w:hyperlink w:anchor="_Toc94186198" w:history="1">
        <w:r w:rsidR="00F7110E" w:rsidRPr="00B52658">
          <w:rPr>
            <w:rStyle w:val="Hyperlink"/>
            <w:rFonts w:ascii="Arial" w:hAnsi="Arial" w:cs="Arial"/>
            <w:noProof/>
          </w:rPr>
          <w:t>7.01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General Quality Requirements</w:t>
        </w:r>
        <w:r w:rsidR="00F7110E">
          <w:rPr>
            <w:noProof/>
            <w:webHidden/>
          </w:rPr>
          <w:tab/>
        </w:r>
        <w:r w:rsidR="00F7110E">
          <w:rPr>
            <w:noProof/>
            <w:webHidden/>
          </w:rPr>
          <w:fldChar w:fldCharType="begin"/>
        </w:r>
        <w:r w:rsidR="00F7110E">
          <w:rPr>
            <w:noProof/>
            <w:webHidden/>
          </w:rPr>
          <w:instrText xml:space="preserve"> PAGEREF _Toc94186198 \h </w:instrText>
        </w:r>
        <w:r w:rsidR="00F7110E">
          <w:rPr>
            <w:noProof/>
            <w:webHidden/>
          </w:rPr>
        </w:r>
        <w:r w:rsidR="00F7110E">
          <w:rPr>
            <w:noProof/>
            <w:webHidden/>
          </w:rPr>
          <w:fldChar w:fldCharType="separate"/>
        </w:r>
        <w:r w:rsidR="00667836">
          <w:rPr>
            <w:noProof/>
            <w:webHidden/>
          </w:rPr>
          <w:t>32</w:t>
        </w:r>
        <w:r w:rsidR="00F7110E">
          <w:rPr>
            <w:noProof/>
            <w:webHidden/>
          </w:rPr>
          <w:fldChar w:fldCharType="end"/>
        </w:r>
      </w:hyperlink>
    </w:p>
    <w:p w14:paraId="0BB646E3" w14:textId="2F59FA8C" w:rsidR="00F7110E" w:rsidRDefault="00EF3CD1">
      <w:pPr>
        <w:pStyle w:val="TOC2"/>
        <w:rPr>
          <w:rFonts w:asciiTheme="minorHAnsi" w:eastAsiaTheme="minorEastAsia" w:hAnsiTheme="minorHAnsi" w:cstheme="minorBidi"/>
          <w:smallCaps w:val="0"/>
          <w:noProof/>
          <w:sz w:val="22"/>
          <w:szCs w:val="22"/>
          <w:lang w:eastAsia="en-GB"/>
        </w:rPr>
      </w:pPr>
      <w:hyperlink w:anchor="_Toc94186199" w:history="1">
        <w:r w:rsidR="00F7110E" w:rsidRPr="00B52658">
          <w:rPr>
            <w:rStyle w:val="Hyperlink"/>
            <w:rFonts w:ascii="Arial" w:hAnsi="Arial" w:cs="Arial"/>
            <w:noProof/>
          </w:rPr>
          <w:t>7.02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Raw Gas, Gas Products and Forties Blend and C</w:t>
        </w:r>
        <w:r w:rsidR="00F7110E" w:rsidRPr="00B52658">
          <w:rPr>
            <w:rStyle w:val="Hyperlink"/>
            <w:rFonts w:ascii="Arial" w:hAnsi="Arial" w:cs="Arial"/>
            <w:noProof/>
            <w:vertAlign w:val="subscript"/>
          </w:rPr>
          <w:t>5+</w:t>
        </w:r>
        <w:r w:rsidR="00F7110E" w:rsidRPr="00B52658">
          <w:rPr>
            <w:rStyle w:val="Hyperlink"/>
            <w:rFonts w:ascii="Arial" w:hAnsi="Arial" w:cs="Arial"/>
            <w:noProof/>
          </w:rPr>
          <w:t xml:space="preserve"> Condensate</w:t>
        </w:r>
        <w:r w:rsidR="00F7110E">
          <w:rPr>
            <w:noProof/>
            <w:webHidden/>
          </w:rPr>
          <w:tab/>
        </w:r>
        <w:r w:rsidR="00F7110E">
          <w:rPr>
            <w:noProof/>
            <w:webHidden/>
          </w:rPr>
          <w:fldChar w:fldCharType="begin"/>
        </w:r>
        <w:r w:rsidR="00F7110E">
          <w:rPr>
            <w:noProof/>
            <w:webHidden/>
          </w:rPr>
          <w:instrText xml:space="preserve"> PAGEREF _Toc94186199 \h </w:instrText>
        </w:r>
        <w:r w:rsidR="00F7110E">
          <w:rPr>
            <w:noProof/>
            <w:webHidden/>
          </w:rPr>
        </w:r>
        <w:r w:rsidR="00F7110E">
          <w:rPr>
            <w:noProof/>
            <w:webHidden/>
          </w:rPr>
          <w:fldChar w:fldCharType="separate"/>
        </w:r>
        <w:r w:rsidR="00667836">
          <w:rPr>
            <w:noProof/>
            <w:webHidden/>
          </w:rPr>
          <w:t>32</w:t>
        </w:r>
        <w:r w:rsidR="00F7110E">
          <w:rPr>
            <w:noProof/>
            <w:webHidden/>
          </w:rPr>
          <w:fldChar w:fldCharType="end"/>
        </w:r>
      </w:hyperlink>
    </w:p>
    <w:p w14:paraId="6ACA2F01" w14:textId="1C467C88" w:rsidR="00F7110E" w:rsidRDefault="00EF3CD1">
      <w:pPr>
        <w:pStyle w:val="TOC2"/>
        <w:rPr>
          <w:rFonts w:asciiTheme="minorHAnsi" w:eastAsiaTheme="minorEastAsia" w:hAnsiTheme="minorHAnsi" w:cstheme="minorBidi"/>
          <w:smallCaps w:val="0"/>
          <w:noProof/>
          <w:sz w:val="22"/>
          <w:szCs w:val="22"/>
          <w:lang w:eastAsia="en-GB"/>
        </w:rPr>
      </w:pPr>
      <w:hyperlink w:anchor="_Toc94186200" w:history="1">
        <w:r w:rsidR="00F7110E" w:rsidRPr="00B52658">
          <w:rPr>
            <w:rStyle w:val="Hyperlink"/>
            <w:rFonts w:ascii="Arial" w:hAnsi="Arial" w:cs="Arial"/>
            <w:noProof/>
          </w:rPr>
          <w:t>7.03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Off-specification Substances - breach by Shippers Group</w:t>
        </w:r>
        <w:r w:rsidR="00F7110E">
          <w:rPr>
            <w:noProof/>
            <w:webHidden/>
          </w:rPr>
          <w:tab/>
        </w:r>
        <w:r w:rsidR="00F7110E">
          <w:rPr>
            <w:noProof/>
            <w:webHidden/>
          </w:rPr>
          <w:fldChar w:fldCharType="begin"/>
        </w:r>
        <w:r w:rsidR="00F7110E">
          <w:rPr>
            <w:noProof/>
            <w:webHidden/>
          </w:rPr>
          <w:instrText xml:space="preserve"> PAGEREF _Toc94186200 \h </w:instrText>
        </w:r>
        <w:r w:rsidR="00F7110E">
          <w:rPr>
            <w:noProof/>
            <w:webHidden/>
          </w:rPr>
        </w:r>
        <w:r w:rsidR="00F7110E">
          <w:rPr>
            <w:noProof/>
            <w:webHidden/>
          </w:rPr>
          <w:fldChar w:fldCharType="separate"/>
        </w:r>
        <w:r w:rsidR="00667836">
          <w:rPr>
            <w:noProof/>
            <w:webHidden/>
          </w:rPr>
          <w:t>33</w:t>
        </w:r>
        <w:r w:rsidR="00F7110E">
          <w:rPr>
            <w:noProof/>
            <w:webHidden/>
          </w:rPr>
          <w:fldChar w:fldCharType="end"/>
        </w:r>
      </w:hyperlink>
    </w:p>
    <w:p w14:paraId="697A3092" w14:textId="20EE85B0" w:rsidR="00F7110E" w:rsidRDefault="00EF3CD1">
      <w:pPr>
        <w:pStyle w:val="TOC2"/>
        <w:rPr>
          <w:rFonts w:asciiTheme="minorHAnsi" w:eastAsiaTheme="minorEastAsia" w:hAnsiTheme="minorHAnsi" w:cstheme="minorBidi"/>
          <w:smallCaps w:val="0"/>
          <w:noProof/>
          <w:sz w:val="22"/>
          <w:szCs w:val="22"/>
          <w:lang w:eastAsia="en-GB"/>
        </w:rPr>
      </w:pPr>
      <w:hyperlink w:anchor="_Toc94186201" w:history="1">
        <w:r w:rsidR="00F7110E" w:rsidRPr="00B52658">
          <w:rPr>
            <w:rStyle w:val="Hyperlink"/>
            <w:rFonts w:ascii="Arial" w:hAnsi="Arial" w:cs="Arial"/>
            <w:noProof/>
          </w:rPr>
          <w:t>7.04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Off-specification products - breach by unidentified User</w:t>
        </w:r>
        <w:r w:rsidR="00F7110E">
          <w:rPr>
            <w:noProof/>
            <w:webHidden/>
          </w:rPr>
          <w:tab/>
        </w:r>
        <w:r w:rsidR="00F7110E">
          <w:rPr>
            <w:noProof/>
            <w:webHidden/>
          </w:rPr>
          <w:fldChar w:fldCharType="begin"/>
        </w:r>
        <w:r w:rsidR="00F7110E">
          <w:rPr>
            <w:noProof/>
            <w:webHidden/>
          </w:rPr>
          <w:instrText xml:space="preserve"> PAGEREF _Toc94186201 \h </w:instrText>
        </w:r>
        <w:r w:rsidR="00F7110E">
          <w:rPr>
            <w:noProof/>
            <w:webHidden/>
          </w:rPr>
        </w:r>
        <w:r w:rsidR="00F7110E">
          <w:rPr>
            <w:noProof/>
            <w:webHidden/>
          </w:rPr>
          <w:fldChar w:fldCharType="separate"/>
        </w:r>
        <w:r w:rsidR="00667836">
          <w:rPr>
            <w:noProof/>
            <w:webHidden/>
          </w:rPr>
          <w:t>35</w:t>
        </w:r>
        <w:r w:rsidR="00F7110E">
          <w:rPr>
            <w:noProof/>
            <w:webHidden/>
          </w:rPr>
          <w:fldChar w:fldCharType="end"/>
        </w:r>
      </w:hyperlink>
    </w:p>
    <w:p w14:paraId="0FA650F2" w14:textId="7718DFD4" w:rsidR="00F7110E" w:rsidRDefault="00EF3CD1">
      <w:pPr>
        <w:pStyle w:val="TOC2"/>
        <w:rPr>
          <w:rFonts w:asciiTheme="minorHAnsi" w:eastAsiaTheme="minorEastAsia" w:hAnsiTheme="minorHAnsi" w:cstheme="minorBidi"/>
          <w:smallCaps w:val="0"/>
          <w:noProof/>
          <w:sz w:val="22"/>
          <w:szCs w:val="22"/>
          <w:lang w:eastAsia="en-GB"/>
        </w:rPr>
      </w:pPr>
      <w:hyperlink w:anchor="_Toc94186202" w:history="1">
        <w:r w:rsidR="00F7110E" w:rsidRPr="00B52658">
          <w:rPr>
            <w:rStyle w:val="Hyperlink"/>
            <w:rFonts w:ascii="Arial" w:hAnsi="Arial" w:cs="Arial"/>
            <w:noProof/>
          </w:rPr>
          <w:t>7.05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Co-operation on studies</w:t>
        </w:r>
        <w:r w:rsidR="00F7110E">
          <w:rPr>
            <w:noProof/>
            <w:webHidden/>
          </w:rPr>
          <w:tab/>
        </w:r>
        <w:r w:rsidR="00F7110E">
          <w:rPr>
            <w:noProof/>
            <w:webHidden/>
          </w:rPr>
          <w:fldChar w:fldCharType="begin"/>
        </w:r>
        <w:r w:rsidR="00F7110E">
          <w:rPr>
            <w:noProof/>
            <w:webHidden/>
          </w:rPr>
          <w:instrText xml:space="preserve"> PAGEREF _Toc94186202 \h </w:instrText>
        </w:r>
        <w:r w:rsidR="00F7110E">
          <w:rPr>
            <w:noProof/>
            <w:webHidden/>
          </w:rPr>
        </w:r>
        <w:r w:rsidR="00F7110E">
          <w:rPr>
            <w:noProof/>
            <w:webHidden/>
          </w:rPr>
          <w:fldChar w:fldCharType="separate"/>
        </w:r>
        <w:r w:rsidR="00667836">
          <w:rPr>
            <w:noProof/>
            <w:webHidden/>
          </w:rPr>
          <w:t>36</w:t>
        </w:r>
        <w:r w:rsidR="00F7110E">
          <w:rPr>
            <w:noProof/>
            <w:webHidden/>
          </w:rPr>
          <w:fldChar w:fldCharType="end"/>
        </w:r>
      </w:hyperlink>
    </w:p>
    <w:p w14:paraId="7A7C09B6" w14:textId="5CBE80C0" w:rsidR="00F7110E" w:rsidRDefault="00EF3CD1">
      <w:pPr>
        <w:pStyle w:val="TOC2"/>
        <w:rPr>
          <w:rFonts w:asciiTheme="minorHAnsi" w:eastAsiaTheme="minorEastAsia" w:hAnsiTheme="minorHAnsi" w:cstheme="minorBidi"/>
          <w:smallCaps w:val="0"/>
          <w:noProof/>
          <w:sz w:val="22"/>
          <w:szCs w:val="22"/>
          <w:lang w:eastAsia="en-GB"/>
        </w:rPr>
      </w:pPr>
      <w:hyperlink w:anchor="_Toc94186203" w:history="1">
        <w:r w:rsidR="00F7110E" w:rsidRPr="00B52658">
          <w:rPr>
            <w:rStyle w:val="Hyperlink"/>
            <w:rFonts w:ascii="Arial" w:hAnsi="Arial" w:cs="Arial"/>
            <w:noProof/>
          </w:rPr>
          <w:t>7.06</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Compliance with Specification</w:t>
        </w:r>
        <w:r w:rsidR="00F7110E">
          <w:rPr>
            <w:noProof/>
            <w:webHidden/>
          </w:rPr>
          <w:tab/>
        </w:r>
        <w:r w:rsidR="00F7110E">
          <w:rPr>
            <w:noProof/>
            <w:webHidden/>
          </w:rPr>
          <w:fldChar w:fldCharType="begin"/>
        </w:r>
        <w:r w:rsidR="00F7110E">
          <w:rPr>
            <w:noProof/>
            <w:webHidden/>
          </w:rPr>
          <w:instrText xml:space="preserve"> PAGEREF _Toc94186203 \h </w:instrText>
        </w:r>
        <w:r w:rsidR="00F7110E">
          <w:rPr>
            <w:noProof/>
            <w:webHidden/>
          </w:rPr>
        </w:r>
        <w:r w:rsidR="00F7110E">
          <w:rPr>
            <w:noProof/>
            <w:webHidden/>
          </w:rPr>
          <w:fldChar w:fldCharType="separate"/>
        </w:r>
        <w:r w:rsidR="00667836">
          <w:rPr>
            <w:noProof/>
            <w:webHidden/>
          </w:rPr>
          <w:t>37</w:t>
        </w:r>
        <w:r w:rsidR="00F7110E">
          <w:rPr>
            <w:noProof/>
            <w:webHidden/>
          </w:rPr>
          <w:fldChar w:fldCharType="end"/>
        </w:r>
      </w:hyperlink>
    </w:p>
    <w:p w14:paraId="038D74FF" w14:textId="1CB2583F"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04" w:history="1">
        <w:r w:rsidR="00F7110E" w:rsidRPr="00B52658">
          <w:rPr>
            <w:rStyle w:val="Hyperlink"/>
            <w:rFonts w:ascii="Arial" w:hAnsi="Arial" w:cs="Arial"/>
            <w:noProof/>
          </w:rPr>
          <w:t>CLAUSE 8 - TARIFF AND CHARGES</w:t>
        </w:r>
        <w:r w:rsidR="00F7110E">
          <w:rPr>
            <w:noProof/>
            <w:webHidden/>
          </w:rPr>
          <w:tab/>
        </w:r>
        <w:r w:rsidR="00F7110E">
          <w:rPr>
            <w:noProof/>
            <w:webHidden/>
          </w:rPr>
          <w:fldChar w:fldCharType="begin"/>
        </w:r>
        <w:r w:rsidR="00F7110E">
          <w:rPr>
            <w:noProof/>
            <w:webHidden/>
          </w:rPr>
          <w:instrText xml:space="preserve"> PAGEREF _Toc94186204 \h </w:instrText>
        </w:r>
        <w:r w:rsidR="00F7110E">
          <w:rPr>
            <w:noProof/>
            <w:webHidden/>
          </w:rPr>
        </w:r>
        <w:r w:rsidR="00F7110E">
          <w:rPr>
            <w:noProof/>
            <w:webHidden/>
          </w:rPr>
          <w:fldChar w:fldCharType="separate"/>
        </w:r>
        <w:r w:rsidR="00667836">
          <w:rPr>
            <w:noProof/>
            <w:webHidden/>
          </w:rPr>
          <w:t>38</w:t>
        </w:r>
        <w:r w:rsidR="00F7110E">
          <w:rPr>
            <w:noProof/>
            <w:webHidden/>
          </w:rPr>
          <w:fldChar w:fldCharType="end"/>
        </w:r>
      </w:hyperlink>
    </w:p>
    <w:p w14:paraId="64CE0113" w14:textId="17E43D4B" w:rsidR="00F7110E" w:rsidRDefault="00EF3CD1">
      <w:pPr>
        <w:pStyle w:val="TOC2"/>
        <w:rPr>
          <w:rFonts w:asciiTheme="minorHAnsi" w:eastAsiaTheme="minorEastAsia" w:hAnsiTheme="minorHAnsi" w:cstheme="minorBidi"/>
          <w:smallCaps w:val="0"/>
          <w:noProof/>
          <w:sz w:val="22"/>
          <w:szCs w:val="22"/>
          <w:lang w:eastAsia="en-GB"/>
        </w:rPr>
      </w:pPr>
      <w:hyperlink w:anchor="_Toc94186205" w:history="1">
        <w:r w:rsidR="00F7110E" w:rsidRPr="00B52658">
          <w:rPr>
            <w:rStyle w:val="Hyperlink"/>
            <w:rFonts w:ascii="Arial" w:hAnsi="Arial" w:cs="Arial"/>
            <w:noProof/>
          </w:rPr>
          <w:t>8.01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Transportation Tariff and Indexation</w:t>
        </w:r>
        <w:r w:rsidR="00F7110E">
          <w:rPr>
            <w:noProof/>
            <w:webHidden/>
          </w:rPr>
          <w:tab/>
        </w:r>
        <w:r w:rsidR="00F7110E">
          <w:rPr>
            <w:noProof/>
            <w:webHidden/>
          </w:rPr>
          <w:fldChar w:fldCharType="begin"/>
        </w:r>
        <w:r w:rsidR="00F7110E">
          <w:rPr>
            <w:noProof/>
            <w:webHidden/>
          </w:rPr>
          <w:instrText xml:space="preserve"> PAGEREF _Toc94186205 \h </w:instrText>
        </w:r>
        <w:r w:rsidR="00F7110E">
          <w:rPr>
            <w:noProof/>
            <w:webHidden/>
          </w:rPr>
        </w:r>
        <w:r w:rsidR="00F7110E">
          <w:rPr>
            <w:noProof/>
            <w:webHidden/>
          </w:rPr>
          <w:fldChar w:fldCharType="separate"/>
        </w:r>
        <w:r w:rsidR="00667836">
          <w:rPr>
            <w:noProof/>
            <w:webHidden/>
          </w:rPr>
          <w:t>38</w:t>
        </w:r>
        <w:r w:rsidR="00F7110E">
          <w:rPr>
            <w:noProof/>
            <w:webHidden/>
          </w:rPr>
          <w:fldChar w:fldCharType="end"/>
        </w:r>
      </w:hyperlink>
    </w:p>
    <w:p w14:paraId="4E0C16B6" w14:textId="49F0A643" w:rsidR="00F7110E" w:rsidRDefault="00EF3CD1">
      <w:pPr>
        <w:pStyle w:val="TOC2"/>
        <w:rPr>
          <w:rFonts w:asciiTheme="minorHAnsi" w:eastAsiaTheme="minorEastAsia" w:hAnsiTheme="minorHAnsi" w:cstheme="minorBidi"/>
          <w:smallCaps w:val="0"/>
          <w:noProof/>
          <w:sz w:val="22"/>
          <w:szCs w:val="22"/>
          <w:lang w:eastAsia="en-GB"/>
        </w:rPr>
      </w:pPr>
      <w:hyperlink w:anchor="_Toc94186206" w:history="1">
        <w:r w:rsidR="00F7110E" w:rsidRPr="00B52658">
          <w:rPr>
            <w:rStyle w:val="Hyperlink"/>
            <w:rFonts w:ascii="Arial" w:hAnsi="Arial" w:cs="Arial"/>
            <w:noProof/>
          </w:rPr>
          <w:t>8.02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Determining the Average and Changes to Indices</w:t>
        </w:r>
        <w:r w:rsidR="00F7110E">
          <w:rPr>
            <w:noProof/>
            <w:webHidden/>
          </w:rPr>
          <w:tab/>
        </w:r>
        <w:r w:rsidR="00F7110E">
          <w:rPr>
            <w:noProof/>
            <w:webHidden/>
          </w:rPr>
          <w:fldChar w:fldCharType="begin"/>
        </w:r>
        <w:r w:rsidR="00F7110E">
          <w:rPr>
            <w:noProof/>
            <w:webHidden/>
          </w:rPr>
          <w:instrText xml:space="preserve"> PAGEREF _Toc94186206 \h </w:instrText>
        </w:r>
        <w:r w:rsidR="00F7110E">
          <w:rPr>
            <w:noProof/>
            <w:webHidden/>
          </w:rPr>
        </w:r>
        <w:r w:rsidR="00F7110E">
          <w:rPr>
            <w:noProof/>
            <w:webHidden/>
          </w:rPr>
          <w:fldChar w:fldCharType="separate"/>
        </w:r>
        <w:r w:rsidR="00667836">
          <w:rPr>
            <w:noProof/>
            <w:webHidden/>
          </w:rPr>
          <w:t>38</w:t>
        </w:r>
        <w:r w:rsidR="00F7110E">
          <w:rPr>
            <w:noProof/>
            <w:webHidden/>
          </w:rPr>
          <w:fldChar w:fldCharType="end"/>
        </w:r>
      </w:hyperlink>
    </w:p>
    <w:p w14:paraId="40D011AB" w14:textId="6DD7AC96" w:rsidR="00F7110E" w:rsidRDefault="00EF3CD1">
      <w:pPr>
        <w:pStyle w:val="TOC2"/>
        <w:rPr>
          <w:rFonts w:asciiTheme="minorHAnsi" w:eastAsiaTheme="minorEastAsia" w:hAnsiTheme="minorHAnsi" w:cstheme="minorBidi"/>
          <w:smallCaps w:val="0"/>
          <w:noProof/>
          <w:sz w:val="22"/>
          <w:szCs w:val="22"/>
          <w:lang w:eastAsia="en-GB"/>
        </w:rPr>
      </w:pPr>
      <w:hyperlink w:anchor="_Toc94186207" w:history="1">
        <w:r w:rsidR="00F7110E" w:rsidRPr="00B52658">
          <w:rPr>
            <w:rStyle w:val="Hyperlink"/>
            <w:rFonts w:ascii="Arial" w:hAnsi="Arial" w:cs="Arial"/>
            <w:noProof/>
          </w:rPr>
          <w:t>8.03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Free Barrels</w:t>
        </w:r>
        <w:r w:rsidR="00F7110E">
          <w:rPr>
            <w:noProof/>
            <w:webHidden/>
          </w:rPr>
          <w:tab/>
        </w:r>
        <w:r w:rsidR="00F7110E">
          <w:rPr>
            <w:noProof/>
            <w:webHidden/>
          </w:rPr>
          <w:fldChar w:fldCharType="begin"/>
        </w:r>
        <w:r w:rsidR="00F7110E">
          <w:rPr>
            <w:noProof/>
            <w:webHidden/>
          </w:rPr>
          <w:instrText xml:space="preserve"> PAGEREF _Toc94186207 \h </w:instrText>
        </w:r>
        <w:r w:rsidR="00F7110E">
          <w:rPr>
            <w:noProof/>
            <w:webHidden/>
          </w:rPr>
        </w:r>
        <w:r w:rsidR="00F7110E">
          <w:rPr>
            <w:noProof/>
            <w:webHidden/>
          </w:rPr>
          <w:fldChar w:fldCharType="separate"/>
        </w:r>
        <w:r w:rsidR="00667836">
          <w:rPr>
            <w:noProof/>
            <w:webHidden/>
          </w:rPr>
          <w:t>41</w:t>
        </w:r>
        <w:r w:rsidR="00F7110E">
          <w:rPr>
            <w:noProof/>
            <w:webHidden/>
          </w:rPr>
          <w:fldChar w:fldCharType="end"/>
        </w:r>
      </w:hyperlink>
    </w:p>
    <w:p w14:paraId="0942A6E4" w14:textId="02D891B2" w:rsidR="00F7110E" w:rsidRDefault="00EF3CD1">
      <w:pPr>
        <w:pStyle w:val="TOC2"/>
        <w:rPr>
          <w:rFonts w:asciiTheme="minorHAnsi" w:eastAsiaTheme="minorEastAsia" w:hAnsiTheme="minorHAnsi" w:cstheme="minorBidi"/>
          <w:smallCaps w:val="0"/>
          <w:noProof/>
          <w:sz w:val="22"/>
          <w:szCs w:val="22"/>
          <w:lang w:eastAsia="en-GB"/>
        </w:rPr>
      </w:pPr>
      <w:hyperlink w:anchor="_Toc94186208" w:history="1">
        <w:r w:rsidR="00F7110E" w:rsidRPr="00B52658">
          <w:rPr>
            <w:rStyle w:val="Hyperlink"/>
            <w:rFonts w:ascii="Arial" w:hAnsi="Arial" w:cs="Arial"/>
            <w:noProof/>
          </w:rPr>
          <w:t>8.04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INEOS's operating cost option</w:t>
        </w:r>
        <w:r w:rsidR="00F7110E">
          <w:rPr>
            <w:noProof/>
            <w:webHidden/>
          </w:rPr>
          <w:tab/>
        </w:r>
        <w:r w:rsidR="00F7110E">
          <w:rPr>
            <w:noProof/>
            <w:webHidden/>
          </w:rPr>
          <w:fldChar w:fldCharType="begin"/>
        </w:r>
        <w:r w:rsidR="00F7110E">
          <w:rPr>
            <w:noProof/>
            <w:webHidden/>
          </w:rPr>
          <w:instrText xml:space="preserve"> PAGEREF _Toc94186208 \h </w:instrText>
        </w:r>
        <w:r w:rsidR="00F7110E">
          <w:rPr>
            <w:noProof/>
            <w:webHidden/>
          </w:rPr>
        </w:r>
        <w:r w:rsidR="00F7110E">
          <w:rPr>
            <w:noProof/>
            <w:webHidden/>
          </w:rPr>
          <w:fldChar w:fldCharType="separate"/>
        </w:r>
        <w:r w:rsidR="00667836">
          <w:rPr>
            <w:noProof/>
            <w:webHidden/>
          </w:rPr>
          <w:t>43</w:t>
        </w:r>
        <w:r w:rsidR="00F7110E">
          <w:rPr>
            <w:noProof/>
            <w:webHidden/>
          </w:rPr>
          <w:fldChar w:fldCharType="end"/>
        </w:r>
      </w:hyperlink>
    </w:p>
    <w:p w14:paraId="5D091D2B" w14:textId="212C736F"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09" w:history="1">
        <w:r w:rsidR="00F7110E" w:rsidRPr="00B52658">
          <w:rPr>
            <w:rStyle w:val="Hyperlink"/>
            <w:rFonts w:ascii="Arial" w:hAnsi="Arial" w:cs="Arial"/>
            <w:noProof/>
          </w:rPr>
          <w:t>CLAUSE 9 - PAYMENT</w:t>
        </w:r>
        <w:r w:rsidR="00F7110E">
          <w:rPr>
            <w:noProof/>
            <w:webHidden/>
          </w:rPr>
          <w:tab/>
        </w:r>
        <w:r w:rsidR="00F7110E">
          <w:rPr>
            <w:noProof/>
            <w:webHidden/>
          </w:rPr>
          <w:fldChar w:fldCharType="begin"/>
        </w:r>
        <w:r w:rsidR="00F7110E">
          <w:rPr>
            <w:noProof/>
            <w:webHidden/>
          </w:rPr>
          <w:instrText xml:space="preserve"> PAGEREF _Toc94186209 \h </w:instrText>
        </w:r>
        <w:r w:rsidR="00F7110E">
          <w:rPr>
            <w:noProof/>
            <w:webHidden/>
          </w:rPr>
        </w:r>
        <w:r w:rsidR="00F7110E">
          <w:rPr>
            <w:noProof/>
            <w:webHidden/>
          </w:rPr>
          <w:fldChar w:fldCharType="separate"/>
        </w:r>
        <w:r w:rsidR="00667836">
          <w:rPr>
            <w:noProof/>
            <w:webHidden/>
          </w:rPr>
          <w:t>44</w:t>
        </w:r>
        <w:r w:rsidR="00F7110E">
          <w:rPr>
            <w:noProof/>
            <w:webHidden/>
          </w:rPr>
          <w:fldChar w:fldCharType="end"/>
        </w:r>
      </w:hyperlink>
    </w:p>
    <w:p w14:paraId="41B0D822" w14:textId="799AB201" w:rsidR="00F7110E" w:rsidRDefault="00EF3CD1">
      <w:pPr>
        <w:pStyle w:val="TOC2"/>
        <w:rPr>
          <w:rFonts w:asciiTheme="minorHAnsi" w:eastAsiaTheme="minorEastAsia" w:hAnsiTheme="minorHAnsi" w:cstheme="minorBidi"/>
          <w:smallCaps w:val="0"/>
          <w:noProof/>
          <w:sz w:val="22"/>
          <w:szCs w:val="22"/>
          <w:lang w:eastAsia="en-GB"/>
        </w:rPr>
      </w:pPr>
      <w:hyperlink w:anchor="_Toc94186210" w:history="1">
        <w:r w:rsidR="00F7110E" w:rsidRPr="00B52658">
          <w:rPr>
            <w:rStyle w:val="Hyperlink"/>
            <w:rFonts w:ascii="Arial" w:hAnsi="Arial" w:cs="Arial"/>
            <w:noProof/>
          </w:rPr>
          <w:t>9.01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Invoicing and payment of tariffs</w:t>
        </w:r>
        <w:r w:rsidR="00F7110E">
          <w:rPr>
            <w:noProof/>
            <w:webHidden/>
          </w:rPr>
          <w:tab/>
        </w:r>
        <w:r w:rsidR="00F7110E">
          <w:rPr>
            <w:noProof/>
            <w:webHidden/>
          </w:rPr>
          <w:fldChar w:fldCharType="begin"/>
        </w:r>
        <w:r w:rsidR="00F7110E">
          <w:rPr>
            <w:noProof/>
            <w:webHidden/>
          </w:rPr>
          <w:instrText xml:space="preserve"> PAGEREF _Toc94186210 \h </w:instrText>
        </w:r>
        <w:r w:rsidR="00F7110E">
          <w:rPr>
            <w:noProof/>
            <w:webHidden/>
          </w:rPr>
        </w:r>
        <w:r w:rsidR="00F7110E">
          <w:rPr>
            <w:noProof/>
            <w:webHidden/>
          </w:rPr>
          <w:fldChar w:fldCharType="separate"/>
        </w:r>
        <w:r w:rsidR="00667836">
          <w:rPr>
            <w:noProof/>
            <w:webHidden/>
          </w:rPr>
          <w:t>44</w:t>
        </w:r>
        <w:r w:rsidR="00F7110E">
          <w:rPr>
            <w:noProof/>
            <w:webHidden/>
          </w:rPr>
          <w:fldChar w:fldCharType="end"/>
        </w:r>
      </w:hyperlink>
    </w:p>
    <w:p w14:paraId="38605E34" w14:textId="5DD7FA2A" w:rsidR="00F7110E" w:rsidRDefault="00EF3CD1">
      <w:pPr>
        <w:pStyle w:val="TOC2"/>
        <w:rPr>
          <w:rFonts w:asciiTheme="minorHAnsi" w:eastAsiaTheme="minorEastAsia" w:hAnsiTheme="minorHAnsi" w:cstheme="minorBidi"/>
          <w:smallCaps w:val="0"/>
          <w:noProof/>
          <w:sz w:val="22"/>
          <w:szCs w:val="22"/>
          <w:lang w:eastAsia="en-GB"/>
        </w:rPr>
      </w:pPr>
      <w:hyperlink w:anchor="_Toc94186211" w:history="1">
        <w:r w:rsidR="00F7110E" w:rsidRPr="00B52658">
          <w:rPr>
            <w:rStyle w:val="Hyperlink"/>
            <w:rFonts w:ascii="Arial" w:hAnsi="Arial" w:cs="Arial"/>
            <w:noProof/>
          </w:rPr>
          <w:t>9.02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Estimated invoices</w:t>
        </w:r>
        <w:r w:rsidR="00F7110E">
          <w:rPr>
            <w:noProof/>
            <w:webHidden/>
          </w:rPr>
          <w:tab/>
        </w:r>
        <w:r w:rsidR="00F7110E">
          <w:rPr>
            <w:noProof/>
            <w:webHidden/>
          </w:rPr>
          <w:fldChar w:fldCharType="begin"/>
        </w:r>
        <w:r w:rsidR="00F7110E">
          <w:rPr>
            <w:noProof/>
            <w:webHidden/>
          </w:rPr>
          <w:instrText xml:space="preserve"> PAGEREF _Toc94186211 \h </w:instrText>
        </w:r>
        <w:r w:rsidR="00F7110E">
          <w:rPr>
            <w:noProof/>
            <w:webHidden/>
          </w:rPr>
        </w:r>
        <w:r w:rsidR="00F7110E">
          <w:rPr>
            <w:noProof/>
            <w:webHidden/>
          </w:rPr>
          <w:fldChar w:fldCharType="separate"/>
        </w:r>
        <w:r w:rsidR="00667836">
          <w:rPr>
            <w:noProof/>
            <w:webHidden/>
          </w:rPr>
          <w:t>44</w:t>
        </w:r>
        <w:r w:rsidR="00F7110E">
          <w:rPr>
            <w:noProof/>
            <w:webHidden/>
          </w:rPr>
          <w:fldChar w:fldCharType="end"/>
        </w:r>
      </w:hyperlink>
    </w:p>
    <w:p w14:paraId="640AC02A" w14:textId="75B2F1AF" w:rsidR="00F7110E" w:rsidRDefault="00EF3CD1">
      <w:pPr>
        <w:pStyle w:val="TOC2"/>
        <w:rPr>
          <w:rFonts w:asciiTheme="minorHAnsi" w:eastAsiaTheme="minorEastAsia" w:hAnsiTheme="minorHAnsi" w:cstheme="minorBidi"/>
          <w:smallCaps w:val="0"/>
          <w:noProof/>
          <w:sz w:val="22"/>
          <w:szCs w:val="22"/>
          <w:lang w:eastAsia="en-GB"/>
        </w:rPr>
      </w:pPr>
      <w:hyperlink w:anchor="_Toc94186212" w:history="1">
        <w:r w:rsidR="00F7110E" w:rsidRPr="00B52658">
          <w:rPr>
            <w:rStyle w:val="Hyperlink"/>
            <w:rFonts w:ascii="Arial" w:hAnsi="Arial" w:cs="Arial"/>
            <w:noProof/>
          </w:rPr>
          <w:t>9.03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Failure to pay</w:t>
        </w:r>
        <w:r w:rsidR="00F7110E">
          <w:rPr>
            <w:noProof/>
            <w:webHidden/>
          </w:rPr>
          <w:tab/>
        </w:r>
        <w:r w:rsidR="00F7110E">
          <w:rPr>
            <w:noProof/>
            <w:webHidden/>
          </w:rPr>
          <w:fldChar w:fldCharType="begin"/>
        </w:r>
        <w:r w:rsidR="00F7110E">
          <w:rPr>
            <w:noProof/>
            <w:webHidden/>
          </w:rPr>
          <w:instrText xml:space="preserve"> PAGEREF _Toc94186212 \h </w:instrText>
        </w:r>
        <w:r w:rsidR="00F7110E">
          <w:rPr>
            <w:noProof/>
            <w:webHidden/>
          </w:rPr>
        </w:r>
        <w:r w:rsidR="00F7110E">
          <w:rPr>
            <w:noProof/>
            <w:webHidden/>
          </w:rPr>
          <w:fldChar w:fldCharType="separate"/>
        </w:r>
        <w:r w:rsidR="00667836">
          <w:rPr>
            <w:noProof/>
            <w:webHidden/>
          </w:rPr>
          <w:t>45</w:t>
        </w:r>
        <w:r w:rsidR="00F7110E">
          <w:rPr>
            <w:noProof/>
            <w:webHidden/>
          </w:rPr>
          <w:fldChar w:fldCharType="end"/>
        </w:r>
      </w:hyperlink>
    </w:p>
    <w:p w14:paraId="0B7AEBD8" w14:textId="1DE54248" w:rsidR="00F7110E" w:rsidRDefault="00EF3CD1">
      <w:pPr>
        <w:pStyle w:val="TOC2"/>
        <w:rPr>
          <w:rFonts w:asciiTheme="minorHAnsi" w:eastAsiaTheme="minorEastAsia" w:hAnsiTheme="minorHAnsi" w:cstheme="minorBidi"/>
          <w:smallCaps w:val="0"/>
          <w:noProof/>
          <w:sz w:val="22"/>
          <w:szCs w:val="22"/>
          <w:lang w:eastAsia="en-GB"/>
        </w:rPr>
      </w:pPr>
      <w:hyperlink w:anchor="_Toc94186213" w:history="1">
        <w:r w:rsidR="00F7110E" w:rsidRPr="00B52658">
          <w:rPr>
            <w:rStyle w:val="Hyperlink"/>
            <w:rFonts w:ascii="Arial" w:hAnsi="Arial" w:cs="Arial"/>
            <w:noProof/>
          </w:rPr>
          <w:t>9.04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Other charges</w:t>
        </w:r>
        <w:r w:rsidR="00F7110E">
          <w:rPr>
            <w:noProof/>
            <w:webHidden/>
          </w:rPr>
          <w:tab/>
        </w:r>
        <w:r w:rsidR="00F7110E">
          <w:rPr>
            <w:noProof/>
            <w:webHidden/>
          </w:rPr>
          <w:fldChar w:fldCharType="begin"/>
        </w:r>
        <w:r w:rsidR="00F7110E">
          <w:rPr>
            <w:noProof/>
            <w:webHidden/>
          </w:rPr>
          <w:instrText xml:space="preserve"> PAGEREF _Toc94186213 \h </w:instrText>
        </w:r>
        <w:r w:rsidR="00F7110E">
          <w:rPr>
            <w:noProof/>
            <w:webHidden/>
          </w:rPr>
        </w:r>
        <w:r w:rsidR="00F7110E">
          <w:rPr>
            <w:noProof/>
            <w:webHidden/>
          </w:rPr>
          <w:fldChar w:fldCharType="separate"/>
        </w:r>
        <w:r w:rsidR="00667836">
          <w:rPr>
            <w:noProof/>
            <w:webHidden/>
          </w:rPr>
          <w:t>46</w:t>
        </w:r>
        <w:r w:rsidR="00F7110E">
          <w:rPr>
            <w:noProof/>
            <w:webHidden/>
          </w:rPr>
          <w:fldChar w:fldCharType="end"/>
        </w:r>
      </w:hyperlink>
    </w:p>
    <w:p w14:paraId="05B6761E" w14:textId="6C741FCA" w:rsidR="00F7110E" w:rsidRDefault="00EF3CD1">
      <w:pPr>
        <w:pStyle w:val="TOC2"/>
        <w:rPr>
          <w:rFonts w:asciiTheme="minorHAnsi" w:eastAsiaTheme="minorEastAsia" w:hAnsiTheme="minorHAnsi" w:cstheme="minorBidi"/>
          <w:smallCaps w:val="0"/>
          <w:noProof/>
          <w:sz w:val="22"/>
          <w:szCs w:val="22"/>
          <w:lang w:eastAsia="en-GB"/>
        </w:rPr>
      </w:pPr>
      <w:hyperlink w:anchor="_Toc94186214" w:history="1">
        <w:r w:rsidR="00F7110E" w:rsidRPr="00B52658">
          <w:rPr>
            <w:rStyle w:val="Hyperlink"/>
            <w:rFonts w:ascii="Arial" w:hAnsi="Arial" w:cs="Arial"/>
            <w:noProof/>
          </w:rPr>
          <w:t>9.05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Disputed invoices</w:t>
        </w:r>
        <w:r w:rsidR="00F7110E">
          <w:rPr>
            <w:noProof/>
            <w:webHidden/>
          </w:rPr>
          <w:tab/>
        </w:r>
        <w:r w:rsidR="00F7110E">
          <w:rPr>
            <w:noProof/>
            <w:webHidden/>
          </w:rPr>
          <w:fldChar w:fldCharType="begin"/>
        </w:r>
        <w:r w:rsidR="00F7110E">
          <w:rPr>
            <w:noProof/>
            <w:webHidden/>
          </w:rPr>
          <w:instrText xml:space="preserve"> PAGEREF _Toc94186214 \h </w:instrText>
        </w:r>
        <w:r w:rsidR="00F7110E">
          <w:rPr>
            <w:noProof/>
            <w:webHidden/>
          </w:rPr>
        </w:r>
        <w:r w:rsidR="00F7110E">
          <w:rPr>
            <w:noProof/>
            <w:webHidden/>
          </w:rPr>
          <w:fldChar w:fldCharType="separate"/>
        </w:r>
        <w:r w:rsidR="00667836">
          <w:rPr>
            <w:noProof/>
            <w:webHidden/>
          </w:rPr>
          <w:t>46</w:t>
        </w:r>
        <w:r w:rsidR="00F7110E">
          <w:rPr>
            <w:noProof/>
            <w:webHidden/>
          </w:rPr>
          <w:fldChar w:fldCharType="end"/>
        </w:r>
      </w:hyperlink>
    </w:p>
    <w:p w14:paraId="43DE1CAA" w14:textId="694B32AF"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15" w:history="1">
        <w:r w:rsidR="00F7110E" w:rsidRPr="00B52658">
          <w:rPr>
            <w:rStyle w:val="Hyperlink"/>
            <w:rFonts w:ascii="Arial" w:hAnsi="Arial" w:cs="Arial"/>
            <w:noProof/>
          </w:rPr>
          <w:t>CLAUSE 10 - OPERATING PRINCIPLES</w:t>
        </w:r>
        <w:r w:rsidR="00F7110E">
          <w:rPr>
            <w:noProof/>
            <w:webHidden/>
          </w:rPr>
          <w:tab/>
        </w:r>
        <w:r w:rsidR="00F7110E">
          <w:rPr>
            <w:noProof/>
            <w:webHidden/>
          </w:rPr>
          <w:fldChar w:fldCharType="begin"/>
        </w:r>
        <w:r w:rsidR="00F7110E">
          <w:rPr>
            <w:noProof/>
            <w:webHidden/>
          </w:rPr>
          <w:instrText xml:space="preserve"> PAGEREF _Toc94186215 \h </w:instrText>
        </w:r>
        <w:r w:rsidR="00F7110E">
          <w:rPr>
            <w:noProof/>
            <w:webHidden/>
          </w:rPr>
        </w:r>
        <w:r w:rsidR="00F7110E">
          <w:rPr>
            <w:noProof/>
            <w:webHidden/>
          </w:rPr>
          <w:fldChar w:fldCharType="separate"/>
        </w:r>
        <w:r w:rsidR="00667836">
          <w:rPr>
            <w:noProof/>
            <w:webHidden/>
          </w:rPr>
          <w:t>47</w:t>
        </w:r>
        <w:r w:rsidR="00F7110E">
          <w:rPr>
            <w:noProof/>
            <w:webHidden/>
          </w:rPr>
          <w:fldChar w:fldCharType="end"/>
        </w:r>
      </w:hyperlink>
    </w:p>
    <w:p w14:paraId="3AFE6F57" w14:textId="482542DA" w:rsidR="00F7110E" w:rsidRDefault="00EF3CD1">
      <w:pPr>
        <w:pStyle w:val="TOC2"/>
        <w:rPr>
          <w:rFonts w:asciiTheme="minorHAnsi" w:eastAsiaTheme="minorEastAsia" w:hAnsiTheme="minorHAnsi" w:cstheme="minorBidi"/>
          <w:smallCaps w:val="0"/>
          <w:noProof/>
          <w:sz w:val="22"/>
          <w:szCs w:val="22"/>
          <w:lang w:eastAsia="en-GB"/>
        </w:rPr>
      </w:pPr>
      <w:hyperlink w:anchor="_Toc94186216" w:history="1">
        <w:r w:rsidR="00F7110E" w:rsidRPr="00B52658">
          <w:rPr>
            <w:rStyle w:val="Hyperlink"/>
            <w:rFonts w:ascii="Arial" w:hAnsi="Arial" w:cs="Arial"/>
            <w:noProof/>
          </w:rPr>
          <w:t>10.01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Operating Practices</w:t>
        </w:r>
        <w:r w:rsidR="00F7110E">
          <w:rPr>
            <w:noProof/>
            <w:webHidden/>
          </w:rPr>
          <w:tab/>
        </w:r>
        <w:r w:rsidR="00F7110E">
          <w:rPr>
            <w:noProof/>
            <w:webHidden/>
          </w:rPr>
          <w:fldChar w:fldCharType="begin"/>
        </w:r>
        <w:r w:rsidR="00F7110E">
          <w:rPr>
            <w:noProof/>
            <w:webHidden/>
          </w:rPr>
          <w:instrText xml:space="preserve"> PAGEREF _Toc94186216 \h </w:instrText>
        </w:r>
        <w:r w:rsidR="00F7110E">
          <w:rPr>
            <w:noProof/>
            <w:webHidden/>
          </w:rPr>
        </w:r>
        <w:r w:rsidR="00F7110E">
          <w:rPr>
            <w:noProof/>
            <w:webHidden/>
          </w:rPr>
          <w:fldChar w:fldCharType="separate"/>
        </w:r>
        <w:r w:rsidR="00667836">
          <w:rPr>
            <w:noProof/>
            <w:webHidden/>
          </w:rPr>
          <w:t>47</w:t>
        </w:r>
        <w:r w:rsidR="00F7110E">
          <w:rPr>
            <w:noProof/>
            <w:webHidden/>
          </w:rPr>
          <w:fldChar w:fldCharType="end"/>
        </w:r>
      </w:hyperlink>
    </w:p>
    <w:p w14:paraId="4E021E51" w14:textId="246C8A1F" w:rsidR="00F7110E" w:rsidRDefault="00EF3CD1">
      <w:pPr>
        <w:pStyle w:val="TOC2"/>
        <w:rPr>
          <w:rFonts w:asciiTheme="minorHAnsi" w:eastAsiaTheme="minorEastAsia" w:hAnsiTheme="minorHAnsi" w:cstheme="minorBidi"/>
          <w:smallCaps w:val="0"/>
          <w:noProof/>
          <w:sz w:val="22"/>
          <w:szCs w:val="22"/>
          <w:lang w:eastAsia="en-GB"/>
        </w:rPr>
      </w:pPr>
      <w:hyperlink w:anchor="_Toc94186217" w:history="1">
        <w:r w:rsidR="00F7110E" w:rsidRPr="00B52658">
          <w:rPr>
            <w:rStyle w:val="Hyperlink"/>
            <w:rFonts w:ascii="Arial" w:hAnsi="Arial" w:cs="Arial"/>
            <w:noProof/>
          </w:rPr>
          <w:t>10.02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Operating Procedures</w:t>
        </w:r>
        <w:r w:rsidR="00F7110E">
          <w:rPr>
            <w:noProof/>
            <w:webHidden/>
          </w:rPr>
          <w:tab/>
        </w:r>
        <w:r w:rsidR="00F7110E">
          <w:rPr>
            <w:noProof/>
            <w:webHidden/>
          </w:rPr>
          <w:fldChar w:fldCharType="begin"/>
        </w:r>
        <w:r w:rsidR="00F7110E">
          <w:rPr>
            <w:noProof/>
            <w:webHidden/>
          </w:rPr>
          <w:instrText xml:space="preserve"> PAGEREF _Toc94186217 \h </w:instrText>
        </w:r>
        <w:r w:rsidR="00F7110E">
          <w:rPr>
            <w:noProof/>
            <w:webHidden/>
          </w:rPr>
        </w:r>
        <w:r w:rsidR="00F7110E">
          <w:rPr>
            <w:noProof/>
            <w:webHidden/>
          </w:rPr>
          <w:fldChar w:fldCharType="separate"/>
        </w:r>
        <w:r w:rsidR="00667836">
          <w:rPr>
            <w:noProof/>
            <w:webHidden/>
          </w:rPr>
          <w:t>47</w:t>
        </w:r>
        <w:r w:rsidR="00F7110E">
          <w:rPr>
            <w:noProof/>
            <w:webHidden/>
          </w:rPr>
          <w:fldChar w:fldCharType="end"/>
        </w:r>
      </w:hyperlink>
    </w:p>
    <w:p w14:paraId="4251EEBB" w14:textId="35F686F1" w:rsidR="00F7110E" w:rsidRDefault="00EF3CD1">
      <w:pPr>
        <w:pStyle w:val="TOC2"/>
        <w:rPr>
          <w:rFonts w:asciiTheme="minorHAnsi" w:eastAsiaTheme="minorEastAsia" w:hAnsiTheme="minorHAnsi" w:cstheme="minorBidi"/>
          <w:smallCaps w:val="0"/>
          <w:noProof/>
          <w:sz w:val="22"/>
          <w:szCs w:val="22"/>
          <w:lang w:eastAsia="en-GB"/>
        </w:rPr>
      </w:pPr>
      <w:hyperlink w:anchor="_Toc94186218" w:history="1">
        <w:r w:rsidR="00F7110E" w:rsidRPr="00B52658">
          <w:rPr>
            <w:rStyle w:val="Hyperlink"/>
            <w:rFonts w:ascii="Arial" w:hAnsi="Arial" w:cs="Arial"/>
            <w:noProof/>
          </w:rPr>
          <w:t>10.03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Co-ordination of maintenance and shutdowns</w:t>
        </w:r>
        <w:r w:rsidR="00F7110E">
          <w:rPr>
            <w:noProof/>
            <w:webHidden/>
          </w:rPr>
          <w:tab/>
        </w:r>
        <w:r w:rsidR="00F7110E">
          <w:rPr>
            <w:noProof/>
            <w:webHidden/>
          </w:rPr>
          <w:fldChar w:fldCharType="begin"/>
        </w:r>
        <w:r w:rsidR="00F7110E">
          <w:rPr>
            <w:noProof/>
            <w:webHidden/>
          </w:rPr>
          <w:instrText xml:space="preserve"> PAGEREF _Toc94186218 \h </w:instrText>
        </w:r>
        <w:r w:rsidR="00F7110E">
          <w:rPr>
            <w:noProof/>
            <w:webHidden/>
          </w:rPr>
        </w:r>
        <w:r w:rsidR="00F7110E">
          <w:rPr>
            <w:noProof/>
            <w:webHidden/>
          </w:rPr>
          <w:fldChar w:fldCharType="separate"/>
        </w:r>
        <w:r w:rsidR="00667836">
          <w:rPr>
            <w:noProof/>
            <w:webHidden/>
          </w:rPr>
          <w:t>47</w:t>
        </w:r>
        <w:r w:rsidR="00F7110E">
          <w:rPr>
            <w:noProof/>
            <w:webHidden/>
          </w:rPr>
          <w:fldChar w:fldCharType="end"/>
        </w:r>
      </w:hyperlink>
    </w:p>
    <w:p w14:paraId="5C404596" w14:textId="1B3D714B" w:rsidR="00F7110E" w:rsidRDefault="00EF3CD1">
      <w:pPr>
        <w:pStyle w:val="TOC2"/>
        <w:rPr>
          <w:rFonts w:asciiTheme="minorHAnsi" w:eastAsiaTheme="minorEastAsia" w:hAnsiTheme="minorHAnsi" w:cstheme="minorBidi"/>
          <w:smallCaps w:val="0"/>
          <w:noProof/>
          <w:sz w:val="22"/>
          <w:szCs w:val="22"/>
          <w:lang w:eastAsia="en-GB"/>
        </w:rPr>
      </w:pPr>
      <w:hyperlink w:anchor="_Toc94186219" w:history="1">
        <w:r w:rsidR="00F7110E" w:rsidRPr="00B52658">
          <w:rPr>
            <w:rStyle w:val="Hyperlink"/>
            <w:rFonts w:ascii="Arial" w:hAnsi="Arial" w:cs="Arial"/>
            <w:noProof/>
          </w:rPr>
          <w:t>10.04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Instantaneous flow rates</w:t>
        </w:r>
        <w:r w:rsidR="00F7110E">
          <w:rPr>
            <w:noProof/>
            <w:webHidden/>
          </w:rPr>
          <w:tab/>
        </w:r>
        <w:r w:rsidR="00F7110E">
          <w:rPr>
            <w:noProof/>
            <w:webHidden/>
          </w:rPr>
          <w:fldChar w:fldCharType="begin"/>
        </w:r>
        <w:r w:rsidR="00F7110E">
          <w:rPr>
            <w:noProof/>
            <w:webHidden/>
          </w:rPr>
          <w:instrText xml:space="preserve"> PAGEREF _Toc94186219 \h </w:instrText>
        </w:r>
        <w:r w:rsidR="00F7110E">
          <w:rPr>
            <w:noProof/>
            <w:webHidden/>
          </w:rPr>
        </w:r>
        <w:r w:rsidR="00F7110E">
          <w:rPr>
            <w:noProof/>
            <w:webHidden/>
          </w:rPr>
          <w:fldChar w:fldCharType="separate"/>
        </w:r>
        <w:r w:rsidR="00667836">
          <w:rPr>
            <w:noProof/>
            <w:webHidden/>
          </w:rPr>
          <w:t>48</w:t>
        </w:r>
        <w:r w:rsidR="00F7110E">
          <w:rPr>
            <w:noProof/>
            <w:webHidden/>
          </w:rPr>
          <w:fldChar w:fldCharType="end"/>
        </w:r>
      </w:hyperlink>
    </w:p>
    <w:p w14:paraId="28BA7A8A" w14:textId="129ACC0D" w:rsidR="00F7110E" w:rsidRDefault="00EF3CD1">
      <w:pPr>
        <w:pStyle w:val="TOC2"/>
        <w:rPr>
          <w:rFonts w:asciiTheme="minorHAnsi" w:eastAsiaTheme="minorEastAsia" w:hAnsiTheme="minorHAnsi" w:cstheme="minorBidi"/>
          <w:smallCaps w:val="0"/>
          <w:noProof/>
          <w:sz w:val="22"/>
          <w:szCs w:val="22"/>
          <w:lang w:eastAsia="en-GB"/>
        </w:rPr>
      </w:pPr>
      <w:hyperlink w:anchor="_Toc94186220" w:history="1">
        <w:r w:rsidR="00F7110E" w:rsidRPr="00B52658">
          <w:rPr>
            <w:rStyle w:val="Hyperlink"/>
            <w:rFonts w:ascii="Arial" w:hAnsi="Arial" w:cs="Arial"/>
            <w:noProof/>
          </w:rPr>
          <w:t>10.05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Changes to Offtake Programme</w:t>
        </w:r>
        <w:r w:rsidR="00F7110E">
          <w:rPr>
            <w:noProof/>
            <w:webHidden/>
          </w:rPr>
          <w:tab/>
        </w:r>
        <w:r w:rsidR="00F7110E">
          <w:rPr>
            <w:noProof/>
            <w:webHidden/>
          </w:rPr>
          <w:fldChar w:fldCharType="begin"/>
        </w:r>
        <w:r w:rsidR="00F7110E">
          <w:rPr>
            <w:noProof/>
            <w:webHidden/>
          </w:rPr>
          <w:instrText xml:space="preserve"> PAGEREF _Toc94186220 \h </w:instrText>
        </w:r>
        <w:r w:rsidR="00F7110E">
          <w:rPr>
            <w:noProof/>
            <w:webHidden/>
          </w:rPr>
        </w:r>
        <w:r w:rsidR="00F7110E">
          <w:rPr>
            <w:noProof/>
            <w:webHidden/>
          </w:rPr>
          <w:fldChar w:fldCharType="separate"/>
        </w:r>
        <w:r w:rsidR="00667836">
          <w:rPr>
            <w:noProof/>
            <w:webHidden/>
          </w:rPr>
          <w:t>49</w:t>
        </w:r>
        <w:r w:rsidR="00F7110E">
          <w:rPr>
            <w:noProof/>
            <w:webHidden/>
          </w:rPr>
          <w:fldChar w:fldCharType="end"/>
        </w:r>
      </w:hyperlink>
    </w:p>
    <w:p w14:paraId="14FBBAF4" w14:textId="33A136AB" w:rsidR="00F7110E" w:rsidRDefault="00EF3CD1">
      <w:pPr>
        <w:pStyle w:val="TOC2"/>
        <w:rPr>
          <w:rFonts w:asciiTheme="minorHAnsi" w:eastAsiaTheme="minorEastAsia" w:hAnsiTheme="minorHAnsi" w:cstheme="minorBidi"/>
          <w:smallCaps w:val="0"/>
          <w:noProof/>
          <w:sz w:val="22"/>
          <w:szCs w:val="22"/>
          <w:lang w:eastAsia="en-GB"/>
        </w:rPr>
      </w:pPr>
      <w:hyperlink w:anchor="_Toc94186221" w:history="1">
        <w:r w:rsidR="00F7110E" w:rsidRPr="00B52658">
          <w:rPr>
            <w:rStyle w:val="Hyperlink"/>
            <w:rFonts w:ascii="Arial" w:hAnsi="Arial" w:cs="Arial"/>
            <w:noProof/>
          </w:rPr>
          <w:t>10.06</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Exchange of production and offtake data</w:t>
        </w:r>
        <w:r w:rsidR="00F7110E">
          <w:rPr>
            <w:noProof/>
            <w:webHidden/>
          </w:rPr>
          <w:tab/>
        </w:r>
        <w:r w:rsidR="00F7110E">
          <w:rPr>
            <w:noProof/>
            <w:webHidden/>
          </w:rPr>
          <w:fldChar w:fldCharType="begin"/>
        </w:r>
        <w:r w:rsidR="00F7110E">
          <w:rPr>
            <w:noProof/>
            <w:webHidden/>
          </w:rPr>
          <w:instrText xml:space="preserve"> PAGEREF _Toc94186221 \h </w:instrText>
        </w:r>
        <w:r w:rsidR="00F7110E">
          <w:rPr>
            <w:noProof/>
            <w:webHidden/>
          </w:rPr>
        </w:r>
        <w:r w:rsidR="00F7110E">
          <w:rPr>
            <w:noProof/>
            <w:webHidden/>
          </w:rPr>
          <w:fldChar w:fldCharType="separate"/>
        </w:r>
        <w:r w:rsidR="00667836">
          <w:rPr>
            <w:noProof/>
            <w:webHidden/>
          </w:rPr>
          <w:t>49</w:t>
        </w:r>
        <w:r w:rsidR="00F7110E">
          <w:rPr>
            <w:noProof/>
            <w:webHidden/>
          </w:rPr>
          <w:fldChar w:fldCharType="end"/>
        </w:r>
      </w:hyperlink>
    </w:p>
    <w:p w14:paraId="183FECAC" w14:textId="02E43476" w:rsidR="00F7110E" w:rsidRDefault="00EF3CD1">
      <w:pPr>
        <w:pStyle w:val="TOC2"/>
        <w:rPr>
          <w:rFonts w:asciiTheme="minorHAnsi" w:eastAsiaTheme="minorEastAsia" w:hAnsiTheme="minorHAnsi" w:cstheme="minorBidi"/>
          <w:smallCaps w:val="0"/>
          <w:noProof/>
          <w:sz w:val="22"/>
          <w:szCs w:val="22"/>
          <w:lang w:eastAsia="en-GB"/>
        </w:rPr>
      </w:pPr>
      <w:hyperlink w:anchor="_Toc94186222" w:history="1">
        <w:r w:rsidR="00F7110E" w:rsidRPr="00B52658">
          <w:rPr>
            <w:rStyle w:val="Hyperlink"/>
            <w:rFonts w:ascii="Arial" w:hAnsi="Arial" w:cs="Arial"/>
            <w:noProof/>
          </w:rPr>
          <w:t>10.07</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Intervening Systems</w:t>
        </w:r>
        <w:r w:rsidR="00F7110E">
          <w:rPr>
            <w:noProof/>
            <w:webHidden/>
          </w:rPr>
          <w:tab/>
        </w:r>
        <w:r w:rsidR="00F7110E">
          <w:rPr>
            <w:noProof/>
            <w:webHidden/>
          </w:rPr>
          <w:fldChar w:fldCharType="begin"/>
        </w:r>
        <w:r w:rsidR="00F7110E">
          <w:rPr>
            <w:noProof/>
            <w:webHidden/>
          </w:rPr>
          <w:instrText xml:space="preserve"> PAGEREF _Toc94186222 \h </w:instrText>
        </w:r>
        <w:r w:rsidR="00F7110E">
          <w:rPr>
            <w:noProof/>
            <w:webHidden/>
          </w:rPr>
        </w:r>
        <w:r w:rsidR="00F7110E">
          <w:rPr>
            <w:noProof/>
            <w:webHidden/>
          </w:rPr>
          <w:fldChar w:fldCharType="separate"/>
        </w:r>
        <w:r w:rsidR="00667836">
          <w:rPr>
            <w:noProof/>
            <w:webHidden/>
          </w:rPr>
          <w:t>50</w:t>
        </w:r>
        <w:r w:rsidR="00F7110E">
          <w:rPr>
            <w:noProof/>
            <w:webHidden/>
          </w:rPr>
          <w:fldChar w:fldCharType="end"/>
        </w:r>
      </w:hyperlink>
    </w:p>
    <w:p w14:paraId="676747A4" w14:textId="048820E7"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23" w:history="1">
        <w:r w:rsidR="00F7110E" w:rsidRPr="00B52658">
          <w:rPr>
            <w:rStyle w:val="Hyperlink"/>
            <w:rFonts w:ascii="Arial" w:hAnsi="Arial" w:cs="Arial"/>
            <w:noProof/>
          </w:rPr>
          <w:t>CLAUSE 11 – LIFTINGS</w:t>
        </w:r>
        <w:r w:rsidR="00F7110E">
          <w:rPr>
            <w:noProof/>
            <w:webHidden/>
          </w:rPr>
          <w:tab/>
        </w:r>
        <w:r w:rsidR="00F7110E">
          <w:rPr>
            <w:noProof/>
            <w:webHidden/>
          </w:rPr>
          <w:fldChar w:fldCharType="begin"/>
        </w:r>
        <w:r w:rsidR="00F7110E">
          <w:rPr>
            <w:noProof/>
            <w:webHidden/>
          </w:rPr>
          <w:instrText xml:space="preserve"> PAGEREF _Toc94186223 \h </w:instrText>
        </w:r>
        <w:r w:rsidR="00F7110E">
          <w:rPr>
            <w:noProof/>
            <w:webHidden/>
          </w:rPr>
        </w:r>
        <w:r w:rsidR="00F7110E">
          <w:rPr>
            <w:noProof/>
            <w:webHidden/>
          </w:rPr>
          <w:fldChar w:fldCharType="separate"/>
        </w:r>
        <w:r w:rsidR="00667836">
          <w:rPr>
            <w:noProof/>
            <w:webHidden/>
          </w:rPr>
          <w:t>51</w:t>
        </w:r>
        <w:r w:rsidR="00F7110E">
          <w:rPr>
            <w:noProof/>
            <w:webHidden/>
          </w:rPr>
          <w:fldChar w:fldCharType="end"/>
        </w:r>
      </w:hyperlink>
    </w:p>
    <w:p w14:paraId="00345186" w14:textId="71CA2EBF" w:rsidR="00F7110E" w:rsidRDefault="00EF3CD1">
      <w:pPr>
        <w:pStyle w:val="TOC2"/>
        <w:rPr>
          <w:rFonts w:asciiTheme="minorHAnsi" w:eastAsiaTheme="minorEastAsia" w:hAnsiTheme="minorHAnsi" w:cstheme="minorBidi"/>
          <w:smallCaps w:val="0"/>
          <w:noProof/>
          <w:sz w:val="22"/>
          <w:szCs w:val="22"/>
          <w:lang w:eastAsia="en-GB"/>
        </w:rPr>
      </w:pPr>
      <w:hyperlink w:anchor="_Toc94186224" w:history="1">
        <w:r w:rsidR="00F7110E" w:rsidRPr="00B52658">
          <w:rPr>
            <w:rStyle w:val="Hyperlink"/>
            <w:rFonts w:ascii="Arial" w:hAnsi="Arial" w:cs="Arial"/>
            <w:noProof/>
          </w:rPr>
          <w:t>11.01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Nomination of tankships / free in pipe provisions</w:t>
        </w:r>
        <w:r w:rsidR="00F7110E">
          <w:rPr>
            <w:noProof/>
            <w:webHidden/>
          </w:rPr>
          <w:tab/>
        </w:r>
        <w:r w:rsidR="00F7110E">
          <w:rPr>
            <w:noProof/>
            <w:webHidden/>
          </w:rPr>
          <w:fldChar w:fldCharType="begin"/>
        </w:r>
        <w:r w:rsidR="00F7110E">
          <w:rPr>
            <w:noProof/>
            <w:webHidden/>
          </w:rPr>
          <w:instrText xml:space="preserve"> PAGEREF _Toc94186224 \h </w:instrText>
        </w:r>
        <w:r w:rsidR="00F7110E">
          <w:rPr>
            <w:noProof/>
            <w:webHidden/>
          </w:rPr>
        </w:r>
        <w:r w:rsidR="00F7110E">
          <w:rPr>
            <w:noProof/>
            <w:webHidden/>
          </w:rPr>
          <w:fldChar w:fldCharType="separate"/>
        </w:r>
        <w:r w:rsidR="00667836">
          <w:rPr>
            <w:noProof/>
            <w:webHidden/>
          </w:rPr>
          <w:t>51</w:t>
        </w:r>
        <w:r w:rsidR="00F7110E">
          <w:rPr>
            <w:noProof/>
            <w:webHidden/>
          </w:rPr>
          <w:fldChar w:fldCharType="end"/>
        </w:r>
      </w:hyperlink>
    </w:p>
    <w:p w14:paraId="72282737" w14:textId="10B38018" w:rsidR="00F7110E" w:rsidRDefault="00EF3CD1">
      <w:pPr>
        <w:pStyle w:val="TOC2"/>
        <w:rPr>
          <w:rFonts w:asciiTheme="minorHAnsi" w:eastAsiaTheme="minorEastAsia" w:hAnsiTheme="minorHAnsi" w:cstheme="minorBidi"/>
          <w:smallCaps w:val="0"/>
          <w:noProof/>
          <w:sz w:val="22"/>
          <w:szCs w:val="22"/>
          <w:lang w:eastAsia="en-GB"/>
        </w:rPr>
      </w:pPr>
      <w:hyperlink w:anchor="_Toc94186225" w:history="1">
        <w:r w:rsidR="00F7110E" w:rsidRPr="00B52658">
          <w:rPr>
            <w:rStyle w:val="Hyperlink"/>
            <w:rFonts w:ascii="Arial" w:hAnsi="Arial" w:cs="Arial"/>
            <w:noProof/>
          </w:rPr>
          <w:t>11.02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Combined liftings</w:t>
        </w:r>
        <w:r w:rsidR="00F7110E">
          <w:rPr>
            <w:noProof/>
            <w:webHidden/>
          </w:rPr>
          <w:tab/>
        </w:r>
        <w:r w:rsidR="00F7110E">
          <w:rPr>
            <w:noProof/>
            <w:webHidden/>
          </w:rPr>
          <w:fldChar w:fldCharType="begin"/>
        </w:r>
        <w:r w:rsidR="00F7110E">
          <w:rPr>
            <w:noProof/>
            <w:webHidden/>
          </w:rPr>
          <w:instrText xml:space="preserve"> PAGEREF _Toc94186225 \h </w:instrText>
        </w:r>
        <w:r w:rsidR="00F7110E">
          <w:rPr>
            <w:noProof/>
            <w:webHidden/>
          </w:rPr>
        </w:r>
        <w:r w:rsidR="00F7110E">
          <w:rPr>
            <w:noProof/>
            <w:webHidden/>
          </w:rPr>
          <w:fldChar w:fldCharType="separate"/>
        </w:r>
        <w:r w:rsidR="00667836">
          <w:rPr>
            <w:noProof/>
            <w:webHidden/>
          </w:rPr>
          <w:t>51</w:t>
        </w:r>
        <w:r w:rsidR="00F7110E">
          <w:rPr>
            <w:noProof/>
            <w:webHidden/>
          </w:rPr>
          <w:fldChar w:fldCharType="end"/>
        </w:r>
      </w:hyperlink>
    </w:p>
    <w:p w14:paraId="09756943" w14:textId="7E6F638E" w:rsidR="00F7110E" w:rsidRDefault="00EF3CD1">
      <w:pPr>
        <w:pStyle w:val="TOC2"/>
        <w:rPr>
          <w:rFonts w:asciiTheme="minorHAnsi" w:eastAsiaTheme="minorEastAsia" w:hAnsiTheme="minorHAnsi" w:cstheme="minorBidi"/>
          <w:smallCaps w:val="0"/>
          <w:noProof/>
          <w:sz w:val="22"/>
          <w:szCs w:val="22"/>
          <w:lang w:eastAsia="en-GB"/>
        </w:rPr>
      </w:pPr>
      <w:hyperlink w:anchor="_Toc94186226" w:history="1">
        <w:r w:rsidR="00F7110E" w:rsidRPr="00B52658">
          <w:rPr>
            <w:rStyle w:val="Hyperlink"/>
            <w:rFonts w:ascii="Arial" w:hAnsi="Arial" w:cs="Arial"/>
            <w:noProof/>
          </w:rPr>
          <w:t>11.03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Overliftings</w:t>
        </w:r>
        <w:r w:rsidR="00F7110E">
          <w:rPr>
            <w:noProof/>
            <w:webHidden/>
          </w:rPr>
          <w:tab/>
        </w:r>
        <w:r w:rsidR="00F7110E">
          <w:rPr>
            <w:noProof/>
            <w:webHidden/>
          </w:rPr>
          <w:fldChar w:fldCharType="begin"/>
        </w:r>
        <w:r w:rsidR="00F7110E">
          <w:rPr>
            <w:noProof/>
            <w:webHidden/>
          </w:rPr>
          <w:instrText xml:space="preserve"> PAGEREF _Toc94186226 \h </w:instrText>
        </w:r>
        <w:r w:rsidR="00F7110E">
          <w:rPr>
            <w:noProof/>
            <w:webHidden/>
          </w:rPr>
        </w:r>
        <w:r w:rsidR="00F7110E">
          <w:rPr>
            <w:noProof/>
            <w:webHidden/>
          </w:rPr>
          <w:fldChar w:fldCharType="separate"/>
        </w:r>
        <w:r w:rsidR="00667836">
          <w:rPr>
            <w:noProof/>
            <w:webHidden/>
          </w:rPr>
          <w:t>51</w:t>
        </w:r>
        <w:r w:rsidR="00F7110E">
          <w:rPr>
            <w:noProof/>
            <w:webHidden/>
          </w:rPr>
          <w:fldChar w:fldCharType="end"/>
        </w:r>
      </w:hyperlink>
    </w:p>
    <w:p w14:paraId="7853F000" w14:textId="6C5B55A0"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27" w:history="1">
        <w:r w:rsidR="00F7110E" w:rsidRPr="00B52658">
          <w:rPr>
            <w:rStyle w:val="Hyperlink"/>
            <w:rFonts w:ascii="Arial" w:hAnsi="Arial" w:cs="Arial"/>
            <w:noProof/>
          </w:rPr>
          <w:t>CLAUSE 12 - THROUGHPUT RESTRICTIONS</w:t>
        </w:r>
        <w:r w:rsidR="00F7110E">
          <w:rPr>
            <w:noProof/>
            <w:webHidden/>
          </w:rPr>
          <w:tab/>
        </w:r>
        <w:r w:rsidR="00F7110E">
          <w:rPr>
            <w:noProof/>
            <w:webHidden/>
          </w:rPr>
          <w:fldChar w:fldCharType="begin"/>
        </w:r>
        <w:r w:rsidR="00F7110E">
          <w:rPr>
            <w:noProof/>
            <w:webHidden/>
          </w:rPr>
          <w:instrText xml:space="preserve"> PAGEREF _Toc94186227 \h </w:instrText>
        </w:r>
        <w:r w:rsidR="00F7110E">
          <w:rPr>
            <w:noProof/>
            <w:webHidden/>
          </w:rPr>
        </w:r>
        <w:r w:rsidR="00F7110E">
          <w:rPr>
            <w:noProof/>
            <w:webHidden/>
          </w:rPr>
          <w:fldChar w:fldCharType="separate"/>
        </w:r>
        <w:r w:rsidR="00667836">
          <w:rPr>
            <w:noProof/>
            <w:webHidden/>
          </w:rPr>
          <w:t>53</w:t>
        </w:r>
        <w:r w:rsidR="00F7110E">
          <w:rPr>
            <w:noProof/>
            <w:webHidden/>
          </w:rPr>
          <w:fldChar w:fldCharType="end"/>
        </w:r>
      </w:hyperlink>
    </w:p>
    <w:p w14:paraId="472B26D6" w14:textId="60C1DB32" w:rsidR="00F7110E" w:rsidRDefault="00EF3CD1">
      <w:pPr>
        <w:pStyle w:val="TOC2"/>
        <w:rPr>
          <w:rFonts w:asciiTheme="minorHAnsi" w:eastAsiaTheme="minorEastAsia" w:hAnsiTheme="minorHAnsi" w:cstheme="minorBidi"/>
          <w:smallCaps w:val="0"/>
          <w:noProof/>
          <w:sz w:val="22"/>
          <w:szCs w:val="22"/>
          <w:lang w:eastAsia="en-GB"/>
        </w:rPr>
      </w:pPr>
      <w:hyperlink w:anchor="_Toc94186228" w:history="1">
        <w:r w:rsidR="00F7110E" w:rsidRPr="00B52658">
          <w:rPr>
            <w:rStyle w:val="Hyperlink"/>
            <w:rFonts w:ascii="Arial" w:hAnsi="Arial" w:cs="Arial"/>
            <w:noProof/>
          </w:rPr>
          <w:t>12.01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Reduction of throughput entitlement</w:t>
        </w:r>
        <w:r w:rsidR="00F7110E">
          <w:rPr>
            <w:noProof/>
            <w:webHidden/>
          </w:rPr>
          <w:tab/>
        </w:r>
        <w:r w:rsidR="00F7110E">
          <w:rPr>
            <w:noProof/>
            <w:webHidden/>
          </w:rPr>
          <w:fldChar w:fldCharType="begin"/>
        </w:r>
        <w:r w:rsidR="00F7110E">
          <w:rPr>
            <w:noProof/>
            <w:webHidden/>
          </w:rPr>
          <w:instrText xml:space="preserve"> PAGEREF _Toc94186228 \h </w:instrText>
        </w:r>
        <w:r w:rsidR="00F7110E">
          <w:rPr>
            <w:noProof/>
            <w:webHidden/>
          </w:rPr>
        </w:r>
        <w:r w:rsidR="00F7110E">
          <w:rPr>
            <w:noProof/>
            <w:webHidden/>
          </w:rPr>
          <w:fldChar w:fldCharType="separate"/>
        </w:r>
        <w:r w:rsidR="00667836">
          <w:rPr>
            <w:noProof/>
            <w:webHidden/>
          </w:rPr>
          <w:t>53</w:t>
        </w:r>
        <w:r w:rsidR="00F7110E">
          <w:rPr>
            <w:noProof/>
            <w:webHidden/>
          </w:rPr>
          <w:fldChar w:fldCharType="end"/>
        </w:r>
      </w:hyperlink>
    </w:p>
    <w:p w14:paraId="5D7DBCE0" w14:textId="74396DF4" w:rsidR="00F7110E" w:rsidRDefault="00EF3CD1">
      <w:pPr>
        <w:pStyle w:val="TOC2"/>
        <w:rPr>
          <w:rFonts w:asciiTheme="minorHAnsi" w:eastAsiaTheme="minorEastAsia" w:hAnsiTheme="minorHAnsi" w:cstheme="minorBidi"/>
          <w:smallCaps w:val="0"/>
          <w:noProof/>
          <w:sz w:val="22"/>
          <w:szCs w:val="22"/>
          <w:lang w:eastAsia="en-GB"/>
        </w:rPr>
      </w:pPr>
      <w:hyperlink w:anchor="_Toc94186229" w:history="1">
        <w:r w:rsidR="00F7110E" w:rsidRPr="00B52658">
          <w:rPr>
            <w:rStyle w:val="Hyperlink"/>
            <w:rFonts w:ascii="Arial" w:hAnsi="Arial" w:cs="Arial"/>
            <w:noProof/>
          </w:rPr>
          <w:t>12.02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Off-specification Shippers Pipeline Liquids</w:t>
        </w:r>
        <w:r w:rsidR="00F7110E">
          <w:rPr>
            <w:noProof/>
            <w:webHidden/>
          </w:rPr>
          <w:tab/>
        </w:r>
        <w:r w:rsidR="00F7110E">
          <w:rPr>
            <w:noProof/>
            <w:webHidden/>
          </w:rPr>
          <w:fldChar w:fldCharType="begin"/>
        </w:r>
        <w:r w:rsidR="00F7110E">
          <w:rPr>
            <w:noProof/>
            <w:webHidden/>
          </w:rPr>
          <w:instrText xml:space="preserve"> PAGEREF _Toc94186229 \h </w:instrText>
        </w:r>
        <w:r w:rsidR="00F7110E">
          <w:rPr>
            <w:noProof/>
            <w:webHidden/>
          </w:rPr>
        </w:r>
        <w:r w:rsidR="00F7110E">
          <w:rPr>
            <w:noProof/>
            <w:webHidden/>
          </w:rPr>
          <w:fldChar w:fldCharType="separate"/>
        </w:r>
        <w:r w:rsidR="00667836">
          <w:rPr>
            <w:noProof/>
            <w:webHidden/>
          </w:rPr>
          <w:t>55</w:t>
        </w:r>
        <w:r w:rsidR="00F7110E">
          <w:rPr>
            <w:noProof/>
            <w:webHidden/>
          </w:rPr>
          <w:fldChar w:fldCharType="end"/>
        </w:r>
      </w:hyperlink>
    </w:p>
    <w:p w14:paraId="3BC3D51C" w14:textId="4E1E97AC" w:rsidR="00F7110E" w:rsidRDefault="00EF3CD1">
      <w:pPr>
        <w:pStyle w:val="TOC2"/>
        <w:rPr>
          <w:rFonts w:asciiTheme="minorHAnsi" w:eastAsiaTheme="minorEastAsia" w:hAnsiTheme="minorHAnsi" w:cstheme="minorBidi"/>
          <w:smallCaps w:val="0"/>
          <w:noProof/>
          <w:sz w:val="22"/>
          <w:szCs w:val="22"/>
          <w:lang w:eastAsia="en-GB"/>
        </w:rPr>
      </w:pPr>
      <w:hyperlink w:anchor="_Toc94186230" w:history="1">
        <w:r w:rsidR="00F7110E" w:rsidRPr="00B52658">
          <w:rPr>
            <w:rStyle w:val="Hyperlink"/>
            <w:rFonts w:ascii="Arial" w:hAnsi="Arial" w:cs="Arial"/>
            <w:noProof/>
          </w:rPr>
          <w:t>12.03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Operational, environmental, integrity, regulatory and safety constraints</w:t>
        </w:r>
        <w:r w:rsidR="00F7110E">
          <w:rPr>
            <w:noProof/>
            <w:webHidden/>
          </w:rPr>
          <w:tab/>
        </w:r>
        <w:r w:rsidR="00F7110E">
          <w:rPr>
            <w:noProof/>
            <w:webHidden/>
          </w:rPr>
          <w:fldChar w:fldCharType="begin"/>
        </w:r>
        <w:r w:rsidR="00F7110E">
          <w:rPr>
            <w:noProof/>
            <w:webHidden/>
          </w:rPr>
          <w:instrText xml:space="preserve"> PAGEREF _Toc94186230 \h </w:instrText>
        </w:r>
        <w:r w:rsidR="00F7110E">
          <w:rPr>
            <w:noProof/>
            <w:webHidden/>
          </w:rPr>
        </w:r>
        <w:r w:rsidR="00F7110E">
          <w:rPr>
            <w:noProof/>
            <w:webHidden/>
          </w:rPr>
          <w:fldChar w:fldCharType="separate"/>
        </w:r>
        <w:r w:rsidR="00667836">
          <w:rPr>
            <w:noProof/>
            <w:webHidden/>
          </w:rPr>
          <w:t>55</w:t>
        </w:r>
        <w:r w:rsidR="00F7110E">
          <w:rPr>
            <w:noProof/>
            <w:webHidden/>
          </w:rPr>
          <w:fldChar w:fldCharType="end"/>
        </w:r>
      </w:hyperlink>
    </w:p>
    <w:p w14:paraId="62D3770D" w14:textId="467B26AE" w:rsidR="00F7110E" w:rsidRDefault="00EF3CD1">
      <w:pPr>
        <w:pStyle w:val="TOC2"/>
        <w:rPr>
          <w:rFonts w:asciiTheme="minorHAnsi" w:eastAsiaTheme="minorEastAsia" w:hAnsiTheme="minorHAnsi" w:cstheme="minorBidi"/>
          <w:smallCaps w:val="0"/>
          <w:noProof/>
          <w:sz w:val="22"/>
          <w:szCs w:val="22"/>
          <w:lang w:eastAsia="en-GB"/>
        </w:rPr>
      </w:pPr>
      <w:hyperlink w:anchor="_Toc94186231" w:history="1">
        <w:r w:rsidR="00F7110E" w:rsidRPr="00B52658">
          <w:rPr>
            <w:rStyle w:val="Hyperlink"/>
            <w:rFonts w:ascii="Arial" w:hAnsi="Arial" w:cs="Arial"/>
            <w:noProof/>
          </w:rPr>
          <w:t>12.04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Failure to lift</w:t>
        </w:r>
        <w:r w:rsidR="00F7110E">
          <w:rPr>
            <w:noProof/>
            <w:webHidden/>
          </w:rPr>
          <w:tab/>
        </w:r>
        <w:r w:rsidR="00F7110E">
          <w:rPr>
            <w:noProof/>
            <w:webHidden/>
          </w:rPr>
          <w:fldChar w:fldCharType="begin"/>
        </w:r>
        <w:r w:rsidR="00F7110E">
          <w:rPr>
            <w:noProof/>
            <w:webHidden/>
          </w:rPr>
          <w:instrText xml:space="preserve"> PAGEREF _Toc94186231 \h </w:instrText>
        </w:r>
        <w:r w:rsidR="00F7110E">
          <w:rPr>
            <w:noProof/>
            <w:webHidden/>
          </w:rPr>
        </w:r>
        <w:r w:rsidR="00F7110E">
          <w:rPr>
            <w:noProof/>
            <w:webHidden/>
          </w:rPr>
          <w:fldChar w:fldCharType="separate"/>
        </w:r>
        <w:r w:rsidR="00667836">
          <w:rPr>
            <w:noProof/>
            <w:webHidden/>
          </w:rPr>
          <w:t>56</w:t>
        </w:r>
        <w:r w:rsidR="00F7110E">
          <w:rPr>
            <w:noProof/>
            <w:webHidden/>
          </w:rPr>
          <w:fldChar w:fldCharType="end"/>
        </w:r>
      </w:hyperlink>
    </w:p>
    <w:p w14:paraId="658B0C6E" w14:textId="5BF189F4" w:rsidR="00F7110E" w:rsidRDefault="00EF3CD1">
      <w:pPr>
        <w:pStyle w:val="TOC2"/>
        <w:rPr>
          <w:rFonts w:asciiTheme="minorHAnsi" w:eastAsiaTheme="minorEastAsia" w:hAnsiTheme="minorHAnsi" w:cstheme="minorBidi"/>
          <w:smallCaps w:val="0"/>
          <w:noProof/>
          <w:sz w:val="22"/>
          <w:szCs w:val="22"/>
          <w:lang w:eastAsia="en-GB"/>
        </w:rPr>
      </w:pPr>
      <w:hyperlink w:anchor="_Toc94186232" w:history="1">
        <w:r w:rsidR="00F7110E" w:rsidRPr="00B52658">
          <w:rPr>
            <w:rStyle w:val="Hyperlink"/>
            <w:rFonts w:ascii="Arial" w:hAnsi="Arial" w:cs="Arial"/>
            <w:noProof/>
          </w:rPr>
          <w:t>12.05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Deemed time of lifting</w:t>
        </w:r>
        <w:r w:rsidR="00F7110E">
          <w:rPr>
            <w:noProof/>
            <w:webHidden/>
          </w:rPr>
          <w:tab/>
        </w:r>
        <w:r w:rsidR="00F7110E">
          <w:rPr>
            <w:noProof/>
            <w:webHidden/>
          </w:rPr>
          <w:fldChar w:fldCharType="begin"/>
        </w:r>
        <w:r w:rsidR="00F7110E">
          <w:rPr>
            <w:noProof/>
            <w:webHidden/>
          </w:rPr>
          <w:instrText xml:space="preserve"> PAGEREF _Toc94186232 \h </w:instrText>
        </w:r>
        <w:r w:rsidR="00F7110E">
          <w:rPr>
            <w:noProof/>
            <w:webHidden/>
          </w:rPr>
        </w:r>
        <w:r w:rsidR="00F7110E">
          <w:rPr>
            <w:noProof/>
            <w:webHidden/>
          </w:rPr>
          <w:fldChar w:fldCharType="separate"/>
        </w:r>
        <w:r w:rsidR="00667836">
          <w:rPr>
            <w:noProof/>
            <w:webHidden/>
          </w:rPr>
          <w:t>57</w:t>
        </w:r>
        <w:r w:rsidR="00F7110E">
          <w:rPr>
            <w:noProof/>
            <w:webHidden/>
          </w:rPr>
          <w:fldChar w:fldCharType="end"/>
        </w:r>
      </w:hyperlink>
    </w:p>
    <w:p w14:paraId="2268C895" w14:textId="0C72C988" w:rsidR="00F7110E" w:rsidRDefault="00EF3CD1">
      <w:pPr>
        <w:pStyle w:val="TOC2"/>
        <w:rPr>
          <w:rFonts w:asciiTheme="minorHAnsi" w:eastAsiaTheme="minorEastAsia" w:hAnsiTheme="minorHAnsi" w:cstheme="minorBidi"/>
          <w:smallCaps w:val="0"/>
          <w:noProof/>
          <w:sz w:val="22"/>
          <w:szCs w:val="22"/>
          <w:lang w:eastAsia="en-GB"/>
        </w:rPr>
      </w:pPr>
      <w:hyperlink w:anchor="_Toc94186233" w:history="1">
        <w:r w:rsidR="00F7110E" w:rsidRPr="00B52658">
          <w:rPr>
            <w:rStyle w:val="Hyperlink"/>
            <w:rFonts w:ascii="Arial" w:hAnsi="Arial" w:cs="Arial"/>
            <w:noProof/>
          </w:rPr>
          <w:t>12.06</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Other Facilities</w:t>
        </w:r>
        <w:r w:rsidR="00F7110E">
          <w:rPr>
            <w:noProof/>
            <w:webHidden/>
          </w:rPr>
          <w:tab/>
        </w:r>
        <w:r w:rsidR="00F7110E">
          <w:rPr>
            <w:noProof/>
            <w:webHidden/>
          </w:rPr>
          <w:fldChar w:fldCharType="begin"/>
        </w:r>
        <w:r w:rsidR="00F7110E">
          <w:rPr>
            <w:noProof/>
            <w:webHidden/>
          </w:rPr>
          <w:instrText xml:space="preserve"> PAGEREF _Toc94186233 \h </w:instrText>
        </w:r>
        <w:r w:rsidR="00F7110E">
          <w:rPr>
            <w:noProof/>
            <w:webHidden/>
          </w:rPr>
        </w:r>
        <w:r w:rsidR="00F7110E">
          <w:rPr>
            <w:noProof/>
            <w:webHidden/>
          </w:rPr>
          <w:fldChar w:fldCharType="separate"/>
        </w:r>
        <w:r w:rsidR="00667836">
          <w:rPr>
            <w:noProof/>
            <w:webHidden/>
          </w:rPr>
          <w:t>57</w:t>
        </w:r>
        <w:r w:rsidR="00F7110E">
          <w:rPr>
            <w:noProof/>
            <w:webHidden/>
          </w:rPr>
          <w:fldChar w:fldCharType="end"/>
        </w:r>
      </w:hyperlink>
    </w:p>
    <w:p w14:paraId="28E3AFD5" w14:textId="59AD1069"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34" w:history="1">
        <w:r w:rsidR="00F7110E" w:rsidRPr="00B52658">
          <w:rPr>
            <w:rStyle w:val="Hyperlink"/>
            <w:rFonts w:ascii="Arial" w:hAnsi="Arial" w:cs="Arial"/>
            <w:noProof/>
          </w:rPr>
          <w:t>CLAUSE 13 - ACCESS</w:t>
        </w:r>
        <w:r w:rsidR="00F7110E">
          <w:rPr>
            <w:noProof/>
            <w:webHidden/>
          </w:rPr>
          <w:tab/>
        </w:r>
        <w:r w:rsidR="00F7110E">
          <w:rPr>
            <w:noProof/>
            <w:webHidden/>
          </w:rPr>
          <w:fldChar w:fldCharType="begin"/>
        </w:r>
        <w:r w:rsidR="00F7110E">
          <w:rPr>
            <w:noProof/>
            <w:webHidden/>
          </w:rPr>
          <w:instrText xml:space="preserve"> PAGEREF _Toc94186234 \h </w:instrText>
        </w:r>
        <w:r w:rsidR="00F7110E">
          <w:rPr>
            <w:noProof/>
            <w:webHidden/>
          </w:rPr>
        </w:r>
        <w:r w:rsidR="00F7110E">
          <w:rPr>
            <w:noProof/>
            <w:webHidden/>
          </w:rPr>
          <w:fldChar w:fldCharType="separate"/>
        </w:r>
        <w:r w:rsidR="00667836">
          <w:rPr>
            <w:noProof/>
            <w:webHidden/>
          </w:rPr>
          <w:t>58</w:t>
        </w:r>
        <w:r w:rsidR="00F7110E">
          <w:rPr>
            <w:noProof/>
            <w:webHidden/>
          </w:rPr>
          <w:fldChar w:fldCharType="end"/>
        </w:r>
      </w:hyperlink>
    </w:p>
    <w:p w14:paraId="41DD3E98" w14:textId="542A1AC4" w:rsidR="00F7110E" w:rsidRDefault="00EF3CD1">
      <w:pPr>
        <w:pStyle w:val="TOC2"/>
        <w:rPr>
          <w:rFonts w:asciiTheme="minorHAnsi" w:eastAsiaTheme="minorEastAsia" w:hAnsiTheme="minorHAnsi" w:cstheme="minorBidi"/>
          <w:smallCaps w:val="0"/>
          <w:noProof/>
          <w:sz w:val="22"/>
          <w:szCs w:val="22"/>
          <w:lang w:eastAsia="en-GB"/>
        </w:rPr>
      </w:pPr>
      <w:hyperlink w:anchor="_Toc94186235" w:history="1">
        <w:r w:rsidR="00F7110E" w:rsidRPr="00B52658">
          <w:rPr>
            <w:rStyle w:val="Hyperlink"/>
            <w:rFonts w:ascii="Arial" w:hAnsi="Arial" w:cs="Arial"/>
            <w:noProof/>
          </w:rPr>
          <w:t>13.01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Rights of access</w:t>
        </w:r>
        <w:r w:rsidR="00F7110E">
          <w:rPr>
            <w:noProof/>
            <w:webHidden/>
          </w:rPr>
          <w:tab/>
        </w:r>
        <w:r w:rsidR="00F7110E">
          <w:rPr>
            <w:noProof/>
            <w:webHidden/>
          </w:rPr>
          <w:fldChar w:fldCharType="begin"/>
        </w:r>
        <w:r w:rsidR="00F7110E">
          <w:rPr>
            <w:noProof/>
            <w:webHidden/>
          </w:rPr>
          <w:instrText xml:space="preserve"> PAGEREF _Toc94186235 \h </w:instrText>
        </w:r>
        <w:r w:rsidR="00F7110E">
          <w:rPr>
            <w:noProof/>
            <w:webHidden/>
          </w:rPr>
        </w:r>
        <w:r w:rsidR="00F7110E">
          <w:rPr>
            <w:noProof/>
            <w:webHidden/>
          </w:rPr>
          <w:fldChar w:fldCharType="separate"/>
        </w:r>
        <w:r w:rsidR="00667836">
          <w:rPr>
            <w:noProof/>
            <w:webHidden/>
          </w:rPr>
          <w:t>58</w:t>
        </w:r>
        <w:r w:rsidR="00F7110E">
          <w:rPr>
            <w:noProof/>
            <w:webHidden/>
          </w:rPr>
          <w:fldChar w:fldCharType="end"/>
        </w:r>
      </w:hyperlink>
    </w:p>
    <w:p w14:paraId="5FB71A3E" w14:textId="4D805DA7" w:rsidR="00F7110E" w:rsidRDefault="00EF3CD1">
      <w:pPr>
        <w:pStyle w:val="TOC2"/>
        <w:rPr>
          <w:rFonts w:asciiTheme="minorHAnsi" w:eastAsiaTheme="minorEastAsia" w:hAnsiTheme="minorHAnsi" w:cstheme="minorBidi"/>
          <w:smallCaps w:val="0"/>
          <w:noProof/>
          <w:sz w:val="22"/>
          <w:szCs w:val="22"/>
          <w:lang w:eastAsia="en-GB"/>
        </w:rPr>
      </w:pPr>
      <w:hyperlink w:anchor="_Toc94186236" w:history="1">
        <w:r w:rsidR="00F7110E" w:rsidRPr="00B52658">
          <w:rPr>
            <w:rStyle w:val="Hyperlink"/>
            <w:rFonts w:ascii="Arial" w:hAnsi="Arial" w:cs="Arial"/>
            <w:noProof/>
          </w:rPr>
          <w:t>13.02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Notice</w:t>
        </w:r>
        <w:r w:rsidR="00F7110E">
          <w:rPr>
            <w:noProof/>
            <w:webHidden/>
          </w:rPr>
          <w:tab/>
        </w:r>
        <w:r w:rsidR="00F7110E">
          <w:rPr>
            <w:noProof/>
            <w:webHidden/>
          </w:rPr>
          <w:fldChar w:fldCharType="begin"/>
        </w:r>
        <w:r w:rsidR="00F7110E">
          <w:rPr>
            <w:noProof/>
            <w:webHidden/>
          </w:rPr>
          <w:instrText xml:space="preserve"> PAGEREF _Toc94186236 \h </w:instrText>
        </w:r>
        <w:r w:rsidR="00F7110E">
          <w:rPr>
            <w:noProof/>
            <w:webHidden/>
          </w:rPr>
        </w:r>
        <w:r w:rsidR="00F7110E">
          <w:rPr>
            <w:noProof/>
            <w:webHidden/>
          </w:rPr>
          <w:fldChar w:fldCharType="separate"/>
        </w:r>
        <w:r w:rsidR="00667836">
          <w:rPr>
            <w:noProof/>
            <w:webHidden/>
          </w:rPr>
          <w:t>58</w:t>
        </w:r>
        <w:r w:rsidR="00F7110E">
          <w:rPr>
            <w:noProof/>
            <w:webHidden/>
          </w:rPr>
          <w:fldChar w:fldCharType="end"/>
        </w:r>
      </w:hyperlink>
    </w:p>
    <w:p w14:paraId="0E76B23D" w14:textId="175E3FDE" w:rsidR="00F7110E" w:rsidRDefault="00EF3CD1">
      <w:pPr>
        <w:pStyle w:val="TOC2"/>
        <w:rPr>
          <w:rFonts w:asciiTheme="minorHAnsi" w:eastAsiaTheme="minorEastAsia" w:hAnsiTheme="minorHAnsi" w:cstheme="minorBidi"/>
          <w:smallCaps w:val="0"/>
          <w:noProof/>
          <w:sz w:val="22"/>
          <w:szCs w:val="22"/>
          <w:lang w:eastAsia="en-GB"/>
        </w:rPr>
      </w:pPr>
      <w:hyperlink w:anchor="_Toc94186237" w:history="1">
        <w:r w:rsidR="00F7110E" w:rsidRPr="00B52658">
          <w:rPr>
            <w:rStyle w:val="Hyperlink"/>
            <w:rFonts w:ascii="Arial" w:hAnsi="Arial" w:cs="Arial"/>
            <w:noProof/>
          </w:rPr>
          <w:t>13.03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Authorised representatives</w:t>
        </w:r>
        <w:r w:rsidR="00F7110E">
          <w:rPr>
            <w:noProof/>
            <w:webHidden/>
          </w:rPr>
          <w:tab/>
        </w:r>
        <w:r w:rsidR="00F7110E">
          <w:rPr>
            <w:noProof/>
            <w:webHidden/>
          </w:rPr>
          <w:fldChar w:fldCharType="begin"/>
        </w:r>
        <w:r w:rsidR="00F7110E">
          <w:rPr>
            <w:noProof/>
            <w:webHidden/>
          </w:rPr>
          <w:instrText xml:space="preserve"> PAGEREF _Toc94186237 \h </w:instrText>
        </w:r>
        <w:r w:rsidR="00F7110E">
          <w:rPr>
            <w:noProof/>
            <w:webHidden/>
          </w:rPr>
        </w:r>
        <w:r w:rsidR="00F7110E">
          <w:rPr>
            <w:noProof/>
            <w:webHidden/>
          </w:rPr>
          <w:fldChar w:fldCharType="separate"/>
        </w:r>
        <w:r w:rsidR="00667836">
          <w:rPr>
            <w:noProof/>
            <w:webHidden/>
          </w:rPr>
          <w:t>58</w:t>
        </w:r>
        <w:r w:rsidR="00F7110E">
          <w:rPr>
            <w:noProof/>
            <w:webHidden/>
          </w:rPr>
          <w:fldChar w:fldCharType="end"/>
        </w:r>
      </w:hyperlink>
    </w:p>
    <w:p w14:paraId="7AA08F58" w14:textId="3F7B453E" w:rsidR="00F7110E" w:rsidRDefault="00EF3CD1">
      <w:pPr>
        <w:pStyle w:val="TOC2"/>
        <w:rPr>
          <w:rFonts w:asciiTheme="minorHAnsi" w:eastAsiaTheme="minorEastAsia" w:hAnsiTheme="minorHAnsi" w:cstheme="minorBidi"/>
          <w:smallCaps w:val="0"/>
          <w:noProof/>
          <w:sz w:val="22"/>
          <w:szCs w:val="22"/>
          <w:lang w:eastAsia="en-GB"/>
        </w:rPr>
      </w:pPr>
      <w:hyperlink w:anchor="_Toc94186238" w:history="1">
        <w:r w:rsidR="00F7110E" w:rsidRPr="00B52658">
          <w:rPr>
            <w:rStyle w:val="Hyperlink"/>
            <w:rFonts w:ascii="Arial" w:hAnsi="Arial" w:cs="Arial"/>
            <w:noProof/>
          </w:rPr>
          <w:t>13.04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Loading of tankships</w:t>
        </w:r>
        <w:r w:rsidR="00F7110E">
          <w:rPr>
            <w:noProof/>
            <w:webHidden/>
          </w:rPr>
          <w:tab/>
        </w:r>
        <w:r w:rsidR="00F7110E">
          <w:rPr>
            <w:noProof/>
            <w:webHidden/>
          </w:rPr>
          <w:fldChar w:fldCharType="begin"/>
        </w:r>
        <w:r w:rsidR="00F7110E">
          <w:rPr>
            <w:noProof/>
            <w:webHidden/>
          </w:rPr>
          <w:instrText xml:space="preserve"> PAGEREF _Toc94186238 \h </w:instrText>
        </w:r>
        <w:r w:rsidR="00F7110E">
          <w:rPr>
            <w:noProof/>
            <w:webHidden/>
          </w:rPr>
        </w:r>
        <w:r w:rsidR="00F7110E">
          <w:rPr>
            <w:noProof/>
            <w:webHidden/>
          </w:rPr>
          <w:fldChar w:fldCharType="separate"/>
        </w:r>
        <w:r w:rsidR="00667836">
          <w:rPr>
            <w:noProof/>
            <w:webHidden/>
          </w:rPr>
          <w:t>59</w:t>
        </w:r>
        <w:r w:rsidR="00F7110E">
          <w:rPr>
            <w:noProof/>
            <w:webHidden/>
          </w:rPr>
          <w:fldChar w:fldCharType="end"/>
        </w:r>
      </w:hyperlink>
    </w:p>
    <w:p w14:paraId="7CA82437" w14:textId="0D9D2077" w:rsidR="00F7110E" w:rsidRDefault="00EF3CD1">
      <w:pPr>
        <w:pStyle w:val="TOC2"/>
        <w:rPr>
          <w:rFonts w:asciiTheme="minorHAnsi" w:eastAsiaTheme="minorEastAsia" w:hAnsiTheme="minorHAnsi" w:cstheme="minorBidi"/>
          <w:smallCaps w:val="0"/>
          <w:noProof/>
          <w:sz w:val="22"/>
          <w:szCs w:val="22"/>
          <w:lang w:eastAsia="en-GB"/>
        </w:rPr>
      </w:pPr>
      <w:hyperlink w:anchor="_Toc94186239" w:history="1">
        <w:r w:rsidR="00F7110E" w:rsidRPr="00B52658">
          <w:rPr>
            <w:rStyle w:val="Hyperlink"/>
            <w:rFonts w:ascii="Arial" w:hAnsi="Arial" w:cs="Arial"/>
            <w:noProof/>
          </w:rPr>
          <w:t>13.05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Access to any Intervening System</w:t>
        </w:r>
        <w:r w:rsidR="00F7110E">
          <w:rPr>
            <w:noProof/>
            <w:webHidden/>
          </w:rPr>
          <w:tab/>
        </w:r>
        <w:r w:rsidR="00F7110E">
          <w:rPr>
            <w:noProof/>
            <w:webHidden/>
          </w:rPr>
          <w:fldChar w:fldCharType="begin"/>
        </w:r>
        <w:r w:rsidR="00F7110E">
          <w:rPr>
            <w:noProof/>
            <w:webHidden/>
          </w:rPr>
          <w:instrText xml:space="preserve"> PAGEREF _Toc94186239 \h </w:instrText>
        </w:r>
        <w:r w:rsidR="00F7110E">
          <w:rPr>
            <w:noProof/>
            <w:webHidden/>
          </w:rPr>
        </w:r>
        <w:r w:rsidR="00F7110E">
          <w:rPr>
            <w:noProof/>
            <w:webHidden/>
          </w:rPr>
          <w:fldChar w:fldCharType="separate"/>
        </w:r>
        <w:r w:rsidR="00667836">
          <w:rPr>
            <w:noProof/>
            <w:webHidden/>
          </w:rPr>
          <w:t>59</w:t>
        </w:r>
        <w:r w:rsidR="00F7110E">
          <w:rPr>
            <w:noProof/>
            <w:webHidden/>
          </w:rPr>
          <w:fldChar w:fldCharType="end"/>
        </w:r>
      </w:hyperlink>
    </w:p>
    <w:p w14:paraId="59825EEB" w14:textId="0DEEFF1F"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40" w:history="1">
        <w:r w:rsidR="00F7110E" w:rsidRPr="00B52658">
          <w:rPr>
            <w:rStyle w:val="Hyperlink"/>
            <w:rFonts w:ascii="Arial" w:hAnsi="Arial" w:cs="Arial"/>
            <w:noProof/>
          </w:rPr>
          <w:t>CLAUSE 14 - MEASUREMENT AND SAMPLING</w:t>
        </w:r>
        <w:r w:rsidR="00F7110E">
          <w:rPr>
            <w:noProof/>
            <w:webHidden/>
          </w:rPr>
          <w:tab/>
        </w:r>
        <w:r w:rsidR="00F7110E">
          <w:rPr>
            <w:noProof/>
            <w:webHidden/>
          </w:rPr>
          <w:fldChar w:fldCharType="begin"/>
        </w:r>
        <w:r w:rsidR="00F7110E">
          <w:rPr>
            <w:noProof/>
            <w:webHidden/>
          </w:rPr>
          <w:instrText xml:space="preserve"> PAGEREF _Toc94186240 \h </w:instrText>
        </w:r>
        <w:r w:rsidR="00F7110E">
          <w:rPr>
            <w:noProof/>
            <w:webHidden/>
          </w:rPr>
        </w:r>
        <w:r w:rsidR="00F7110E">
          <w:rPr>
            <w:noProof/>
            <w:webHidden/>
          </w:rPr>
          <w:fldChar w:fldCharType="separate"/>
        </w:r>
        <w:r w:rsidR="00667836">
          <w:rPr>
            <w:noProof/>
            <w:webHidden/>
          </w:rPr>
          <w:t>60</w:t>
        </w:r>
        <w:r w:rsidR="00F7110E">
          <w:rPr>
            <w:noProof/>
            <w:webHidden/>
          </w:rPr>
          <w:fldChar w:fldCharType="end"/>
        </w:r>
      </w:hyperlink>
    </w:p>
    <w:p w14:paraId="798050D5" w14:textId="25CBA637" w:rsidR="00F7110E" w:rsidRDefault="00EF3CD1">
      <w:pPr>
        <w:pStyle w:val="TOC2"/>
        <w:rPr>
          <w:rFonts w:asciiTheme="minorHAnsi" w:eastAsiaTheme="minorEastAsia" w:hAnsiTheme="minorHAnsi" w:cstheme="minorBidi"/>
          <w:smallCaps w:val="0"/>
          <w:noProof/>
          <w:sz w:val="22"/>
          <w:szCs w:val="22"/>
          <w:lang w:eastAsia="en-GB"/>
        </w:rPr>
      </w:pPr>
      <w:hyperlink w:anchor="_Toc94186241" w:history="1">
        <w:r w:rsidR="00F7110E" w:rsidRPr="00B52658">
          <w:rPr>
            <w:rStyle w:val="Hyperlink"/>
            <w:rFonts w:ascii="Arial" w:hAnsi="Arial" w:cs="Arial"/>
            <w:noProof/>
          </w:rPr>
          <w:t>14.01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Measurement and sampling</w:t>
        </w:r>
        <w:r w:rsidR="00F7110E">
          <w:rPr>
            <w:noProof/>
            <w:webHidden/>
          </w:rPr>
          <w:tab/>
        </w:r>
        <w:r w:rsidR="00F7110E">
          <w:rPr>
            <w:noProof/>
            <w:webHidden/>
          </w:rPr>
          <w:fldChar w:fldCharType="begin"/>
        </w:r>
        <w:r w:rsidR="00F7110E">
          <w:rPr>
            <w:noProof/>
            <w:webHidden/>
          </w:rPr>
          <w:instrText xml:space="preserve"> PAGEREF _Toc94186241 \h </w:instrText>
        </w:r>
        <w:r w:rsidR="00F7110E">
          <w:rPr>
            <w:noProof/>
            <w:webHidden/>
          </w:rPr>
        </w:r>
        <w:r w:rsidR="00F7110E">
          <w:rPr>
            <w:noProof/>
            <w:webHidden/>
          </w:rPr>
          <w:fldChar w:fldCharType="separate"/>
        </w:r>
        <w:r w:rsidR="00667836">
          <w:rPr>
            <w:noProof/>
            <w:webHidden/>
          </w:rPr>
          <w:t>60</w:t>
        </w:r>
        <w:r w:rsidR="00F7110E">
          <w:rPr>
            <w:noProof/>
            <w:webHidden/>
          </w:rPr>
          <w:fldChar w:fldCharType="end"/>
        </w:r>
      </w:hyperlink>
    </w:p>
    <w:p w14:paraId="4AA9F80F" w14:textId="71D010AF" w:rsidR="00F7110E" w:rsidRDefault="00EF3CD1">
      <w:pPr>
        <w:pStyle w:val="TOC2"/>
        <w:rPr>
          <w:rFonts w:asciiTheme="minorHAnsi" w:eastAsiaTheme="minorEastAsia" w:hAnsiTheme="minorHAnsi" w:cstheme="minorBidi"/>
          <w:smallCaps w:val="0"/>
          <w:noProof/>
          <w:sz w:val="22"/>
          <w:szCs w:val="22"/>
          <w:lang w:eastAsia="en-GB"/>
        </w:rPr>
      </w:pPr>
      <w:hyperlink w:anchor="_Toc94186242" w:history="1">
        <w:r w:rsidR="00F7110E" w:rsidRPr="00B52658">
          <w:rPr>
            <w:rStyle w:val="Hyperlink"/>
            <w:rFonts w:ascii="Arial" w:hAnsi="Arial" w:cs="Arial"/>
            <w:noProof/>
          </w:rPr>
          <w:t>14.02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Notification of quantities</w:t>
        </w:r>
        <w:r w:rsidR="00F7110E">
          <w:rPr>
            <w:noProof/>
            <w:webHidden/>
          </w:rPr>
          <w:tab/>
        </w:r>
        <w:r w:rsidR="00F7110E">
          <w:rPr>
            <w:noProof/>
            <w:webHidden/>
          </w:rPr>
          <w:fldChar w:fldCharType="begin"/>
        </w:r>
        <w:r w:rsidR="00F7110E">
          <w:rPr>
            <w:noProof/>
            <w:webHidden/>
          </w:rPr>
          <w:instrText xml:space="preserve"> PAGEREF _Toc94186242 \h </w:instrText>
        </w:r>
        <w:r w:rsidR="00F7110E">
          <w:rPr>
            <w:noProof/>
            <w:webHidden/>
          </w:rPr>
        </w:r>
        <w:r w:rsidR="00F7110E">
          <w:rPr>
            <w:noProof/>
            <w:webHidden/>
          </w:rPr>
          <w:fldChar w:fldCharType="separate"/>
        </w:r>
        <w:r w:rsidR="00667836">
          <w:rPr>
            <w:noProof/>
            <w:webHidden/>
          </w:rPr>
          <w:t>60</w:t>
        </w:r>
        <w:r w:rsidR="00F7110E">
          <w:rPr>
            <w:noProof/>
            <w:webHidden/>
          </w:rPr>
          <w:fldChar w:fldCharType="end"/>
        </w:r>
      </w:hyperlink>
    </w:p>
    <w:p w14:paraId="759E3AE0" w14:textId="3340A6B7"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43" w:history="1">
        <w:r w:rsidR="00F7110E" w:rsidRPr="00B52658">
          <w:rPr>
            <w:rStyle w:val="Hyperlink"/>
            <w:rFonts w:ascii="Arial" w:hAnsi="Arial" w:cs="Arial"/>
            <w:noProof/>
          </w:rPr>
          <w:t>CLAUSE 15 - RISK, PROPERTY AND INSURANCE</w:t>
        </w:r>
        <w:r w:rsidR="00F7110E">
          <w:rPr>
            <w:noProof/>
            <w:webHidden/>
          </w:rPr>
          <w:tab/>
        </w:r>
        <w:r w:rsidR="00F7110E">
          <w:rPr>
            <w:noProof/>
            <w:webHidden/>
          </w:rPr>
          <w:fldChar w:fldCharType="begin"/>
        </w:r>
        <w:r w:rsidR="00F7110E">
          <w:rPr>
            <w:noProof/>
            <w:webHidden/>
          </w:rPr>
          <w:instrText xml:space="preserve"> PAGEREF _Toc94186243 \h </w:instrText>
        </w:r>
        <w:r w:rsidR="00F7110E">
          <w:rPr>
            <w:noProof/>
            <w:webHidden/>
          </w:rPr>
        </w:r>
        <w:r w:rsidR="00F7110E">
          <w:rPr>
            <w:noProof/>
            <w:webHidden/>
          </w:rPr>
          <w:fldChar w:fldCharType="separate"/>
        </w:r>
        <w:r w:rsidR="00667836">
          <w:rPr>
            <w:noProof/>
            <w:webHidden/>
          </w:rPr>
          <w:t>61</w:t>
        </w:r>
        <w:r w:rsidR="00F7110E">
          <w:rPr>
            <w:noProof/>
            <w:webHidden/>
          </w:rPr>
          <w:fldChar w:fldCharType="end"/>
        </w:r>
      </w:hyperlink>
    </w:p>
    <w:p w14:paraId="5245A500" w14:textId="410AF207" w:rsidR="00F7110E" w:rsidRDefault="00EF3CD1">
      <w:pPr>
        <w:pStyle w:val="TOC2"/>
        <w:rPr>
          <w:rFonts w:asciiTheme="minorHAnsi" w:eastAsiaTheme="minorEastAsia" w:hAnsiTheme="minorHAnsi" w:cstheme="minorBidi"/>
          <w:smallCaps w:val="0"/>
          <w:noProof/>
          <w:sz w:val="22"/>
          <w:szCs w:val="22"/>
          <w:lang w:eastAsia="en-GB"/>
        </w:rPr>
      </w:pPr>
      <w:hyperlink w:anchor="_Toc94186244" w:history="1">
        <w:r w:rsidR="00F7110E" w:rsidRPr="00B52658">
          <w:rPr>
            <w:rStyle w:val="Hyperlink"/>
            <w:rFonts w:ascii="Arial" w:hAnsi="Arial" w:cs="Arial"/>
            <w:noProof/>
          </w:rPr>
          <w:t>15.01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Risk and property in Pipeline Liquids and products</w:t>
        </w:r>
        <w:r w:rsidR="00F7110E">
          <w:rPr>
            <w:noProof/>
            <w:webHidden/>
          </w:rPr>
          <w:tab/>
        </w:r>
        <w:r w:rsidR="00F7110E">
          <w:rPr>
            <w:noProof/>
            <w:webHidden/>
          </w:rPr>
          <w:fldChar w:fldCharType="begin"/>
        </w:r>
        <w:r w:rsidR="00F7110E">
          <w:rPr>
            <w:noProof/>
            <w:webHidden/>
          </w:rPr>
          <w:instrText xml:space="preserve"> PAGEREF _Toc94186244 \h </w:instrText>
        </w:r>
        <w:r w:rsidR="00F7110E">
          <w:rPr>
            <w:noProof/>
            <w:webHidden/>
          </w:rPr>
        </w:r>
        <w:r w:rsidR="00F7110E">
          <w:rPr>
            <w:noProof/>
            <w:webHidden/>
          </w:rPr>
          <w:fldChar w:fldCharType="separate"/>
        </w:r>
        <w:r w:rsidR="00667836">
          <w:rPr>
            <w:noProof/>
            <w:webHidden/>
          </w:rPr>
          <w:t>61</w:t>
        </w:r>
        <w:r w:rsidR="00F7110E">
          <w:rPr>
            <w:noProof/>
            <w:webHidden/>
          </w:rPr>
          <w:fldChar w:fldCharType="end"/>
        </w:r>
      </w:hyperlink>
    </w:p>
    <w:p w14:paraId="54D7D421" w14:textId="337FB1EC" w:rsidR="00F7110E" w:rsidRDefault="00EF3CD1">
      <w:pPr>
        <w:pStyle w:val="TOC2"/>
        <w:rPr>
          <w:rFonts w:asciiTheme="minorHAnsi" w:eastAsiaTheme="minorEastAsia" w:hAnsiTheme="minorHAnsi" w:cstheme="minorBidi"/>
          <w:smallCaps w:val="0"/>
          <w:noProof/>
          <w:sz w:val="22"/>
          <w:szCs w:val="22"/>
          <w:lang w:eastAsia="en-GB"/>
        </w:rPr>
      </w:pPr>
      <w:hyperlink w:anchor="_Toc94186245" w:history="1">
        <w:r w:rsidR="00F7110E" w:rsidRPr="00B52658">
          <w:rPr>
            <w:rStyle w:val="Hyperlink"/>
            <w:rFonts w:ascii="Arial" w:hAnsi="Arial" w:cs="Arial"/>
            <w:noProof/>
          </w:rPr>
          <w:t>15.02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Commingled streams</w:t>
        </w:r>
        <w:r w:rsidR="00F7110E">
          <w:rPr>
            <w:noProof/>
            <w:webHidden/>
          </w:rPr>
          <w:tab/>
        </w:r>
        <w:r w:rsidR="00F7110E">
          <w:rPr>
            <w:noProof/>
            <w:webHidden/>
          </w:rPr>
          <w:fldChar w:fldCharType="begin"/>
        </w:r>
        <w:r w:rsidR="00F7110E">
          <w:rPr>
            <w:noProof/>
            <w:webHidden/>
          </w:rPr>
          <w:instrText xml:space="preserve"> PAGEREF _Toc94186245 \h </w:instrText>
        </w:r>
        <w:r w:rsidR="00F7110E">
          <w:rPr>
            <w:noProof/>
            <w:webHidden/>
          </w:rPr>
        </w:r>
        <w:r w:rsidR="00F7110E">
          <w:rPr>
            <w:noProof/>
            <w:webHidden/>
          </w:rPr>
          <w:fldChar w:fldCharType="separate"/>
        </w:r>
        <w:r w:rsidR="00667836">
          <w:rPr>
            <w:noProof/>
            <w:webHidden/>
          </w:rPr>
          <w:t>61</w:t>
        </w:r>
        <w:r w:rsidR="00F7110E">
          <w:rPr>
            <w:noProof/>
            <w:webHidden/>
          </w:rPr>
          <w:fldChar w:fldCharType="end"/>
        </w:r>
      </w:hyperlink>
    </w:p>
    <w:p w14:paraId="76F1DBBD" w14:textId="65054C80" w:rsidR="00F7110E" w:rsidRDefault="00EF3CD1">
      <w:pPr>
        <w:pStyle w:val="TOC2"/>
        <w:rPr>
          <w:rFonts w:asciiTheme="minorHAnsi" w:eastAsiaTheme="minorEastAsia" w:hAnsiTheme="minorHAnsi" w:cstheme="minorBidi"/>
          <w:smallCaps w:val="0"/>
          <w:noProof/>
          <w:sz w:val="22"/>
          <w:szCs w:val="22"/>
          <w:lang w:eastAsia="en-GB"/>
        </w:rPr>
      </w:pPr>
      <w:hyperlink w:anchor="_Toc94186246" w:history="1">
        <w:r w:rsidR="00F7110E" w:rsidRPr="00B52658">
          <w:rPr>
            <w:rStyle w:val="Hyperlink"/>
            <w:rFonts w:ascii="Arial" w:hAnsi="Arial" w:cs="Arial"/>
            <w:noProof/>
          </w:rPr>
          <w:t>15.03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Insurance of Shippers Pipeline Liquids</w:t>
        </w:r>
        <w:r w:rsidR="00F7110E">
          <w:rPr>
            <w:noProof/>
            <w:webHidden/>
          </w:rPr>
          <w:tab/>
        </w:r>
        <w:r w:rsidR="00F7110E">
          <w:rPr>
            <w:noProof/>
            <w:webHidden/>
          </w:rPr>
          <w:fldChar w:fldCharType="begin"/>
        </w:r>
        <w:r w:rsidR="00F7110E">
          <w:rPr>
            <w:noProof/>
            <w:webHidden/>
          </w:rPr>
          <w:instrText xml:space="preserve"> PAGEREF _Toc94186246 \h </w:instrText>
        </w:r>
        <w:r w:rsidR="00F7110E">
          <w:rPr>
            <w:noProof/>
            <w:webHidden/>
          </w:rPr>
        </w:r>
        <w:r w:rsidR="00F7110E">
          <w:rPr>
            <w:noProof/>
            <w:webHidden/>
          </w:rPr>
          <w:fldChar w:fldCharType="separate"/>
        </w:r>
        <w:r w:rsidR="00667836">
          <w:rPr>
            <w:noProof/>
            <w:webHidden/>
          </w:rPr>
          <w:t>61</w:t>
        </w:r>
        <w:r w:rsidR="00F7110E">
          <w:rPr>
            <w:noProof/>
            <w:webHidden/>
          </w:rPr>
          <w:fldChar w:fldCharType="end"/>
        </w:r>
      </w:hyperlink>
    </w:p>
    <w:p w14:paraId="3787D520" w14:textId="25B88933" w:rsidR="00F7110E" w:rsidRDefault="00EF3CD1">
      <w:pPr>
        <w:pStyle w:val="TOC2"/>
        <w:rPr>
          <w:rFonts w:asciiTheme="minorHAnsi" w:eastAsiaTheme="minorEastAsia" w:hAnsiTheme="minorHAnsi" w:cstheme="minorBidi"/>
          <w:smallCaps w:val="0"/>
          <w:noProof/>
          <w:sz w:val="22"/>
          <w:szCs w:val="22"/>
          <w:lang w:eastAsia="en-GB"/>
        </w:rPr>
      </w:pPr>
      <w:hyperlink w:anchor="_Toc94186247" w:history="1">
        <w:r w:rsidR="00F7110E" w:rsidRPr="00B52658">
          <w:rPr>
            <w:rStyle w:val="Hyperlink"/>
            <w:rFonts w:ascii="Arial" w:hAnsi="Arial" w:cs="Arial"/>
            <w:noProof/>
          </w:rPr>
          <w:t>15.04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Insurance of the FPS System</w:t>
        </w:r>
        <w:r w:rsidR="00F7110E">
          <w:rPr>
            <w:noProof/>
            <w:webHidden/>
          </w:rPr>
          <w:tab/>
        </w:r>
        <w:r w:rsidR="00F7110E">
          <w:rPr>
            <w:noProof/>
            <w:webHidden/>
          </w:rPr>
          <w:fldChar w:fldCharType="begin"/>
        </w:r>
        <w:r w:rsidR="00F7110E">
          <w:rPr>
            <w:noProof/>
            <w:webHidden/>
          </w:rPr>
          <w:instrText xml:space="preserve"> PAGEREF _Toc94186247 \h </w:instrText>
        </w:r>
        <w:r w:rsidR="00F7110E">
          <w:rPr>
            <w:noProof/>
            <w:webHidden/>
          </w:rPr>
        </w:r>
        <w:r w:rsidR="00F7110E">
          <w:rPr>
            <w:noProof/>
            <w:webHidden/>
          </w:rPr>
          <w:fldChar w:fldCharType="separate"/>
        </w:r>
        <w:r w:rsidR="00667836">
          <w:rPr>
            <w:noProof/>
            <w:webHidden/>
          </w:rPr>
          <w:t>62</w:t>
        </w:r>
        <w:r w:rsidR="00F7110E">
          <w:rPr>
            <w:noProof/>
            <w:webHidden/>
          </w:rPr>
          <w:fldChar w:fldCharType="end"/>
        </w:r>
      </w:hyperlink>
    </w:p>
    <w:p w14:paraId="71080304" w14:textId="0DF022D5" w:rsidR="00F7110E" w:rsidRDefault="00EF3CD1">
      <w:pPr>
        <w:pStyle w:val="TOC2"/>
        <w:rPr>
          <w:rFonts w:asciiTheme="minorHAnsi" w:eastAsiaTheme="minorEastAsia" w:hAnsiTheme="minorHAnsi" w:cstheme="minorBidi"/>
          <w:smallCaps w:val="0"/>
          <w:noProof/>
          <w:sz w:val="22"/>
          <w:szCs w:val="22"/>
          <w:lang w:eastAsia="en-GB"/>
        </w:rPr>
      </w:pPr>
      <w:hyperlink w:anchor="_Toc94186248" w:history="1">
        <w:r w:rsidR="00F7110E" w:rsidRPr="00B52658">
          <w:rPr>
            <w:rStyle w:val="Hyperlink"/>
            <w:rFonts w:ascii="Arial" w:hAnsi="Arial" w:cs="Arial"/>
            <w:noProof/>
          </w:rPr>
          <w:t>15.05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Insurance of the Shippers System</w:t>
        </w:r>
        <w:r w:rsidR="00F7110E">
          <w:rPr>
            <w:noProof/>
            <w:webHidden/>
          </w:rPr>
          <w:tab/>
        </w:r>
        <w:r w:rsidR="00F7110E">
          <w:rPr>
            <w:noProof/>
            <w:webHidden/>
          </w:rPr>
          <w:fldChar w:fldCharType="begin"/>
        </w:r>
        <w:r w:rsidR="00F7110E">
          <w:rPr>
            <w:noProof/>
            <w:webHidden/>
          </w:rPr>
          <w:instrText xml:space="preserve"> PAGEREF _Toc94186248 \h </w:instrText>
        </w:r>
        <w:r w:rsidR="00F7110E">
          <w:rPr>
            <w:noProof/>
            <w:webHidden/>
          </w:rPr>
        </w:r>
        <w:r w:rsidR="00F7110E">
          <w:rPr>
            <w:noProof/>
            <w:webHidden/>
          </w:rPr>
          <w:fldChar w:fldCharType="separate"/>
        </w:r>
        <w:r w:rsidR="00667836">
          <w:rPr>
            <w:noProof/>
            <w:webHidden/>
          </w:rPr>
          <w:t>62</w:t>
        </w:r>
        <w:r w:rsidR="00F7110E">
          <w:rPr>
            <w:noProof/>
            <w:webHidden/>
          </w:rPr>
          <w:fldChar w:fldCharType="end"/>
        </w:r>
      </w:hyperlink>
    </w:p>
    <w:p w14:paraId="5B689ADA" w14:textId="34504627"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49" w:history="1">
        <w:r w:rsidR="00F7110E" w:rsidRPr="00B52658">
          <w:rPr>
            <w:rStyle w:val="Hyperlink"/>
            <w:rFonts w:ascii="Arial" w:hAnsi="Arial" w:cs="Arial"/>
            <w:noProof/>
          </w:rPr>
          <w:t>CLAUSE 16 - TAXES AND DUTIES</w:t>
        </w:r>
        <w:r w:rsidR="00F7110E">
          <w:rPr>
            <w:noProof/>
            <w:webHidden/>
          </w:rPr>
          <w:tab/>
        </w:r>
        <w:r w:rsidR="00F7110E">
          <w:rPr>
            <w:noProof/>
            <w:webHidden/>
          </w:rPr>
          <w:fldChar w:fldCharType="begin"/>
        </w:r>
        <w:r w:rsidR="00F7110E">
          <w:rPr>
            <w:noProof/>
            <w:webHidden/>
          </w:rPr>
          <w:instrText xml:space="preserve"> PAGEREF _Toc94186249 \h </w:instrText>
        </w:r>
        <w:r w:rsidR="00F7110E">
          <w:rPr>
            <w:noProof/>
            <w:webHidden/>
          </w:rPr>
        </w:r>
        <w:r w:rsidR="00F7110E">
          <w:rPr>
            <w:noProof/>
            <w:webHidden/>
          </w:rPr>
          <w:fldChar w:fldCharType="separate"/>
        </w:r>
        <w:r w:rsidR="00667836">
          <w:rPr>
            <w:noProof/>
            <w:webHidden/>
          </w:rPr>
          <w:t>63</w:t>
        </w:r>
        <w:r w:rsidR="00F7110E">
          <w:rPr>
            <w:noProof/>
            <w:webHidden/>
          </w:rPr>
          <w:fldChar w:fldCharType="end"/>
        </w:r>
      </w:hyperlink>
    </w:p>
    <w:p w14:paraId="57097456" w14:textId="44F940EE" w:rsidR="00F7110E" w:rsidRDefault="00EF3CD1">
      <w:pPr>
        <w:pStyle w:val="TOC2"/>
        <w:rPr>
          <w:rFonts w:asciiTheme="minorHAnsi" w:eastAsiaTheme="minorEastAsia" w:hAnsiTheme="minorHAnsi" w:cstheme="minorBidi"/>
          <w:smallCaps w:val="0"/>
          <w:noProof/>
          <w:sz w:val="22"/>
          <w:szCs w:val="22"/>
          <w:lang w:eastAsia="en-GB"/>
        </w:rPr>
      </w:pPr>
      <w:hyperlink w:anchor="_Toc94186250" w:history="1">
        <w:r w:rsidR="00F7110E" w:rsidRPr="00B52658">
          <w:rPr>
            <w:rStyle w:val="Hyperlink"/>
            <w:rFonts w:ascii="Arial" w:hAnsi="Arial" w:cs="Arial"/>
            <w:noProof/>
          </w:rPr>
          <w:t>16.01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Responsibilities for taxes and duties</w:t>
        </w:r>
        <w:r w:rsidR="00F7110E">
          <w:rPr>
            <w:noProof/>
            <w:webHidden/>
          </w:rPr>
          <w:tab/>
        </w:r>
        <w:r w:rsidR="00F7110E">
          <w:rPr>
            <w:noProof/>
            <w:webHidden/>
          </w:rPr>
          <w:fldChar w:fldCharType="begin"/>
        </w:r>
        <w:r w:rsidR="00F7110E">
          <w:rPr>
            <w:noProof/>
            <w:webHidden/>
          </w:rPr>
          <w:instrText xml:space="preserve"> PAGEREF _Toc94186250 \h </w:instrText>
        </w:r>
        <w:r w:rsidR="00F7110E">
          <w:rPr>
            <w:noProof/>
            <w:webHidden/>
          </w:rPr>
        </w:r>
        <w:r w:rsidR="00F7110E">
          <w:rPr>
            <w:noProof/>
            <w:webHidden/>
          </w:rPr>
          <w:fldChar w:fldCharType="separate"/>
        </w:r>
        <w:r w:rsidR="00667836">
          <w:rPr>
            <w:noProof/>
            <w:webHidden/>
          </w:rPr>
          <w:t>63</w:t>
        </w:r>
        <w:r w:rsidR="00F7110E">
          <w:rPr>
            <w:noProof/>
            <w:webHidden/>
          </w:rPr>
          <w:fldChar w:fldCharType="end"/>
        </w:r>
      </w:hyperlink>
    </w:p>
    <w:p w14:paraId="20C0EA99" w14:textId="195DC581" w:rsidR="00F7110E" w:rsidRDefault="00EF3CD1">
      <w:pPr>
        <w:pStyle w:val="TOC2"/>
        <w:rPr>
          <w:rFonts w:asciiTheme="minorHAnsi" w:eastAsiaTheme="minorEastAsia" w:hAnsiTheme="minorHAnsi" w:cstheme="minorBidi"/>
          <w:smallCaps w:val="0"/>
          <w:noProof/>
          <w:sz w:val="22"/>
          <w:szCs w:val="22"/>
          <w:lang w:eastAsia="en-GB"/>
        </w:rPr>
      </w:pPr>
      <w:hyperlink w:anchor="_Toc94186251" w:history="1">
        <w:r w:rsidR="00F7110E" w:rsidRPr="00B52658">
          <w:rPr>
            <w:rStyle w:val="Hyperlink"/>
            <w:rFonts w:ascii="Arial" w:hAnsi="Arial" w:cs="Arial"/>
            <w:noProof/>
          </w:rPr>
          <w:t>16.02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Value Added Tax</w:t>
        </w:r>
        <w:r w:rsidR="00F7110E">
          <w:rPr>
            <w:noProof/>
            <w:webHidden/>
          </w:rPr>
          <w:tab/>
        </w:r>
        <w:r w:rsidR="00F7110E">
          <w:rPr>
            <w:noProof/>
            <w:webHidden/>
          </w:rPr>
          <w:fldChar w:fldCharType="begin"/>
        </w:r>
        <w:r w:rsidR="00F7110E">
          <w:rPr>
            <w:noProof/>
            <w:webHidden/>
          </w:rPr>
          <w:instrText xml:space="preserve"> PAGEREF _Toc94186251 \h </w:instrText>
        </w:r>
        <w:r w:rsidR="00F7110E">
          <w:rPr>
            <w:noProof/>
            <w:webHidden/>
          </w:rPr>
        </w:r>
        <w:r w:rsidR="00F7110E">
          <w:rPr>
            <w:noProof/>
            <w:webHidden/>
          </w:rPr>
          <w:fldChar w:fldCharType="separate"/>
        </w:r>
        <w:r w:rsidR="00667836">
          <w:rPr>
            <w:noProof/>
            <w:webHidden/>
          </w:rPr>
          <w:t>63</w:t>
        </w:r>
        <w:r w:rsidR="00F7110E">
          <w:rPr>
            <w:noProof/>
            <w:webHidden/>
          </w:rPr>
          <w:fldChar w:fldCharType="end"/>
        </w:r>
      </w:hyperlink>
    </w:p>
    <w:p w14:paraId="23F4C3E1" w14:textId="57CF46D6" w:rsidR="00F7110E" w:rsidRDefault="00EF3CD1">
      <w:pPr>
        <w:pStyle w:val="TOC2"/>
        <w:rPr>
          <w:rFonts w:asciiTheme="minorHAnsi" w:eastAsiaTheme="minorEastAsia" w:hAnsiTheme="minorHAnsi" w:cstheme="minorBidi"/>
          <w:smallCaps w:val="0"/>
          <w:noProof/>
          <w:sz w:val="22"/>
          <w:szCs w:val="22"/>
          <w:lang w:eastAsia="en-GB"/>
        </w:rPr>
      </w:pPr>
      <w:hyperlink w:anchor="_Toc94186252" w:history="1">
        <w:r w:rsidR="00F7110E" w:rsidRPr="00B52658">
          <w:rPr>
            <w:rStyle w:val="Hyperlink"/>
            <w:rFonts w:ascii="Arial" w:hAnsi="Arial" w:cs="Arial"/>
            <w:noProof/>
          </w:rPr>
          <w:t>16.03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op Cost Allocation</w:t>
        </w:r>
        <w:r w:rsidR="00F7110E">
          <w:rPr>
            <w:noProof/>
            <w:webHidden/>
          </w:rPr>
          <w:tab/>
        </w:r>
        <w:r w:rsidR="00F7110E">
          <w:rPr>
            <w:noProof/>
            <w:webHidden/>
          </w:rPr>
          <w:fldChar w:fldCharType="begin"/>
        </w:r>
        <w:r w:rsidR="00F7110E">
          <w:rPr>
            <w:noProof/>
            <w:webHidden/>
          </w:rPr>
          <w:instrText xml:space="preserve"> PAGEREF _Toc94186252 \h </w:instrText>
        </w:r>
        <w:r w:rsidR="00F7110E">
          <w:rPr>
            <w:noProof/>
            <w:webHidden/>
          </w:rPr>
        </w:r>
        <w:r w:rsidR="00F7110E">
          <w:rPr>
            <w:noProof/>
            <w:webHidden/>
          </w:rPr>
          <w:fldChar w:fldCharType="separate"/>
        </w:r>
        <w:r w:rsidR="00667836">
          <w:rPr>
            <w:noProof/>
            <w:webHidden/>
          </w:rPr>
          <w:t>63</w:t>
        </w:r>
        <w:r w:rsidR="00F7110E">
          <w:rPr>
            <w:noProof/>
            <w:webHidden/>
          </w:rPr>
          <w:fldChar w:fldCharType="end"/>
        </w:r>
      </w:hyperlink>
    </w:p>
    <w:p w14:paraId="000B4F7B" w14:textId="589A111A"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53" w:history="1">
        <w:r w:rsidR="00F7110E" w:rsidRPr="00B52658">
          <w:rPr>
            <w:rStyle w:val="Hyperlink"/>
            <w:rFonts w:ascii="Arial" w:hAnsi="Arial" w:cs="Arial"/>
            <w:noProof/>
          </w:rPr>
          <w:t>CLAUSE 17 - LIABILITIES AND INDEMNITIES</w:t>
        </w:r>
        <w:r w:rsidR="00F7110E">
          <w:rPr>
            <w:noProof/>
            <w:webHidden/>
          </w:rPr>
          <w:tab/>
        </w:r>
        <w:r w:rsidR="00F7110E">
          <w:rPr>
            <w:noProof/>
            <w:webHidden/>
          </w:rPr>
          <w:fldChar w:fldCharType="begin"/>
        </w:r>
        <w:r w:rsidR="00F7110E">
          <w:rPr>
            <w:noProof/>
            <w:webHidden/>
          </w:rPr>
          <w:instrText xml:space="preserve"> PAGEREF _Toc94186253 \h </w:instrText>
        </w:r>
        <w:r w:rsidR="00F7110E">
          <w:rPr>
            <w:noProof/>
            <w:webHidden/>
          </w:rPr>
        </w:r>
        <w:r w:rsidR="00F7110E">
          <w:rPr>
            <w:noProof/>
            <w:webHidden/>
          </w:rPr>
          <w:fldChar w:fldCharType="separate"/>
        </w:r>
        <w:r w:rsidR="00667836">
          <w:rPr>
            <w:noProof/>
            <w:webHidden/>
          </w:rPr>
          <w:t>65</w:t>
        </w:r>
        <w:r w:rsidR="00F7110E">
          <w:rPr>
            <w:noProof/>
            <w:webHidden/>
          </w:rPr>
          <w:fldChar w:fldCharType="end"/>
        </w:r>
      </w:hyperlink>
    </w:p>
    <w:p w14:paraId="4CF4D2C3" w14:textId="6AA6E2B7" w:rsidR="00F7110E" w:rsidRDefault="00EF3CD1">
      <w:pPr>
        <w:pStyle w:val="TOC2"/>
        <w:rPr>
          <w:rFonts w:asciiTheme="minorHAnsi" w:eastAsiaTheme="minorEastAsia" w:hAnsiTheme="minorHAnsi" w:cstheme="minorBidi"/>
          <w:smallCaps w:val="0"/>
          <w:noProof/>
          <w:sz w:val="22"/>
          <w:szCs w:val="22"/>
          <w:lang w:eastAsia="en-GB"/>
        </w:rPr>
      </w:pPr>
      <w:hyperlink w:anchor="_Toc94186254" w:history="1">
        <w:r w:rsidR="00F7110E" w:rsidRPr="00B52658">
          <w:rPr>
            <w:rStyle w:val="Hyperlink"/>
            <w:rFonts w:ascii="Arial" w:hAnsi="Arial" w:cs="Arial"/>
            <w:noProof/>
          </w:rPr>
          <w:t>17.01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The Shippers System and the FPS System</w:t>
        </w:r>
        <w:r w:rsidR="00F7110E">
          <w:rPr>
            <w:noProof/>
            <w:webHidden/>
          </w:rPr>
          <w:tab/>
        </w:r>
        <w:r w:rsidR="00F7110E">
          <w:rPr>
            <w:noProof/>
            <w:webHidden/>
          </w:rPr>
          <w:fldChar w:fldCharType="begin"/>
        </w:r>
        <w:r w:rsidR="00F7110E">
          <w:rPr>
            <w:noProof/>
            <w:webHidden/>
          </w:rPr>
          <w:instrText xml:space="preserve"> PAGEREF _Toc94186254 \h </w:instrText>
        </w:r>
        <w:r w:rsidR="00F7110E">
          <w:rPr>
            <w:noProof/>
            <w:webHidden/>
          </w:rPr>
        </w:r>
        <w:r w:rsidR="00F7110E">
          <w:rPr>
            <w:noProof/>
            <w:webHidden/>
          </w:rPr>
          <w:fldChar w:fldCharType="separate"/>
        </w:r>
        <w:r w:rsidR="00667836">
          <w:rPr>
            <w:noProof/>
            <w:webHidden/>
          </w:rPr>
          <w:t>65</w:t>
        </w:r>
        <w:r w:rsidR="00F7110E">
          <w:rPr>
            <w:noProof/>
            <w:webHidden/>
          </w:rPr>
          <w:fldChar w:fldCharType="end"/>
        </w:r>
      </w:hyperlink>
    </w:p>
    <w:p w14:paraId="67465BB4" w14:textId="074CE9EF" w:rsidR="00F7110E" w:rsidRDefault="00EF3CD1">
      <w:pPr>
        <w:pStyle w:val="TOC2"/>
        <w:rPr>
          <w:rFonts w:asciiTheme="minorHAnsi" w:eastAsiaTheme="minorEastAsia" w:hAnsiTheme="minorHAnsi" w:cstheme="minorBidi"/>
          <w:smallCaps w:val="0"/>
          <w:noProof/>
          <w:sz w:val="22"/>
          <w:szCs w:val="22"/>
          <w:lang w:eastAsia="en-GB"/>
        </w:rPr>
      </w:pPr>
      <w:hyperlink w:anchor="_Toc94186255" w:history="1">
        <w:r w:rsidR="00F7110E" w:rsidRPr="00B52658">
          <w:rPr>
            <w:rStyle w:val="Hyperlink"/>
            <w:rFonts w:ascii="Arial" w:hAnsi="Arial" w:cs="Arial"/>
            <w:noProof/>
          </w:rPr>
          <w:t>17.02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Consequential Loss</w:t>
        </w:r>
        <w:r w:rsidR="00F7110E">
          <w:rPr>
            <w:noProof/>
            <w:webHidden/>
          </w:rPr>
          <w:tab/>
        </w:r>
        <w:r w:rsidR="00F7110E">
          <w:rPr>
            <w:noProof/>
            <w:webHidden/>
          </w:rPr>
          <w:fldChar w:fldCharType="begin"/>
        </w:r>
        <w:r w:rsidR="00F7110E">
          <w:rPr>
            <w:noProof/>
            <w:webHidden/>
          </w:rPr>
          <w:instrText xml:space="preserve"> PAGEREF _Toc94186255 \h </w:instrText>
        </w:r>
        <w:r w:rsidR="00F7110E">
          <w:rPr>
            <w:noProof/>
            <w:webHidden/>
          </w:rPr>
        </w:r>
        <w:r w:rsidR="00F7110E">
          <w:rPr>
            <w:noProof/>
            <w:webHidden/>
          </w:rPr>
          <w:fldChar w:fldCharType="separate"/>
        </w:r>
        <w:r w:rsidR="00667836">
          <w:rPr>
            <w:noProof/>
            <w:webHidden/>
          </w:rPr>
          <w:t>65</w:t>
        </w:r>
        <w:r w:rsidR="00F7110E">
          <w:rPr>
            <w:noProof/>
            <w:webHidden/>
          </w:rPr>
          <w:fldChar w:fldCharType="end"/>
        </w:r>
      </w:hyperlink>
    </w:p>
    <w:p w14:paraId="11390034" w14:textId="08D52ADD" w:rsidR="00F7110E" w:rsidRDefault="00EF3CD1">
      <w:pPr>
        <w:pStyle w:val="TOC2"/>
        <w:rPr>
          <w:rFonts w:asciiTheme="minorHAnsi" w:eastAsiaTheme="minorEastAsia" w:hAnsiTheme="minorHAnsi" w:cstheme="minorBidi"/>
          <w:smallCaps w:val="0"/>
          <w:noProof/>
          <w:sz w:val="22"/>
          <w:szCs w:val="22"/>
          <w:lang w:eastAsia="en-GB"/>
        </w:rPr>
      </w:pPr>
      <w:hyperlink w:anchor="_Toc94186256" w:history="1">
        <w:r w:rsidR="00F7110E" w:rsidRPr="00B52658">
          <w:rPr>
            <w:rStyle w:val="Hyperlink"/>
            <w:rFonts w:ascii="Arial" w:hAnsi="Arial" w:cs="Arial"/>
            <w:noProof/>
          </w:rPr>
          <w:t xml:space="preserve">17.03 </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Personal injury to employees</w:t>
        </w:r>
        <w:r w:rsidR="00F7110E">
          <w:rPr>
            <w:noProof/>
            <w:webHidden/>
          </w:rPr>
          <w:tab/>
        </w:r>
        <w:r w:rsidR="00F7110E">
          <w:rPr>
            <w:noProof/>
            <w:webHidden/>
          </w:rPr>
          <w:fldChar w:fldCharType="begin"/>
        </w:r>
        <w:r w:rsidR="00F7110E">
          <w:rPr>
            <w:noProof/>
            <w:webHidden/>
          </w:rPr>
          <w:instrText xml:space="preserve"> PAGEREF _Toc94186256 \h </w:instrText>
        </w:r>
        <w:r w:rsidR="00F7110E">
          <w:rPr>
            <w:noProof/>
            <w:webHidden/>
          </w:rPr>
        </w:r>
        <w:r w:rsidR="00F7110E">
          <w:rPr>
            <w:noProof/>
            <w:webHidden/>
          </w:rPr>
          <w:fldChar w:fldCharType="separate"/>
        </w:r>
        <w:r w:rsidR="00667836">
          <w:rPr>
            <w:noProof/>
            <w:webHidden/>
          </w:rPr>
          <w:t>66</w:t>
        </w:r>
        <w:r w:rsidR="00F7110E">
          <w:rPr>
            <w:noProof/>
            <w:webHidden/>
          </w:rPr>
          <w:fldChar w:fldCharType="end"/>
        </w:r>
      </w:hyperlink>
    </w:p>
    <w:p w14:paraId="52C98F60" w14:textId="6FEF7215" w:rsidR="00F7110E" w:rsidRDefault="00EF3CD1">
      <w:pPr>
        <w:pStyle w:val="TOC2"/>
        <w:rPr>
          <w:rFonts w:asciiTheme="minorHAnsi" w:eastAsiaTheme="minorEastAsia" w:hAnsiTheme="minorHAnsi" w:cstheme="minorBidi"/>
          <w:smallCaps w:val="0"/>
          <w:noProof/>
          <w:sz w:val="22"/>
          <w:szCs w:val="22"/>
          <w:lang w:eastAsia="en-GB"/>
        </w:rPr>
      </w:pPr>
      <w:hyperlink w:anchor="_Toc94186257" w:history="1">
        <w:r w:rsidR="00F7110E" w:rsidRPr="00B52658">
          <w:rPr>
            <w:rStyle w:val="Hyperlink"/>
            <w:rFonts w:ascii="Arial" w:hAnsi="Arial" w:cs="Arial"/>
            <w:noProof/>
          </w:rPr>
          <w:t>17.04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Pollution - OPOL</w:t>
        </w:r>
        <w:r w:rsidR="00F7110E">
          <w:rPr>
            <w:noProof/>
            <w:webHidden/>
          </w:rPr>
          <w:tab/>
        </w:r>
        <w:r w:rsidR="00F7110E">
          <w:rPr>
            <w:noProof/>
            <w:webHidden/>
          </w:rPr>
          <w:fldChar w:fldCharType="begin"/>
        </w:r>
        <w:r w:rsidR="00F7110E">
          <w:rPr>
            <w:noProof/>
            <w:webHidden/>
          </w:rPr>
          <w:instrText xml:space="preserve"> PAGEREF _Toc94186257 \h </w:instrText>
        </w:r>
        <w:r w:rsidR="00F7110E">
          <w:rPr>
            <w:noProof/>
            <w:webHidden/>
          </w:rPr>
        </w:r>
        <w:r w:rsidR="00F7110E">
          <w:rPr>
            <w:noProof/>
            <w:webHidden/>
          </w:rPr>
          <w:fldChar w:fldCharType="separate"/>
        </w:r>
        <w:r w:rsidR="00667836">
          <w:rPr>
            <w:noProof/>
            <w:webHidden/>
          </w:rPr>
          <w:t>67</w:t>
        </w:r>
        <w:r w:rsidR="00F7110E">
          <w:rPr>
            <w:noProof/>
            <w:webHidden/>
          </w:rPr>
          <w:fldChar w:fldCharType="end"/>
        </w:r>
      </w:hyperlink>
    </w:p>
    <w:p w14:paraId="198E3077" w14:textId="0D0BF7A1" w:rsidR="00F7110E" w:rsidRDefault="00EF3CD1">
      <w:pPr>
        <w:pStyle w:val="TOC2"/>
        <w:rPr>
          <w:rFonts w:asciiTheme="minorHAnsi" w:eastAsiaTheme="minorEastAsia" w:hAnsiTheme="minorHAnsi" w:cstheme="minorBidi"/>
          <w:smallCaps w:val="0"/>
          <w:noProof/>
          <w:sz w:val="22"/>
          <w:szCs w:val="22"/>
          <w:lang w:eastAsia="en-GB"/>
        </w:rPr>
      </w:pPr>
      <w:hyperlink w:anchor="_Toc94186258" w:history="1">
        <w:r w:rsidR="00F7110E" w:rsidRPr="00B52658">
          <w:rPr>
            <w:rStyle w:val="Hyperlink"/>
            <w:rFonts w:ascii="Arial" w:hAnsi="Arial" w:cs="Arial"/>
            <w:noProof/>
          </w:rPr>
          <w:t>17.05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Additional Indemnified Parties</w:t>
        </w:r>
        <w:r w:rsidR="00F7110E">
          <w:rPr>
            <w:noProof/>
            <w:webHidden/>
          </w:rPr>
          <w:tab/>
        </w:r>
        <w:r w:rsidR="00F7110E">
          <w:rPr>
            <w:noProof/>
            <w:webHidden/>
          </w:rPr>
          <w:fldChar w:fldCharType="begin"/>
        </w:r>
        <w:r w:rsidR="00F7110E">
          <w:rPr>
            <w:noProof/>
            <w:webHidden/>
          </w:rPr>
          <w:instrText xml:space="preserve"> PAGEREF _Toc94186258 \h </w:instrText>
        </w:r>
        <w:r w:rsidR="00F7110E">
          <w:rPr>
            <w:noProof/>
            <w:webHidden/>
          </w:rPr>
        </w:r>
        <w:r w:rsidR="00F7110E">
          <w:rPr>
            <w:noProof/>
            <w:webHidden/>
          </w:rPr>
          <w:fldChar w:fldCharType="separate"/>
        </w:r>
        <w:r w:rsidR="00667836">
          <w:rPr>
            <w:noProof/>
            <w:webHidden/>
          </w:rPr>
          <w:t>67</w:t>
        </w:r>
        <w:r w:rsidR="00F7110E">
          <w:rPr>
            <w:noProof/>
            <w:webHidden/>
          </w:rPr>
          <w:fldChar w:fldCharType="end"/>
        </w:r>
      </w:hyperlink>
    </w:p>
    <w:p w14:paraId="7EE60FDB" w14:textId="4DF1B0E4" w:rsidR="00F7110E" w:rsidRDefault="00EF3CD1">
      <w:pPr>
        <w:pStyle w:val="TOC2"/>
        <w:rPr>
          <w:rFonts w:asciiTheme="minorHAnsi" w:eastAsiaTheme="minorEastAsia" w:hAnsiTheme="minorHAnsi" w:cstheme="minorBidi"/>
          <w:smallCaps w:val="0"/>
          <w:noProof/>
          <w:sz w:val="22"/>
          <w:szCs w:val="22"/>
          <w:lang w:eastAsia="en-GB"/>
        </w:rPr>
      </w:pPr>
      <w:hyperlink w:anchor="_Toc94186259" w:history="1">
        <w:r w:rsidR="00F7110E" w:rsidRPr="00B52658">
          <w:rPr>
            <w:rStyle w:val="Hyperlink"/>
            <w:rFonts w:ascii="Arial" w:hAnsi="Arial" w:cs="Arial"/>
            <w:noProof/>
          </w:rPr>
          <w:t>17.06</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Advice and handling of claims</w:t>
        </w:r>
        <w:r w:rsidR="00F7110E">
          <w:rPr>
            <w:noProof/>
            <w:webHidden/>
          </w:rPr>
          <w:tab/>
        </w:r>
        <w:r w:rsidR="00F7110E">
          <w:rPr>
            <w:noProof/>
            <w:webHidden/>
          </w:rPr>
          <w:fldChar w:fldCharType="begin"/>
        </w:r>
        <w:r w:rsidR="00F7110E">
          <w:rPr>
            <w:noProof/>
            <w:webHidden/>
          </w:rPr>
          <w:instrText xml:space="preserve"> PAGEREF _Toc94186259 \h </w:instrText>
        </w:r>
        <w:r w:rsidR="00F7110E">
          <w:rPr>
            <w:noProof/>
            <w:webHidden/>
          </w:rPr>
        </w:r>
        <w:r w:rsidR="00F7110E">
          <w:rPr>
            <w:noProof/>
            <w:webHidden/>
          </w:rPr>
          <w:fldChar w:fldCharType="separate"/>
        </w:r>
        <w:r w:rsidR="00667836">
          <w:rPr>
            <w:noProof/>
            <w:webHidden/>
          </w:rPr>
          <w:t>68</w:t>
        </w:r>
        <w:r w:rsidR="00F7110E">
          <w:rPr>
            <w:noProof/>
            <w:webHidden/>
          </w:rPr>
          <w:fldChar w:fldCharType="end"/>
        </w:r>
      </w:hyperlink>
    </w:p>
    <w:p w14:paraId="5AFB4176" w14:textId="675537FD" w:rsidR="00F7110E" w:rsidRDefault="00EF3CD1">
      <w:pPr>
        <w:pStyle w:val="TOC2"/>
        <w:rPr>
          <w:rFonts w:asciiTheme="minorHAnsi" w:eastAsiaTheme="minorEastAsia" w:hAnsiTheme="minorHAnsi" w:cstheme="minorBidi"/>
          <w:smallCaps w:val="0"/>
          <w:noProof/>
          <w:sz w:val="22"/>
          <w:szCs w:val="22"/>
          <w:lang w:eastAsia="en-GB"/>
        </w:rPr>
      </w:pPr>
      <w:hyperlink w:anchor="_Toc94186260" w:history="1">
        <w:r w:rsidR="00F7110E" w:rsidRPr="00B52658">
          <w:rPr>
            <w:rStyle w:val="Hyperlink"/>
            <w:rFonts w:ascii="Arial" w:hAnsi="Arial" w:cs="Arial"/>
            <w:noProof/>
          </w:rPr>
          <w:t>17.07</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Relationship to Clause 8.04 and Attachment F (Cost Sharing Principles)</w:t>
        </w:r>
        <w:r w:rsidR="00F7110E">
          <w:rPr>
            <w:noProof/>
            <w:webHidden/>
          </w:rPr>
          <w:tab/>
        </w:r>
        <w:r w:rsidR="00F7110E">
          <w:rPr>
            <w:noProof/>
            <w:webHidden/>
          </w:rPr>
          <w:fldChar w:fldCharType="begin"/>
        </w:r>
        <w:r w:rsidR="00F7110E">
          <w:rPr>
            <w:noProof/>
            <w:webHidden/>
          </w:rPr>
          <w:instrText xml:space="preserve"> PAGEREF _Toc94186260 \h </w:instrText>
        </w:r>
        <w:r w:rsidR="00F7110E">
          <w:rPr>
            <w:noProof/>
            <w:webHidden/>
          </w:rPr>
        </w:r>
        <w:r w:rsidR="00F7110E">
          <w:rPr>
            <w:noProof/>
            <w:webHidden/>
          </w:rPr>
          <w:fldChar w:fldCharType="separate"/>
        </w:r>
        <w:r w:rsidR="00667836">
          <w:rPr>
            <w:noProof/>
            <w:webHidden/>
          </w:rPr>
          <w:t>68</w:t>
        </w:r>
        <w:r w:rsidR="00F7110E">
          <w:rPr>
            <w:noProof/>
            <w:webHidden/>
          </w:rPr>
          <w:fldChar w:fldCharType="end"/>
        </w:r>
      </w:hyperlink>
    </w:p>
    <w:p w14:paraId="740B4446" w14:textId="1EBE477F"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61" w:history="1">
        <w:r w:rsidR="00F7110E" w:rsidRPr="00B52658">
          <w:rPr>
            <w:rStyle w:val="Hyperlink"/>
            <w:rFonts w:ascii="Arial" w:hAnsi="Arial" w:cs="Arial"/>
            <w:noProof/>
          </w:rPr>
          <w:t>CLAUSE 18 - WARRANTIES</w:t>
        </w:r>
        <w:r w:rsidR="00F7110E">
          <w:rPr>
            <w:noProof/>
            <w:webHidden/>
          </w:rPr>
          <w:tab/>
        </w:r>
        <w:r w:rsidR="00F7110E">
          <w:rPr>
            <w:noProof/>
            <w:webHidden/>
          </w:rPr>
          <w:fldChar w:fldCharType="begin"/>
        </w:r>
        <w:r w:rsidR="00F7110E">
          <w:rPr>
            <w:noProof/>
            <w:webHidden/>
          </w:rPr>
          <w:instrText xml:space="preserve"> PAGEREF _Toc94186261 \h </w:instrText>
        </w:r>
        <w:r w:rsidR="00F7110E">
          <w:rPr>
            <w:noProof/>
            <w:webHidden/>
          </w:rPr>
        </w:r>
        <w:r w:rsidR="00F7110E">
          <w:rPr>
            <w:noProof/>
            <w:webHidden/>
          </w:rPr>
          <w:fldChar w:fldCharType="separate"/>
        </w:r>
        <w:r w:rsidR="00667836">
          <w:rPr>
            <w:noProof/>
            <w:webHidden/>
          </w:rPr>
          <w:t>70</w:t>
        </w:r>
        <w:r w:rsidR="00F7110E">
          <w:rPr>
            <w:noProof/>
            <w:webHidden/>
          </w:rPr>
          <w:fldChar w:fldCharType="end"/>
        </w:r>
      </w:hyperlink>
    </w:p>
    <w:p w14:paraId="6F472DA9" w14:textId="435A99E7" w:rsidR="00F7110E" w:rsidRDefault="00EF3CD1">
      <w:pPr>
        <w:pStyle w:val="TOC2"/>
        <w:rPr>
          <w:rFonts w:asciiTheme="minorHAnsi" w:eastAsiaTheme="minorEastAsia" w:hAnsiTheme="minorHAnsi" w:cstheme="minorBidi"/>
          <w:smallCaps w:val="0"/>
          <w:noProof/>
          <w:sz w:val="22"/>
          <w:szCs w:val="22"/>
          <w:lang w:eastAsia="en-GB"/>
        </w:rPr>
      </w:pPr>
      <w:hyperlink w:anchor="_Toc94186262" w:history="1">
        <w:r w:rsidR="00F7110E" w:rsidRPr="00B52658">
          <w:rPr>
            <w:rStyle w:val="Hyperlink"/>
            <w:rFonts w:ascii="Arial" w:hAnsi="Arial" w:cs="Arial"/>
            <w:noProof/>
          </w:rPr>
          <w:t>18.01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Authorisation of Shippers Operator</w:t>
        </w:r>
        <w:r w:rsidR="00F7110E">
          <w:rPr>
            <w:noProof/>
            <w:webHidden/>
          </w:rPr>
          <w:tab/>
        </w:r>
        <w:r w:rsidR="00F7110E">
          <w:rPr>
            <w:noProof/>
            <w:webHidden/>
          </w:rPr>
          <w:fldChar w:fldCharType="begin"/>
        </w:r>
        <w:r w:rsidR="00F7110E">
          <w:rPr>
            <w:noProof/>
            <w:webHidden/>
          </w:rPr>
          <w:instrText xml:space="preserve"> PAGEREF _Toc94186262 \h </w:instrText>
        </w:r>
        <w:r w:rsidR="00F7110E">
          <w:rPr>
            <w:noProof/>
            <w:webHidden/>
          </w:rPr>
        </w:r>
        <w:r w:rsidR="00F7110E">
          <w:rPr>
            <w:noProof/>
            <w:webHidden/>
          </w:rPr>
          <w:fldChar w:fldCharType="separate"/>
        </w:r>
        <w:r w:rsidR="00667836">
          <w:rPr>
            <w:noProof/>
            <w:webHidden/>
          </w:rPr>
          <w:t>70</w:t>
        </w:r>
        <w:r w:rsidR="00F7110E">
          <w:rPr>
            <w:noProof/>
            <w:webHidden/>
          </w:rPr>
          <w:fldChar w:fldCharType="end"/>
        </w:r>
      </w:hyperlink>
    </w:p>
    <w:p w14:paraId="18AF8C88" w14:textId="753188BD" w:rsidR="00F7110E" w:rsidRDefault="00EF3CD1">
      <w:pPr>
        <w:pStyle w:val="TOC2"/>
        <w:rPr>
          <w:rFonts w:asciiTheme="minorHAnsi" w:eastAsiaTheme="minorEastAsia" w:hAnsiTheme="minorHAnsi" w:cstheme="minorBidi"/>
          <w:smallCaps w:val="0"/>
          <w:noProof/>
          <w:sz w:val="22"/>
          <w:szCs w:val="22"/>
          <w:lang w:eastAsia="en-GB"/>
        </w:rPr>
      </w:pPr>
      <w:hyperlink w:anchor="_Toc94186263" w:history="1">
        <w:r w:rsidR="00F7110E" w:rsidRPr="00B52658">
          <w:rPr>
            <w:rStyle w:val="Hyperlink"/>
            <w:rFonts w:ascii="Arial" w:hAnsi="Arial" w:cs="Arial"/>
            <w:noProof/>
          </w:rPr>
          <w:t>18.02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Encumbrances</w:t>
        </w:r>
        <w:r w:rsidR="00F7110E">
          <w:rPr>
            <w:noProof/>
            <w:webHidden/>
          </w:rPr>
          <w:tab/>
        </w:r>
        <w:r w:rsidR="00F7110E">
          <w:rPr>
            <w:noProof/>
            <w:webHidden/>
          </w:rPr>
          <w:fldChar w:fldCharType="begin"/>
        </w:r>
        <w:r w:rsidR="00F7110E">
          <w:rPr>
            <w:noProof/>
            <w:webHidden/>
          </w:rPr>
          <w:instrText xml:space="preserve"> PAGEREF _Toc94186263 \h </w:instrText>
        </w:r>
        <w:r w:rsidR="00F7110E">
          <w:rPr>
            <w:noProof/>
            <w:webHidden/>
          </w:rPr>
        </w:r>
        <w:r w:rsidR="00F7110E">
          <w:rPr>
            <w:noProof/>
            <w:webHidden/>
          </w:rPr>
          <w:fldChar w:fldCharType="separate"/>
        </w:r>
        <w:r w:rsidR="00667836">
          <w:rPr>
            <w:noProof/>
            <w:webHidden/>
          </w:rPr>
          <w:t>70</w:t>
        </w:r>
        <w:r w:rsidR="00F7110E">
          <w:rPr>
            <w:noProof/>
            <w:webHidden/>
          </w:rPr>
          <w:fldChar w:fldCharType="end"/>
        </w:r>
      </w:hyperlink>
    </w:p>
    <w:p w14:paraId="21AEF2AF" w14:textId="260AC03E"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64" w:history="1">
        <w:r w:rsidR="00F7110E" w:rsidRPr="00B52658">
          <w:rPr>
            <w:rStyle w:val="Hyperlink"/>
            <w:rFonts w:ascii="Arial" w:hAnsi="Arial" w:cs="Arial"/>
            <w:noProof/>
          </w:rPr>
          <w:t>CLAUSE 19 – TERMINATION OF SERVICE</w:t>
        </w:r>
        <w:r w:rsidR="00F7110E">
          <w:rPr>
            <w:noProof/>
            <w:webHidden/>
          </w:rPr>
          <w:tab/>
        </w:r>
        <w:r w:rsidR="00F7110E">
          <w:rPr>
            <w:noProof/>
            <w:webHidden/>
          </w:rPr>
          <w:fldChar w:fldCharType="begin"/>
        </w:r>
        <w:r w:rsidR="00F7110E">
          <w:rPr>
            <w:noProof/>
            <w:webHidden/>
          </w:rPr>
          <w:instrText xml:space="preserve"> PAGEREF _Toc94186264 \h </w:instrText>
        </w:r>
        <w:r w:rsidR="00F7110E">
          <w:rPr>
            <w:noProof/>
            <w:webHidden/>
          </w:rPr>
        </w:r>
        <w:r w:rsidR="00F7110E">
          <w:rPr>
            <w:noProof/>
            <w:webHidden/>
          </w:rPr>
          <w:fldChar w:fldCharType="separate"/>
        </w:r>
        <w:r w:rsidR="00667836">
          <w:rPr>
            <w:noProof/>
            <w:webHidden/>
          </w:rPr>
          <w:t>71</w:t>
        </w:r>
        <w:r w:rsidR="00F7110E">
          <w:rPr>
            <w:noProof/>
            <w:webHidden/>
          </w:rPr>
          <w:fldChar w:fldCharType="end"/>
        </w:r>
      </w:hyperlink>
    </w:p>
    <w:p w14:paraId="4FA0DCAB" w14:textId="461F5E74" w:rsidR="00F7110E" w:rsidRDefault="00EF3CD1">
      <w:pPr>
        <w:pStyle w:val="TOC2"/>
        <w:rPr>
          <w:rFonts w:asciiTheme="minorHAnsi" w:eastAsiaTheme="minorEastAsia" w:hAnsiTheme="minorHAnsi" w:cstheme="minorBidi"/>
          <w:smallCaps w:val="0"/>
          <w:noProof/>
          <w:sz w:val="22"/>
          <w:szCs w:val="22"/>
          <w:lang w:eastAsia="en-GB"/>
        </w:rPr>
      </w:pPr>
      <w:hyperlink w:anchor="_Toc94186265" w:history="1">
        <w:r w:rsidR="00F7110E" w:rsidRPr="00B52658">
          <w:rPr>
            <w:rStyle w:val="Hyperlink"/>
            <w:rFonts w:ascii="Arial" w:hAnsi="Arial" w:cs="Arial"/>
            <w:noProof/>
          </w:rPr>
          <w:t>19.01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Notice by INEOS</w:t>
        </w:r>
        <w:r w:rsidR="00F7110E">
          <w:rPr>
            <w:noProof/>
            <w:webHidden/>
          </w:rPr>
          <w:tab/>
        </w:r>
        <w:r w:rsidR="00F7110E">
          <w:rPr>
            <w:noProof/>
            <w:webHidden/>
          </w:rPr>
          <w:fldChar w:fldCharType="begin"/>
        </w:r>
        <w:r w:rsidR="00F7110E">
          <w:rPr>
            <w:noProof/>
            <w:webHidden/>
          </w:rPr>
          <w:instrText xml:space="preserve"> PAGEREF _Toc94186265 \h </w:instrText>
        </w:r>
        <w:r w:rsidR="00F7110E">
          <w:rPr>
            <w:noProof/>
            <w:webHidden/>
          </w:rPr>
        </w:r>
        <w:r w:rsidR="00F7110E">
          <w:rPr>
            <w:noProof/>
            <w:webHidden/>
          </w:rPr>
          <w:fldChar w:fldCharType="separate"/>
        </w:r>
        <w:r w:rsidR="00667836">
          <w:rPr>
            <w:noProof/>
            <w:webHidden/>
          </w:rPr>
          <w:t>71</w:t>
        </w:r>
        <w:r w:rsidR="00F7110E">
          <w:rPr>
            <w:noProof/>
            <w:webHidden/>
          </w:rPr>
          <w:fldChar w:fldCharType="end"/>
        </w:r>
      </w:hyperlink>
    </w:p>
    <w:p w14:paraId="693E75B1" w14:textId="4B330924" w:rsidR="00F7110E" w:rsidRDefault="00EF3CD1">
      <w:pPr>
        <w:pStyle w:val="TOC2"/>
        <w:rPr>
          <w:rFonts w:asciiTheme="minorHAnsi" w:eastAsiaTheme="minorEastAsia" w:hAnsiTheme="minorHAnsi" w:cstheme="minorBidi"/>
          <w:smallCaps w:val="0"/>
          <w:noProof/>
          <w:sz w:val="22"/>
          <w:szCs w:val="22"/>
          <w:lang w:eastAsia="en-GB"/>
        </w:rPr>
      </w:pPr>
      <w:hyperlink w:anchor="_Toc94186266" w:history="1">
        <w:r w:rsidR="00F7110E" w:rsidRPr="00B52658">
          <w:rPr>
            <w:rStyle w:val="Hyperlink"/>
            <w:rFonts w:ascii="Arial" w:hAnsi="Arial" w:cs="Arial"/>
            <w:noProof/>
          </w:rPr>
          <w:t>19.02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Good faith discussions</w:t>
        </w:r>
        <w:r w:rsidR="00F7110E">
          <w:rPr>
            <w:noProof/>
            <w:webHidden/>
          </w:rPr>
          <w:tab/>
        </w:r>
        <w:r w:rsidR="00F7110E">
          <w:rPr>
            <w:noProof/>
            <w:webHidden/>
          </w:rPr>
          <w:fldChar w:fldCharType="begin"/>
        </w:r>
        <w:r w:rsidR="00F7110E">
          <w:rPr>
            <w:noProof/>
            <w:webHidden/>
          </w:rPr>
          <w:instrText xml:space="preserve"> PAGEREF _Toc94186266 \h </w:instrText>
        </w:r>
        <w:r w:rsidR="00F7110E">
          <w:rPr>
            <w:noProof/>
            <w:webHidden/>
          </w:rPr>
        </w:r>
        <w:r w:rsidR="00F7110E">
          <w:rPr>
            <w:noProof/>
            <w:webHidden/>
          </w:rPr>
          <w:fldChar w:fldCharType="separate"/>
        </w:r>
        <w:r w:rsidR="00667836">
          <w:rPr>
            <w:noProof/>
            <w:webHidden/>
          </w:rPr>
          <w:t>71</w:t>
        </w:r>
        <w:r w:rsidR="00F7110E">
          <w:rPr>
            <w:noProof/>
            <w:webHidden/>
          </w:rPr>
          <w:fldChar w:fldCharType="end"/>
        </w:r>
      </w:hyperlink>
    </w:p>
    <w:p w14:paraId="1C3604E2" w14:textId="1431D1C3" w:rsidR="00F7110E" w:rsidRDefault="00EF3CD1">
      <w:pPr>
        <w:pStyle w:val="TOC2"/>
        <w:rPr>
          <w:rFonts w:asciiTheme="minorHAnsi" w:eastAsiaTheme="minorEastAsia" w:hAnsiTheme="minorHAnsi" w:cstheme="minorBidi"/>
          <w:smallCaps w:val="0"/>
          <w:noProof/>
          <w:sz w:val="22"/>
          <w:szCs w:val="22"/>
          <w:lang w:eastAsia="en-GB"/>
        </w:rPr>
      </w:pPr>
      <w:hyperlink w:anchor="_Toc94186267" w:history="1">
        <w:r w:rsidR="00F7110E" w:rsidRPr="00B52658">
          <w:rPr>
            <w:rStyle w:val="Hyperlink"/>
            <w:rFonts w:ascii="Arial" w:hAnsi="Arial" w:cs="Arial"/>
            <w:noProof/>
          </w:rPr>
          <w:t>19.03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Shippers Group Right to Terminate</w:t>
        </w:r>
        <w:r w:rsidR="00F7110E">
          <w:rPr>
            <w:noProof/>
            <w:webHidden/>
          </w:rPr>
          <w:tab/>
        </w:r>
        <w:r w:rsidR="00F7110E">
          <w:rPr>
            <w:noProof/>
            <w:webHidden/>
          </w:rPr>
          <w:fldChar w:fldCharType="begin"/>
        </w:r>
        <w:r w:rsidR="00F7110E">
          <w:rPr>
            <w:noProof/>
            <w:webHidden/>
          </w:rPr>
          <w:instrText xml:space="preserve"> PAGEREF _Toc94186267 \h </w:instrText>
        </w:r>
        <w:r w:rsidR="00F7110E">
          <w:rPr>
            <w:noProof/>
            <w:webHidden/>
          </w:rPr>
        </w:r>
        <w:r w:rsidR="00F7110E">
          <w:rPr>
            <w:noProof/>
            <w:webHidden/>
          </w:rPr>
          <w:fldChar w:fldCharType="separate"/>
        </w:r>
        <w:r w:rsidR="00667836">
          <w:rPr>
            <w:noProof/>
            <w:webHidden/>
          </w:rPr>
          <w:t>71</w:t>
        </w:r>
        <w:r w:rsidR="00F7110E">
          <w:rPr>
            <w:noProof/>
            <w:webHidden/>
          </w:rPr>
          <w:fldChar w:fldCharType="end"/>
        </w:r>
      </w:hyperlink>
    </w:p>
    <w:p w14:paraId="5F66160F" w14:textId="47D65B48"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68" w:history="1">
        <w:r w:rsidR="00F7110E" w:rsidRPr="00B52658">
          <w:rPr>
            <w:rStyle w:val="Hyperlink"/>
            <w:rFonts w:ascii="Arial" w:hAnsi="Arial" w:cs="Arial"/>
            <w:noProof/>
          </w:rPr>
          <w:t>CLAUSE 20 - ASSIGNMENT</w:t>
        </w:r>
        <w:r w:rsidR="00F7110E">
          <w:rPr>
            <w:noProof/>
            <w:webHidden/>
          </w:rPr>
          <w:tab/>
        </w:r>
        <w:r w:rsidR="00F7110E">
          <w:rPr>
            <w:noProof/>
            <w:webHidden/>
          </w:rPr>
          <w:fldChar w:fldCharType="begin"/>
        </w:r>
        <w:r w:rsidR="00F7110E">
          <w:rPr>
            <w:noProof/>
            <w:webHidden/>
          </w:rPr>
          <w:instrText xml:space="preserve"> PAGEREF _Toc94186268 \h </w:instrText>
        </w:r>
        <w:r w:rsidR="00F7110E">
          <w:rPr>
            <w:noProof/>
            <w:webHidden/>
          </w:rPr>
        </w:r>
        <w:r w:rsidR="00F7110E">
          <w:rPr>
            <w:noProof/>
            <w:webHidden/>
          </w:rPr>
          <w:fldChar w:fldCharType="separate"/>
        </w:r>
        <w:r w:rsidR="00667836">
          <w:rPr>
            <w:noProof/>
            <w:webHidden/>
          </w:rPr>
          <w:t>72</w:t>
        </w:r>
        <w:r w:rsidR="00F7110E">
          <w:rPr>
            <w:noProof/>
            <w:webHidden/>
          </w:rPr>
          <w:fldChar w:fldCharType="end"/>
        </w:r>
      </w:hyperlink>
    </w:p>
    <w:p w14:paraId="6A6933FC" w14:textId="030D2B96" w:rsidR="00F7110E" w:rsidRDefault="00EF3CD1">
      <w:pPr>
        <w:pStyle w:val="TOC2"/>
        <w:rPr>
          <w:rFonts w:asciiTheme="minorHAnsi" w:eastAsiaTheme="minorEastAsia" w:hAnsiTheme="minorHAnsi" w:cstheme="minorBidi"/>
          <w:smallCaps w:val="0"/>
          <w:noProof/>
          <w:sz w:val="22"/>
          <w:szCs w:val="22"/>
          <w:lang w:eastAsia="en-GB"/>
        </w:rPr>
      </w:pPr>
      <w:hyperlink w:anchor="_Toc94186269" w:history="1">
        <w:r w:rsidR="00F7110E" w:rsidRPr="00B52658">
          <w:rPr>
            <w:rStyle w:val="Hyperlink"/>
            <w:rFonts w:ascii="Arial" w:hAnsi="Arial" w:cs="Arial"/>
            <w:noProof/>
          </w:rPr>
          <w:t>20.01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Assignment by INEOS</w:t>
        </w:r>
        <w:r w:rsidR="00F7110E">
          <w:rPr>
            <w:noProof/>
            <w:webHidden/>
          </w:rPr>
          <w:tab/>
        </w:r>
        <w:r w:rsidR="00F7110E">
          <w:rPr>
            <w:noProof/>
            <w:webHidden/>
          </w:rPr>
          <w:fldChar w:fldCharType="begin"/>
        </w:r>
        <w:r w:rsidR="00F7110E">
          <w:rPr>
            <w:noProof/>
            <w:webHidden/>
          </w:rPr>
          <w:instrText xml:space="preserve"> PAGEREF _Toc94186269 \h </w:instrText>
        </w:r>
        <w:r w:rsidR="00F7110E">
          <w:rPr>
            <w:noProof/>
            <w:webHidden/>
          </w:rPr>
        </w:r>
        <w:r w:rsidR="00F7110E">
          <w:rPr>
            <w:noProof/>
            <w:webHidden/>
          </w:rPr>
          <w:fldChar w:fldCharType="separate"/>
        </w:r>
        <w:r w:rsidR="00667836">
          <w:rPr>
            <w:noProof/>
            <w:webHidden/>
          </w:rPr>
          <w:t>72</w:t>
        </w:r>
        <w:r w:rsidR="00F7110E">
          <w:rPr>
            <w:noProof/>
            <w:webHidden/>
          </w:rPr>
          <w:fldChar w:fldCharType="end"/>
        </w:r>
      </w:hyperlink>
    </w:p>
    <w:p w14:paraId="60FC3205" w14:textId="650D3D20" w:rsidR="00F7110E" w:rsidRDefault="00EF3CD1">
      <w:pPr>
        <w:pStyle w:val="TOC2"/>
        <w:rPr>
          <w:rFonts w:asciiTheme="minorHAnsi" w:eastAsiaTheme="minorEastAsia" w:hAnsiTheme="minorHAnsi" w:cstheme="minorBidi"/>
          <w:smallCaps w:val="0"/>
          <w:noProof/>
          <w:sz w:val="22"/>
          <w:szCs w:val="22"/>
          <w:lang w:eastAsia="en-GB"/>
        </w:rPr>
      </w:pPr>
      <w:hyperlink w:anchor="_Toc94186270" w:history="1">
        <w:r w:rsidR="00F7110E" w:rsidRPr="00B52658">
          <w:rPr>
            <w:rStyle w:val="Hyperlink"/>
            <w:rFonts w:ascii="Arial" w:hAnsi="Arial" w:cs="Arial"/>
            <w:noProof/>
          </w:rPr>
          <w:t>20.02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Assignment by Shippers Group members</w:t>
        </w:r>
        <w:r w:rsidR="00F7110E">
          <w:rPr>
            <w:noProof/>
            <w:webHidden/>
          </w:rPr>
          <w:tab/>
        </w:r>
        <w:r w:rsidR="00F7110E">
          <w:rPr>
            <w:noProof/>
            <w:webHidden/>
          </w:rPr>
          <w:fldChar w:fldCharType="begin"/>
        </w:r>
        <w:r w:rsidR="00F7110E">
          <w:rPr>
            <w:noProof/>
            <w:webHidden/>
          </w:rPr>
          <w:instrText xml:space="preserve"> PAGEREF _Toc94186270 \h </w:instrText>
        </w:r>
        <w:r w:rsidR="00F7110E">
          <w:rPr>
            <w:noProof/>
            <w:webHidden/>
          </w:rPr>
        </w:r>
        <w:r w:rsidR="00F7110E">
          <w:rPr>
            <w:noProof/>
            <w:webHidden/>
          </w:rPr>
          <w:fldChar w:fldCharType="separate"/>
        </w:r>
        <w:r w:rsidR="00667836">
          <w:rPr>
            <w:noProof/>
            <w:webHidden/>
          </w:rPr>
          <w:t>72</w:t>
        </w:r>
        <w:r w:rsidR="00F7110E">
          <w:rPr>
            <w:noProof/>
            <w:webHidden/>
          </w:rPr>
          <w:fldChar w:fldCharType="end"/>
        </w:r>
      </w:hyperlink>
    </w:p>
    <w:p w14:paraId="4617E419" w14:textId="3216FE83" w:rsidR="00F7110E" w:rsidRDefault="00EF3CD1">
      <w:pPr>
        <w:pStyle w:val="TOC2"/>
        <w:rPr>
          <w:rFonts w:asciiTheme="minorHAnsi" w:eastAsiaTheme="minorEastAsia" w:hAnsiTheme="minorHAnsi" w:cstheme="minorBidi"/>
          <w:smallCaps w:val="0"/>
          <w:noProof/>
          <w:sz w:val="22"/>
          <w:szCs w:val="22"/>
          <w:lang w:eastAsia="en-GB"/>
        </w:rPr>
      </w:pPr>
      <w:hyperlink w:anchor="_Toc94186271" w:history="1">
        <w:r w:rsidR="00F7110E" w:rsidRPr="00B52658">
          <w:rPr>
            <w:rStyle w:val="Hyperlink"/>
            <w:rFonts w:ascii="Arial" w:hAnsi="Arial" w:cs="Arial"/>
            <w:noProof/>
          </w:rPr>
          <w:t>20.03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Replacement of the Shippers Operator</w:t>
        </w:r>
        <w:r w:rsidR="00F7110E">
          <w:rPr>
            <w:noProof/>
            <w:webHidden/>
          </w:rPr>
          <w:tab/>
        </w:r>
        <w:r w:rsidR="00F7110E">
          <w:rPr>
            <w:noProof/>
            <w:webHidden/>
          </w:rPr>
          <w:fldChar w:fldCharType="begin"/>
        </w:r>
        <w:r w:rsidR="00F7110E">
          <w:rPr>
            <w:noProof/>
            <w:webHidden/>
          </w:rPr>
          <w:instrText xml:space="preserve"> PAGEREF _Toc94186271 \h </w:instrText>
        </w:r>
        <w:r w:rsidR="00F7110E">
          <w:rPr>
            <w:noProof/>
            <w:webHidden/>
          </w:rPr>
        </w:r>
        <w:r w:rsidR="00F7110E">
          <w:rPr>
            <w:noProof/>
            <w:webHidden/>
          </w:rPr>
          <w:fldChar w:fldCharType="separate"/>
        </w:r>
        <w:r w:rsidR="00667836">
          <w:rPr>
            <w:noProof/>
            <w:webHidden/>
          </w:rPr>
          <w:t>73</w:t>
        </w:r>
        <w:r w:rsidR="00F7110E">
          <w:rPr>
            <w:noProof/>
            <w:webHidden/>
          </w:rPr>
          <w:fldChar w:fldCharType="end"/>
        </w:r>
      </w:hyperlink>
    </w:p>
    <w:p w14:paraId="1D967DB5" w14:textId="1646DB94" w:rsidR="00F7110E" w:rsidRDefault="00EF3CD1">
      <w:pPr>
        <w:pStyle w:val="TOC2"/>
        <w:rPr>
          <w:rFonts w:asciiTheme="minorHAnsi" w:eastAsiaTheme="minorEastAsia" w:hAnsiTheme="minorHAnsi" w:cstheme="minorBidi"/>
          <w:smallCaps w:val="0"/>
          <w:noProof/>
          <w:sz w:val="22"/>
          <w:szCs w:val="22"/>
          <w:lang w:eastAsia="en-GB"/>
        </w:rPr>
      </w:pPr>
      <w:hyperlink w:anchor="_Toc94186272" w:history="1">
        <w:r w:rsidR="00F7110E" w:rsidRPr="00B52658">
          <w:rPr>
            <w:rStyle w:val="Hyperlink"/>
            <w:rFonts w:ascii="Arial" w:hAnsi="Arial" w:cs="Arial"/>
            <w:noProof/>
          </w:rPr>
          <w:t>20.04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Assignment of Shippers Field interest</w:t>
        </w:r>
        <w:r w:rsidR="00F7110E">
          <w:rPr>
            <w:noProof/>
            <w:webHidden/>
          </w:rPr>
          <w:tab/>
        </w:r>
        <w:r w:rsidR="00F7110E">
          <w:rPr>
            <w:noProof/>
            <w:webHidden/>
          </w:rPr>
          <w:fldChar w:fldCharType="begin"/>
        </w:r>
        <w:r w:rsidR="00F7110E">
          <w:rPr>
            <w:noProof/>
            <w:webHidden/>
          </w:rPr>
          <w:instrText xml:space="preserve"> PAGEREF _Toc94186272 \h </w:instrText>
        </w:r>
        <w:r w:rsidR="00F7110E">
          <w:rPr>
            <w:noProof/>
            <w:webHidden/>
          </w:rPr>
        </w:r>
        <w:r w:rsidR="00F7110E">
          <w:rPr>
            <w:noProof/>
            <w:webHidden/>
          </w:rPr>
          <w:fldChar w:fldCharType="separate"/>
        </w:r>
        <w:r w:rsidR="00667836">
          <w:rPr>
            <w:noProof/>
            <w:webHidden/>
          </w:rPr>
          <w:t>73</w:t>
        </w:r>
        <w:r w:rsidR="00F7110E">
          <w:rPr>
            <w:noProof/>
            <w:webHidden/>
          </w:rPr>
          <w:fldChar w:fldCharType="end"/>
        </w:r>
      </w:hyperlink>
    </w:p>
    <w:p w14:paraId="31614E70" w14:textId="56D1E82F" w:rsidR="00F7110E" w:rsidRDefault="00EF3CD1">
      <w:pPr>
        <w:pStyle w:val="TOC2"/>
        <w:rPr>
          <w:rFonts w:asciiTheme="minorHAnsi" w:eastAsiaTheme="minorEastAsia" w:hAnsiTheme="minorHAnsi" w:cstheme="minorBidi"/>
          <w:smallCaps w:val="0"/>
          <w:noProof/>
          <w:sz w:val="22"/>
          <w:szCs w:val="22"/>
          <w:lang w:eastAsia="en-GB"/>
        </w:rPr>
      </w:pPr>
      <w:hyperlink w:anchor="_Toc94186273" w:history="1">
        <w:r w:rsidR="00F7110E" w:rsidRPr="00B52658">
          <w:rPr>
            <w:rStyle w:val="Hyperlink"/>
            <w:rFonts w:ascii="Arial" w:hAnsi="Arial" w:cs="Arial"/>
            <w:noProof/>
          </w:rPr>
          <w:t>20.05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Encumbrance</w:t>
        </w:r>
        <w:r w:rsidR="00F7110E">
          <w:rPr>
            <w:noProof/>
            <w:webHidden/>
          </w:rPr>
          <w:tab/>
        </w:r>
        <w:r w:rsidR="00F7110E">
          <w:rPr>
            <w:noProof/>
            <w:webHidden/>
          </w:rPr>
          <w:fldChar w:fldCharType="begin"/>
        </w:r>
        <w:r w:rsidR="00F7110E">
          <w:rPr>
            <w:noProof/>
            <w:webHidden/>
          </w:rPr>
          <w:instrText xml:space="preserve"> PAGEREF _Toc94186273 \h </w:instrText>
        </w:r>
        <w:r w:rsidR="00F7110E">
          <w:rPr>
            <w:noProof/>
            <w:webHidden/>
          </w:rPr>
        </w:r>
        <w:r w:rsidR="00F7110E">
          <w:rPr>
            <w:noProof/>
            <w:webHidden/>
          </w:rPr>
          <w:fldChar w:fldCharType="separate"/>
        </w:r>
        <w:r w:rsidR="00667836">
          <w:rPr>
            <w:noProof/>
            <w:webHidden/>
          </w:rPr>
          <w:t>73</w:t>
        </w:r>
        <w:r w:rsidR="00F7110E">
          <w:rPr>
            <w:noProof/>
            <w:webHidden/>
          </w:rPr>
          <w:fldChar w:fldCharType="end"/>
        </w:r>
      </w:hyperlink>
    </w:p>
    <w:p w14:paraId="7D0AF5AD" w14:textId="24219319"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74" w:history="1">
        <w:r w:rsidR="00F7110E" w:rsidRPr="00B52658">
          <w:rPr>
            <w:rStyle w:val="Hyperlink"/>
            <w:rFonts w:ascii="Arial" w:hAnsi="Arial" w:cs="Arial"/>
            <w:noProof/>
          </w:rPr>
          <w:t>CLAUSE 21 - FORCE MAJEURE</w:t>
        </w:r>
        <w:r w:rsidR="00F7110E">
          <w:rPr>
            <w:noProof/>
            <w:webHidden/>
          </w:rPr>
          <w:tab/>
        </w:r>
        <w:r w:rsidR="00F7110E">
          <w:rPr>
            <w:noProof/>
            <w:webHidden/>
          </w:rPr>
          <w:fldChar w:fldCharType="begin"/>
        </w:r>
        <w:r w:rsidR="00F7110E">
          <w:rPr>
            <w:noProof/>
            <w:webHidden/>
          </w:rPr>
          <w:instrText xml:space="preserve"> PAGEREF _Toc94186274 \h </w:instrText>
        </w:r>
        <w:r w:rsidR="00F7110E">
          <w:rPr>
            <w:noProof/>
            <w:webHidden/>
          </w:rPr>
        </w:r>
        <w:r w:rsidR="00F7110E">
          <w:rPr>
            <w:noProof/>
            <w:webHidden/>
          </w:rPr>
          <w:fldChar w:fldCharType="separate"/>
        </w:r>
        <w:r w:rsidR="00667836">
          <w:rPr>
            <w:noProof/>
            <w:webHidden/>
          </w:rPr>
          <w:t>74</w:t>
        </w:r>
        <w:r w:rsidR="00F7110E">
          <w:rPr>
            <w:noProof/>
            <w:webHidden/>
          </w:rPr>
          <w:fldChar w:fldCharType="end"/>
        </w:r>
      </w:hyperlink>
    </w:p>
    <w:p w14:paraId="287FE9A2" w14:textId="3A718081" w:rsidR="00F7110E" w:rsidRDefault="00EF3CD1">
      <w:pPr>
        <w:pStyle w:val="TOC2"/>
        <w:rPr>
          <w:rFonts w:asciiTheme="minorHAnsi" w:eastAsiaTheme="minorEastAsia" w:hAnsiTheme="minorHAnsi" w:cstheme="minorBidi"/>
          <w:smallCaps w:val="0"/>
          <w:noProof/>
          <w:sz w:val="22"/>
          <w:szCs w:val="22"/>
          <w:lang w:eastAsia="en-GB"/>
        </w:rPr>
      </w:pPr>
      <w:hyperlink w:anchor="_Toc94186275" w:history="1">
        <w:r w:rsidR="00F7110E" w:rsidRPr="00B52658">
          <w:rPr>
            <w:rStyle w:val="Hyperlink"/>
            <w:rFonts w:ascii="Arial" w:hAnsi="Arial" w:cs="Arial"/>
            <w:noProof/>
          </w:rPr>
          <w:t>21.01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Definition and Effect</w:t>
        </w:r>
        <w:r w:rsidR="00F7110E">
          <w:rPr>
            <w:noProof/>
            <w:webHidden/>
          </w:rPr>
          <w:tab/>
        </w:r>
        <w:r w:rsidR="00F7110E">
          <w:rPr>
            <w:noProof/>
            <w:webHidden/>
          </w:rPr>
          <w:fldChar w:fldCharType="begin"/>
        </w:r>
        <w:r w:rsidR="00F7110E">
          <w:rPr>
            <w:noProof/>
            <w:webHidden/>
          </w:rPr>
          <w:instrText xml:space="preserve"> PAGEREF _Toc94186275 \h </w:instrText>
        </w:r>
        <w:r w:rsidR="00F7110E">
          <w:rPr>
            <w:noProof/>
            <w:webHidden/>
          </w:rPr>
        </w:r>
        <w:r w:rsidR="00F7110E">
          <w:rPr>
            <w:noProof/>
            <w:webHidden/>
          </w:rPr>
          <w:fldChar w:fldCharType="separate"/>
        </w:r>
        <w:r w:rsidR="00667836">
          <w:rPr>
            <w:noProof/>
            <w:webHidden/>
          </w:rPr>
          <w:t>74</w:t>
        </w:r>
        <w:r w:rsidR="00F7110E">
          <w:rPr>
            <w:noProof/>
            <w:webHidden/>
          </w:rPr>
          <w:fldChar w:fldCharType="end"/>
        </w:r>
      </w:hyperlink>
    </w:p>
    <w:p w14:paraId="4E32A206" w14:textId="698C751B" w:rsidR="00F7110E" w:rsidRDefault="00EF3CD1">
      <w:pPr>
        <w:pStyle w:val="TOC2"/>
        <w:rPr>
          <w:rFonts w:asciiTheme="minorHAnsi" w:eastAsiaTheme="minorEastAsia" w:hAnsiTheme="minorHAnsi" w:cstheme="minorBidi"/>
          <w:smallCaps w:val="0"/>
          <w:noProof/>
          <w:sz w:val="22"/>
          <w:szCs w:val="22"/>
          <w:lang w:eastAsia="en-GB"/>
        </w:rPr>
      </w:pPr>
      <w:hyperlink w:anchor="_Toc94186276" w:history="1">
        <w:r w:rsidR="00F7110E" w:rsidRPr="00B52658">
          <w:rPr>
            <w:rStyle w:val="Hyperlink"/>
            <w:rFonts w:ascii="Arial" w:hAnsi="Arial" w:cs="Arial"/>
            <w:noProof/>
          </w:rPr>
          <w:t>21.02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Procedure</w:t>
        </w:r>
        <w:r w:rsidR="00F7110E">
          <w:rPr>
            <w:noProof/>
            <w:webHidden/>
          </w:rPr>
          <w:tab/>
        </w:r>
        <w:r w:rsidR="00F7110E">
          <w:rPr>
            <w:noProof/>
            <w:webHidden/>
          </w:rPr>
          <w:fldChar w:fldCharType="begin"/>
        </w:r>
        <w:r w:rsidR="00F7110E">
          <w:rPr>
            <w:noProof/>
            <w:webHidden/>
          </w:rPr>
          <w:instrText xml:space="preserve"> PAGEREF _Toc94186276 \h </w:instrText>
        </w:r>
        <w:r w:rsidR="00F7110E">
          <w:rPr>
            <w:noProof/>
            <w:webHidden/>
          </w:rPr>
        </w:r>
        <w:r w:rsidR="00F7110E">
          <w:rPr>
            <w:noProof/>
            <w:webHidden/>
          </w:rPr>
          <w:fldChar w:fldCharType="separate"/>
        </w:r>
        <w:r w:rsidR="00667836">
          <w:rPr>
            <w:noProof/>
            <w:webHidden/>
          </w:rPr>
          <w:t>76</w:t>
        </w:r>
        <w:r w:rsidR="00F7110E">
          <w:rPr>
            <w:noProof/>
            <w:webHidden/>
          </w:rPr>
          <w:fldChar w:fldCharType="end"/>
        </w:r>
      </w:hyperlink>
    </w:p>
    <w:p w14:paraId="077EA689" w14:textId="529BB5B0" w:rsidR="00F7110E" w:rsidRDefault="00EF3CD1">
      <w:pPr>
        <w:pStyle w:val="TOC2"/>
        <w:rPr>
          <w:rFonts w:asciiTheme="minorHAnsi" w:eastAsiaTheme="minorEastAsia" w:hAnsiTheme="minorHAnsi" w:cstheme="minorBidi"/>
          <w:smallCaps w:val="0"/>
          <w:noProof/>
          <w:sz w:val="22"/>
          <w:szCs w:val="22"/>
          <w:lang w:eastAsia="en-GB"/>
        </w:rPr>
      </w:pPr>
      <w:hyperlink w:anchor="_Toc94186277" w:history="1">
        <w:r w:rsidR="00F7110E" w:rsidRPr="00B52658">
          <w:rPr>
            <w:rStyle w:val="Hyperlink"/>
            <w:rFonts w:ascii="Arial" w:hAnsi="Arial" w:cs="Arial"/>
            <w:noProof/>
          </w:rPr>
          <w:t>21.03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Remedy and Resumption</w:t>
        </w:r>
        <w:r w:rsidR="00F7110E">
          <w:rPr>
            <w:noProof/>
            <w:webHidden/>
          </w:rPr>
          <w:tab/>
        </w:r>
        <w:r w:rsidR="00F7110E">
          <w:rPr>
            <w:noProof/>
            <w:webHidden/>
          </w:rPr>
          <w:fldChar w:fldCharType="begin"/>
        </w:r>
        <w:r w:rsidR="00F7110E">
          <w:rPr>
            <w:noProof/>
            <w:webHidden/>
          </w:rPr>
          <w:instrText xml:space="preserve"> PAGEREF _Toc94186277 \h </w:instrText>
        </w:r>
        <w:r w:rsidR="00F7110E">
          <w:rPr>
            <w:noProof/>
            <w:webHidden/>
          </w:rPr>
        </w:r>
        <w:r w:rsidR="00F7110E">
          <w:rPr>
            <w:noProof/>
            <w:webHidden/>
          </w:rPr>
          <w:fldChar w:fldCharType="separate"/>
        </w:r>
        <w:r w:rsidR="00667836">
          <w:rPr>
            <w:noProof/>
            <w:webHidden/>
          </w:rPr>
          <w:t>76</w:t>
        </w:r>
        <w:r w:rsidR="00F7110E">
          <w:rPr>
            <w:noProof/>
            <w:webHidden/>
          </w:rPr>
          <w:fldChar w:fldCharType="end"/>
        </w:r>
      </w:hyperlink>
    </w:p>
    <w:p w14:paraId="20C78DE5" w14:textId="25F65F26" w:rsidR="00F7110E" w:rsidRDefault="00EF3CD1">
      <w:pPr>
        <w:pStyle w:val="TOC2"/>
        <w:rPr>
          <w:rFonts w:asciiTheme="minorHAnsi" w:eastAsiaTheme="minorEastAsia" w:hAnsiTheme="minorHAnsi" w:cstheme="minorBidi"/>
          <w:smallCaps w:val="0"/>
          <w:noProof/>
          <w:sz w:val="22"/>
          <w:szCs w:val="22"/>
          <w:lang w:eastAsia="en-GB"/>
        </w:rPr>
      </w:pPr>
      <w:hyperlink w:anchor="_Toc94186278" w:history="1">
        <w:r w:rsidR="00F7110E" w:rsidRPr="00B52658">
          <w:rPr>
            <w:rStyle w:val="Hyperlink"/>
            <w:rFonts w:ascii="Arial" w:hAnsi="Arial" w:cs="Arial"/>
            <w:noProof/>
          </w:rPr>
          <w:t>21.04</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Temporary Alternative Arrangements</w:t>
        </w:r>
        <w:r w:rsidR="00F7110E">
          <w:rPr>
            <w:noProof/>
            <w:webHidden/>
          </w:rPr>
          <w:tab/>
        </w:r>
        <w:r w:rsidR="00F7110E">
          <w:rPr>
            <w:noProof/>
            <w:webHidden/>
          </w:rPr>
          <w:fldChar w:fldCharType="begin"/>
        </w:r>
        <w:r w:rsidR="00F7110E">
          <w:rPr>
            <w:noProof/>
            <w:webHidden/>
          </w:rPr>
          <w:instrText xml:space="preserve"> PAGEREF _Toc94186278 \h </w:instrText>
        </w:r>
        <w:r w:rsidR="00F7110E">
          <w:rPr>
            <w:noProof/>
            <w:webHidden/>
          </w:rPr>
        </w:r>
        <w:r w:rsidR="00F7110E">
          <w:rPr>
            <w:noProof/>
            <w:webHidden/>
          </w:rPr>
          <w:fldChar w:fldCharType="separate"/>
        </w:r>
        <w:r w:rsidR="00667836">
          <w:rPr>
            <w:noProof/>
            <w:webHidden/>
          </w:rPr>
          <w:t>77</w:t>
        </w:r>
        <w:r w:rsidR="00F7110E">
          <w:rPr>
            <w:noProof/>
            <w:webHidden/>
          </w:rPr>
          <w:fldChar w:fldCharType="end"/>
        </w:r>
      </w:hyperlink>
    </w:p>
    <w:p w14:paraId="229B3F8B" w14:textId="42E15B17" w:rsidR="00F7110E" w:rsidRDefault="00EF3CD1">
      <w:pPr>
        <w:pStyle w:val="TOC2"/>
        <w:rPr>
          <w:rFonts w:asciiTheme="minorHAnsi" w:eastAsiaTheme="minorEastAsia" w:hAnsiTheme="minorHAnsi" w:cstheme="minorBidi"/>
          <w:smallCaps w:val="0"/>
          <w:noProof/>
          <w:sz w:val="22"/>
          <w:szCs w:val="22"/>
          <w:lang w:eastAsia="en-GB"/>
        </w:rPr>
      </w:pPr>
      <w:hyperlink w:anchor="_Toc94186279" w:history="1">
        <w:r w:rsidR="00F7110E" w:rsidRPr="00B52658">
          <w:rPr>
            <w:rStyle w:val="Hyperlink"/>
            <w:rFonts w:ascii="Arial" w:hAnsi="Arial" w:cs="Arial"/>
            <w:noProof/>
          </w:rPr>
          <w:t>21.05</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Suspension of Free Barrels</w:t>
        </w:r>
        <w:r w:rsidR="00F7110E">
          <w:rPr>
            <w:noProof/>
            <w:webHidden/>
          </w:rPr>
          <w:tab/>
        </w:r>
        <w:r w:rsidR="00F7110E">
          <w:rPr>
            <w:noProof/>
            <w:webHidden/>
          </w:rPr>
          <w:fldChar w:fldCharType="begin"/>
        </w:r>
        <w:r w:rsidR="00F7110E">
          <w:rPr>
            <w:noProof/>
            <w:webHidden/>
          </w:rPr>
          <w:instrText xml:space="preserve"> PAGEREF _Toc94186279 \h </w:instrText>
        </w:r>
        <w:r w:rsidR="00F7110E">
          <w:rPr>
            <w:noProof/>
            <w:webHidden/>
          </w:rPr>
        </w:r>
        <w:r w:rsidR="00F7110E">
          <w:rPr>
            <w:noProof/>
            <w:webHidden/>
          </w:rPr>
          <w:fldChar w:fldCharType="separate"/>
        </w:r>
        <w:r w:rsidR="00667836">
          <w:rPr>
            <w:noProof/>
            <w:webHidden/>
          </w:rPr>
          <w:t>77</w:t>
        </w:r>
        <w:r w:rsidR="00F7110E">
          <w:rPr>
            <w:noProof/>
            <w:webHidden/>
          </w:rPr>
          <w:fldChar w:fldCharType="end"/>
        </w:r>
      </w:hyperlink>
    </w:p>
    <w:p w14:paraId="38E1778F" w14:textId="244794C0"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80" w:history="1">
        <w:r w:rsidR="00F7110E" w:rsidRPr="00B52658">
          <w:rPr>
            <w:rStyle w:val="Hyperlink"/>
            <w:rFonts w:ascii="Arial" w:hAnsi="Arial" w:cs="Arial"/>
            <w:noProof/>
          </w:rPr>
          <w:t>CLAUSE 22 – DISPUTE RESOLUTION AND APPLICABLE LAW</w:t>
        </w:r>
        <w:r w:rsidR="00F7110E">
          <w:rPr>
            <w:noProof/>
            <w:webHidden/>
          </w:rPr>
          <w:tab/>
        </w:r>
        <w:r w:rsidR="00F7110E">
          <w:rPr>
            <w:noProof/>
            <w:webHidden/>
          </w:rPr>
          <w:fldChar w:fldCharType="begin"/>
        </w:r>
        <w:r w:rsidR="00F7110E">
          <w:rPr>
            <w:noProof/>
            <w:webHidden/>
          </w:rPr>
          <w:instrText xml:space="preserve"> PAGEREF _Toc94186280 \h </w:instrText>
        </w:r>
        <w:r w:rsidR="00F7110E">
          <w:rPr>
            <w:noProof/>
            <w:webHidden/>
          </w:rPr>
        </w:r>
        <w:r w:rsidR="00F7110E">
          <w:rPr>
            <w:noProof/>
            <w:webHidden/>
          </w:rPr>
          <w:fldChar w:fldCharType="separate"/>
        </w:r>
        <w:r w:rsidR="00667836">
          <w:rPr>
            <w:noProof/>
            <w:webHidden/>
          </w:rPr>
          <w:t>78</w:t>
        </w:r>
        <w:r w:rsidR="00F7110E">
          <w:rPr>
            <w:noProof/>
            <w:webHidden/>
          </w:rPr>
          <w:fldChar w:fldCharType="end"/>
        </w:r>
      </w:hyperlink>
    </w:p>
    <w:p w14:paraId="3CB48E67" w14:textId="65148364" w:rsidR="00F7110E" w:rsidRDefault="00EF3CD1">
      <w:pPr>
        <w:pStyle w:val="TOC2"/>
        <w:rPr>
          <w:rFonts w:asciiTheme="minorHAnsi" w:eastAsiaTheme="minorEastAsia" w:hAnsiTheme="minorHAnsi" w:cstheme="minorBidi"/>
          <w:smallCaps w:val="0"/>
          <w:noProof/>
          <w:sz w:val="22"/>
          <w:szCs w:val="22"/>
          <w:lang w:eastAsia="en-GB"/>
        </w:rPr>
      </w:pPr>
      <w:hyperlink w:anchor="_Toc94186281" w:history="1">
        <w:r w:rsidR="00F7110E" w:rsidRPr="00B52658">
          <w:rPr>
            <w:rStyle w:val="Hyperlink"/>
            <w:rFonts w:ascii="Arial" w:hAnsi="Arial" w:cs="Arial"/>
            <w:noProof/>
          </w:rPr>
          <w:t>22.01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Expert</w:t>
        </w:r>
        <w:r w:rsidR="00F7110E">
          <w:rPr>
            <w:noProof/>
            <w:webHidden/>
          </w:rPr>
          <w:tab/>
        </w:r>
        <w:r w:rsidR="00F7110E">
          <w:rPr>
            <w:noProof/>
            <w:webHidden/>
          </w:rPr>
          <w:fldChar w:fldCharType="begin"/>
        </w:r>
        <w:r w:rsidR="00F7110E">
          <w:rPr>
            <w:noProof/>
            <w:webHidden/>
          </w:rPr>
          <w:instrText xml:space="preserve"> PAGEREF _Toc94186281 \h </w:instrText>
        </w:r>
        <w:r w:rsidR="00F7110E">
          <w:rPr>
            <w:noProof/>
            <w:webHidden/>
          </w:rPr>
        </w:r>
        <w:r w:rsidR="00F7110E">
          <w:rPr>
            <w:noProof/>
            <w:webHidden/>
          </w:rPr>
          <w:fldChar w:fldCharType="separate"/>
        </w:r>
        <w:r w:rsidR="00667836">
          <w:rPr>
            <w:noProof/>
            <w:webHidden/>
          </w:rPr>
          <w:t>78</w:t>
        </w:r>
        <w:r w:rsidR="00F7110E">
          <w:rPr>
            <w:noProof/>
            <w:webHidden/>
          </w:rPr>
          <w:fldChar w:fldCharType="end"/>
        </w:r>
      </w:hyperlink>
    </w:p>
    <w:p w14:paraId="75C7DD02" w14:textId="577D7CFF" w:rsidR="00F7110E" w:rsidRDefault="00EF3CD1">
      <w:pPr>
        <w:pStyle w:val="TOC2"/>
        <w:rPr>
          <w:rFonts w:asciiTheme="minorHAnsi" w:eastAsiaTheme="minorEastAsia" w:hAnsiTheme="minorHAnsi" w:cstheme="minorBidi"/>
          <w:smallCaps w:val="0"/>
          <w:noProof/>
          <w:sz w:val="22"/>
          <w:szCs w:val="22"/>
          <w:lang w:eastAsia="en-GB"/>
        </w:rPr>
      </w:pPr>
      <w:hyperlink w:anchor="_Toc94186282" w:history="1">
        <w:r w:rsidR="00F7110E" w:rsidRPr="00B52658">
          <w:rPr>
            <w:rStyle w:val="Hyperlink"/>
            <w:rFonts w:ascii="Arial" w:hAnsi="Arial" w:cs="Arial"/>
            <w:noProof/>
          </w:rPr>
          <w:t>22.02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Applicable law and Jurisdiction of the English Courts</w:t>
        </w:r>
        <w:r w:rsidR="00F7110E">
          <w:rPr>
            <w:noProof/>
            <w:webHidden/>
          </w:rPr>
          <w:tab/>
        </w:r>
        <w:r w:rsidR="00F7110E">
          <w:rPr>
            <w:noProof/>
            <w:webHidden/>
          </w:rPr>
          <w:fldChar w:fldCharType="begin"/>
        </w:r>
        <w:r w:rsidR="00F7110E">
          <w:rPr>
            <w:noProof/>
            <w:webHidden/>
          </w:rPr>
          <w:instrText xml:space="preserve"> PAGEREF _Toc94186282 \h </w:instrText>
        </w:r>
        <w:r w:rsidR="00F7110E">
          <w:rPr>
            <w:noProof/>
            <w:webHidden/>
          </w:rPr>
        </w:r>
        <w:r w:rsidR="00F7110E">
          <w:rPr>
            <w:noProof/>
            <w:webHidden/>
          </w:rPr>
          <w:fldChar w:fldCharType="separate"/>
        </w:r>
        <w:r w:rsidR="00667836">
          <w:rPr>
            <w:noProof/>
            <w:webHidden/>
          </w:rPr>
          <w:t>79</w:t>
        </w:r>
        <w:r w:rsidR="00F7110E">
          <w:rPr>
            <w:noProof/>
            <w:webHidden/>
          </w:rPr>
          <w:fldChar w:fldCharType="end"/>
        </w:r>
      </w:hyperlink>
    </w:p>
    <w:p w14:paraId="0F767C88" w14:textId="6B12C682" w:rsidR="00F7110E" w:rsidRDefault="00EF3CD1">
      <w:pPr>
        <w:pStyle w:val="TOC2"/>
        <w:rPr>
          <w:rFonts w:asciiTheme="minorHAnsi" w:eastAsiaTheme="minorEastAsia" w:hAnsiTheme="minorHAnsi" w:cstheme="minorBidi"/>
          <w:smallCaps w:val="0"/>
          <w:noProof/>
          <w:sz w:val="22"/>
          <w:szCs w:val="22"/>
          <w:lang w:eastAsia="en-GB"/>
        </w:rPr>
      </w:pPr>
      <w:hyperlink w:anchor="_Toc94186283" w:history="1">
        <w:r w:rsidR="00F7110E" w:rsidRPr="00B52658">
          <w:rPr>
            <w:rStyle w:val="Hyperlink"/>
            <w:rFonts w:ascii="Arial" w:hAnsi="Arial" w:cs="Arial"/>
            <w:noProof/>
          </w:rPr>
          <w:t>22.03</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Remedies</w:t>
        </w:r>
        <w:r w:rsidR="00F7110E">
          <w:rPr>
            <w:noProof/>
            <w:webHidden/>
          </w:rPr>
          <w:tab/>
        </w:r>
        <w:r w:rsidR="00F7110E">
          <w:rPr>
            <w:noProof/>
            <w:webHidden/>
          </w:rPr>
          <w:fldChar w:fldCharType="begin"/>
        </w:r>
        <w:r w:rsidR="00F7110E">
          <w:rPr>
            <w:noProof/>
            <w:webHidden/>
          </w:rPr>
          <w:instrText xml:space="preserve"> PAGEREF _Toc94186283 \h </w:instrText>
        </w:r>
        <w:r w:rsidR="00F7110E">
          <w:rPr>
            <w:noProof/>
            <w:webHidden/>
          </w:rPr>
        </w:r>
        <w:r w:rsidR="00F7110E">
          <w:rPr>
            <w:noProof/>
            <w:webHidden/>
          </w:rPr>
          <w:fldChar w:fldCharType="separate"/>
        </w:r>
        <w:r w:rsidR="00667836">
          <w:rPr>
            <w:noProof/>
            <w:webHidden/>
          </w:rPr>
          <w:t>79</w:t>
        </w:r>
        <w:r w:rsidR="00F7110E">
          <w:rPr>
            <w:noProof/>
            <w:webHidden/>
          </w:rPr>
          <w:fldChar w:fldCharType="end"/>
        </w:r>
      </w:hyperlink>
    </w:p>
    <w:p w14:paraId="4F9428F9" w14:textId="6CBED93F"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84" w:history="1">
        <w:r w:rsidR="00F7110E" w:rsidRPr="00B52658">
          <w:rPr>
            <w:rStyle w:val="Hyperlink"/>
            <w:rFonts w:ascii="Arial" w:hAnsi="Arial" w:cs="Arial"/>
            <w:noProof/>
          </w:rPr>
          <w:t>CLAUSE 23 - CONFIDENTIALITY</w:t>
        </w:r>
        <w:r w:rsidR="00F7110E">
          <w:rPr>
            <w:noProof/>
            <w:webHidden/>
          </w:rPr>
          <w:tab/>
        </w:r>
        <w:r w:rsidR="00F7110E">
          <w:rPr>
            <w:noProof/>
            <w:webHidden/>
          </w:rPr>
          <w:fldChar w:fldCharType="begin"/>
        </w:r>
        <w:r w:rsidR="00F7110E">
          <w:rPr>
            <w:noProof/>
            <w:webHidden/>
          </w:rPr>
          <w:instrText xml:space="preserve"> PAGEREF _Toc94186284 \h </w:instrText>
        </w:r>
        <w:r w:rsidR="00F7110E">
          <w:rPr>
            <w:noProof/>
            <w:webHidden/>
          </w:rPr>
        </w:r>
        <w:r w:rsidR="00F7110E">
          <w:rPr>
            <w:noProof/>
            <w:webHidden/>
          </w:rPr>
          <w:fldChar w:fldCharType="separate"/>
        </w:r>
        <w:r w:rsidR="00667836">
          <w:rPr>
            <w:noProof/>
            <w:webHidden/>
          </w:rPr>
          <w:t>80</w:t>
        </w:r>
        <w:r w:rsidR="00F7110E">
          <w:rPr>
            <w:noProof/>
            <w:webHidden/>
          </w:rPr>
          <w:fldChar w:fldCharType="end"/>
        </w:r>
      </w:hyperlink>
    </w:p>
    <w:p w14:paraId="01F4C1CF" w14:textId="71564836" w:rsidR="00F7110E" w:rsidRDefault="00EF3CD1">
      <w:pPr>
        <w:pStyle w:val="TOC2"/>
        <w:rPr>
          <w:rFonts w:asciiTheme="minorHAnsi" w:eastAsiaTheme="minorEastAsia" w:hAnsiTheme="minorHAnsi" w:cstheme="minorBidi"/>
          <w:smallCaps w:val="0"/>
          <w:noProof/>
          <w:sz w:val="22"/>
          <w:szCs w:val="22"/>
          <w:lang w:eastAsia="en-GB"/>
        </w:rPr>
      </w:pPr>
      <w:hyperlink w:anchor="_Toc94186285" w:history="1">
        <w:r w:rsidR="00F7110E" w:rsidRPr="00B52658">
          <w:rPr>
            <w:rStyle w:val="Hyperlink"/>
            <w:rFonts w:ascii="Arial" w:hAnsi="Arial" w:cs="Arial"/>
            <w:noProof/>
          </w:rPr>
          <w:t>23.01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Restriction on disclosure</w:t>
        </w:r>
        <w:r w:rsidR="00F7110E">
          <w:rPr>
            <w:noProof/>
            <w:webHidden/>
          </w:rPr>
          <w:tab/>
        </w:r>
        <w:r w:rsidR="00F7110E">
          <w:rPr>
            <w:noProof/>
            <w:webHidden/>
          </w:rPr>
          <w:fldChar w:fldCharType="begin"/>
        </w:r>
        <w:r w:rsidR="00F7110E">
          <w:rPr>
            <w:noProof/>
            <w:webHidden/>
          </w:rPr>
          <w:instrText xml:space="preserve"> PAGEREF _Toc94186285 \h </w:instrText>
        </w:r>
        <w:r w:rsidR="00F7110E">
          <w:rPr>
            <w:noProof/>
            <w:webHidden/>
          </w:rPr>
        </w:r>
        <w:r w:rsidR="00F7110E">
          <w:rPr>
            <w:noProof/>
            <w:webHidden/>
          </w:rPr>
          <w:fldChar w:fldCharType="separate"/>
        </w:r>
        <w:r w:rsidR="00667836">
          <w:rPr>
            <w:noProof/>
            <w:webHidden/>
          </w:rPr>
          <w:t>80</w:t>
        </w:r>
        <w:r w:rsidR="00F7110E">
          <w:rPr>
            <w:noProof/>
            <w:webHidden/>
          </w:rPr>
          <w:fldChar w:fldCharType="end"/>
        </w:r>
      </w:hyperlink>
    </w:p>
    <w:p w14:paraId="25BBE483" w14:textId="7B262D08" w:rsidR="00F7110E" w:rsidRDefault="00EF3CD1">
      <w:pPr>
        <w:pStyle w:val="TOC2"/>
        <w:rPr>
          <w:rFonts w:asciiTheme="minorHAnsi" w:eastAsiaTheme="minorEastAsia" w:hAnsiTheme="minorHAnsi" w:cstheme="minorBidi"/>
          <w:smallCaps w:val="0"/>
          <w:noProof/>
          <w:sz w:val="22"/>
          <w:szCs w:val="22"/>
          <w:lang w:eastAsia="en-GB"/>
        </w:rPr>
      </w:pPr>
      <w:hyperlink w:anchor="_Toc94186286" w:history="1">
        <w:r w:rsidR="00F7110E" w:rsidRPr="00B52658">
          <w:rPr>
            <w:rStyle w:val="Hyperlink"/>
            <w:rFonts w:ascii="Arial" w:hAnsi="Arial" w:cs="Arial"/>
            <w:noProof/>
          </w:rPr>
          <w:t>23.02</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Exchange of data under Clause 10.06</w:t>
        </w:r>
        <w:r w:rsidR="00F7110E">
          <w:rPr>
            <w:noProof/>
            <w:webHidden/>
          </w:rPr>
          <w:tab/>
        </w:r>
        <w:r w:rsidR="00F7110E">
          <w:rPr>
            <w:noProof/>
            <w:webHidden/>
          </w:rPr>
          <w:fldChar w:fldCharType="begin"/>
        </w:r>
        <w:r w:rsidR="00F7110E">
          <w:rPr>
            <w:noProof/>
            <w:webHidden/>
          </w:rPr>
          <w:instrText xml:space="preserve"> PAGEREF _Toc94186286 \h </w:instrText>
        </w:r>
        <w:r w:rsidR="00F7110E">
          <w:rPr>
            <w:noProof/>
            <w:webHidden/>
          </w:rPr>
        </w:r>
        <w:r w:rsidR="00F7110E">
          <w:rPr>
            <w:noProof/>
            <w:webHidden/>
          </w:rPr>
          <w:fldChar w:fldCharType="separate"/>
        </w:r>
        <w:r w:rsidR="00667836">
          <w:rPr>
            <w:noProof/>
            <w:webHidden/>
          </w:rPr>
          <w:t>81</w:t>
        </w:r>
        <w:r w:rsidR="00F7110E">
          <w:rPr>
            <w:noProof/>
            <w:webHidden/>
          </w:rPr>
          <w:fldChar w:fldCharType="end"/>
        </w:r>
      </w:hyperlink>
    </w:p>
    <w:p w14:paraId="343A45EB" w14:textId="7EF7F4BD"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87" w:history="1">
        <w:r w:rsidR="00F7110E" w:rsidRPr="00B52658">
          <w:rPr>
            <w:rStyle w:val="Hyperlink"/>
            <w:rFonts w:ascii="Arial" w:hAnsi="Arial" w:cs="Arial"/>
            <w:noProof/>
          </w:rPr>
          <w:t>CLAUSE 24 - GENERAL PROVISIONS</w:t>
        </w:r>
        <w:r w:rsidR="00F7110E">
          <w:rPr>
            <w:noProof/>
            <w:webHidden/>
          </w:rPr>
          <w:tab/>
        </w:r>
        <w:r w:rsidR="00F7110E">
          <w:rPr>
            <w:noProof/>
            <w:webHidden/>
          </w:rPr>
          <w:fldChar w:fldCharType="begin"/>
        </w:r>
        <w:r w:rsidR="00F7110E">
          <w:rPr>
            <w:noProof/>
            <w:webHidden/>
          </w:rPr>
          <w:instrText xml:space="preserve"> PAGEREF _Toc94186287 \h </w:instrText>
        </w:r>
        <w:r w:rsidR="00F7110E">
          <w:rPr>
            <w:noProof/>
            <w:webHidden/>
          </w:rPr>
        </w:r>
        <w:r w:rsidR="00F7110E">
          <w:rPr>
            <w:noProof/>
            <w:webHidden/>
          </w:rPr>
          <w:fldChar w:fldCharType="separate"/>
        </w:r>
        <w:r w:rsidR="00667836">
          <w:rPr>
            <w:noProof/>
            <w:webHidden/>
          </w:rPr>
          <w:t>82</w:t>
        </w:r>
        <w:r w:rsidR="00F7110E">
          <w:rPr>
            <w:noProof/>
            <w:webHidden/>
          </w:rPr>
          <w:fldChar w:fldCharType="end"/>
        </w:r>
      </w:hyperlink>
    </w:p>
    <w:p w14:paraId="3A990810" w14:textId="673804A5" w:rsidR="00F7110E" w:rsidRDefault="00EF3CD1">
      <w:pPr>
        <w:pStyle w:val="TOC2"/>
        <w:rPr>
          <w:rFonts w:asciiTheme="minorHAnsi" w:eastAsiaTheme="minorEastAsia" w:hAnsiTheme="minorHAnsi" w:cstheme="minorBidi"/>
          <w:smallCaps w:val="0"/>
          <w:noProof/>
          <w:sz w:val="22"/>
          <w:szCs w:val="22"/>
          <w:lang w:eastAsia="en-GB"/>
        </w:rPr>
      </w:pPr>
      <w:hyperlink w:anchor="_Toc94186288" w:history="1">
        <w:r w:rsidR="00F7110E" w:rsidRPr="00B52658">
          <w:rPr>
            <w:rStyle w:val="Hyperlink"/>
            <w:rFonts w:ascii="Arial" w:hAnsi="Arial" w:cs="Arial"/>
            <w:noProof/>
          </w:rPr>
          <w:t>24.01</w:t>
        </w:r>
        <w:r w:rsidR="00F7110E">
          <w:rPr>
            <w:rFonts w:asciiTheme="minorHAnsi" w:eastAsiaTheme="minorEastAsia" w:hAnsiTheme="minorHAnsi" w:cstheme="minorBidi"/>
            <w:smallCaps w:val="0"/>
            <w:noProof/>
            <w:sz w:val="22"/>
            <w:szCs w:val="22"/>
            <w:lang w:eastAsia="en-GB"/>
          </w:rPr>
          <w:tab/>
        </w:r>
        <w:r w:rsidR="00F7110E" w:rsidRPr="00B52658">
          <w:rPr>
            <w:rStyle w:val="Hyperlink"/>
            <w:rFonts w:ascii="Arial" w:hAnsi="Arial" w:cs="Arial"/>
            <w:noProof/>
          </w:rPr>
          <w:t>Contracts (Rights of Third Parties) Act 1999</w:t>
        </w:r>
        <w:r w:rsidR="00F7110E">
          <w:rPr>
            <w:noProof/>
            <w:webHidden/>
          </w:rPr>
          <w:tab/>
        </w:r>
        <w:r w:rsidR="00F7110E">
          <w:rPr>
            <w:noProof/>
            <w:webHidden/>
          </w:rPr>
          <w:fldChar w:fldCharType="begin"/>
        </w:r>
        <w:r w:rsidR="00F7110E">
          <w:rPr>
            <w:noProof/>
            <w:webHidden/>
          </w:rPr>
          <w:instrText xml:space="preserve"> PAGEREF _Toc94186288 \h </w:instrText>
        </w:r>
        <w:r w:rsidR="00F7110E">
          <w:rPr>
            <w:noProof/>
            <w:webHidden/>
          </w:rPr>
        </w:r>
        <w:r w:rsidR="00F7110E">
          <w:rPr>
            <w:noProof/>
            <w:webHidden/>
          </w:rPr>
          <w:fldChar w:fldCharType="separate"/>
        </w:r>
        <w:r w:rsidR="00667836">
          <w:rPr>
            <w:noProof/>
            <w:webHidden/>
          </w:rPr>
          <w:t>82</w:t>
        </w:r>
        <w:r w:rsidR="00F7110E">
          <w:rPr>
            <w:noProof/>
            <w:webHidden/>
          </w:rPr>
          <w:fldChar w:fldCharType="end"/>
        </w:r>
      </w:hyperlink>
    </w:p>
    <w:p w14:paraId="1BD7106D" w14:textId="71160CD9"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89" w:history="1">
        <w:r w:rsidR="00F7110E" w:rsidRPr="00B52658">
          <w:rPr>
            <w:rStyle w:val="Hyperlink"/>
            <w:rFonts w:ascii="Arial" w:hAnsi="Arial" w:cs="Arial"/>
            <w:noProof/>
          </w:rPr>
          <w:t>ATTACHMENT A - THE FPS SYSTEM</w:t>
        </w:r>
        <w:r w:rsidR="00F7110E">
          <w:rPr>
            <w:noProof/>
            <w:webHidden/>
          </w:rPr>
          <w:tab/>
        </w:r>
        <w:r w:rsidR="00F7110E">
          <w:rPr>
            <w:noProof/>
            <w:webHidden/>
          </w:rPr>
          <w:fldChar w:fldCharType="begin"/>
        </w:r>
        <w:r w:rsidR="00F7110E">
          <w:rPr>
            <w:noProof/>
            <w:webHidden/>
          </w:rPr>
          <w:instrText xml:space="preserve"> PAGEREF _Toc94186289 \h </w:instrText>
        </w:r>
        <w:r w:rsidR="00F7110E">
          <w:rPr>
            <w:noProof/>
            <w:webHidden/>
          </w:rPr>
        </w:r>
        <w:r w:rsidR="00F7110E">
          <w:rPr>
            <w:noProof/>
            <w:webHidden/>
          </w:rPr>
          <w:fldChar w:fldCharType="separate"/>
        </w:r>
        <w:r w:rsidR="00667836">
          <w:rPr>
            <w:noProof/>
            <w:webHidden/>
          </w:rPr>
          <w:t>83</w:t>
        </w:r>
        <w:r w:rsidR="00F7110E">
          <w:rPr>
            <w:noProof/>
            <w:webHidden/>
          </w:rPr>
          <w:fldChar w:fldCharType="end"/>
        </w:r>
      </w:hyperlink>
    </w:p>
    <w:p w14:paraId="249DEB6F" w14:textId="3DDD91EB"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0" w:history="1">
        <w:r w:rsidR="00F7110E" w:rsidRPr="00B52658">
          <w:rPr>
            <w:rStyle w:val="Hyperlink"/>
            <w:rFonts w:ascii="Arial" w:hAnsi="Arial" w:cs="Arial"/>
            <w:noProof/>
          </w:rPr>
          <w:t xml:space="preserve">ATTACHMENT B </w:t>
        </w:r>
        <w:r w:rsidR="00F7110E" w:rsidRPr="00B52658">
          <w:rPr>
            <w:rStyle w:val="Hyperlink"/>
            <w:rFonts w:ascii="Arial" w:hAnsi="Arial" w:cs="Arial"/>
            <w:noProof/>
          </w:rPr>
          <w:noBreakHyphen/>
          <w:t xml:space="preserve"> PART I - ALLOCATION PROCEDURES</w:t>
        </w:r>
        <w:r w:rsidR="00F7110E">
          <w:rPr>
            <w:noProof/>
            <w:webHidden/>
          </w:rPr>
          <w:tab/>
        </w:r>
        <w:r w:rsidR="00F7110E">
          <w:rPr>
            <w:noProof/>
            <w:webHidden/>
          </w:rPr>
          <w:fldChar w:fldCharType="begin"/>
        </w:r>
        <w:r w:rsidR="00F7110E">
          <w:rPr>
            <w:noProof/>
            <w:webHidden/>
          </w:rPr>
          <w:instrText xml:space="preserve"> PAGEREF _Toc94186290 \h </w:instrText>
        </w:r>
        <w:r w:rsidR="00F7110E">
          <w:rPr>
            <w:noProof/>
            <w:webHidden/>
          </w:rPr>
        </w:r>
        <w:r w:rsidR="00F7110E">
          <w:rPr>
            <w:noProof/>
            <w:webHidden/>
          </w:rPr>
          <w:fldChar w:fldCharType="separate"/>
        </w:r>
        <w:r w:rsidR="00667836">
          <w:rPr>
            <w:noProof/>
            <w:webHidden/>
          </w:rPr>
          <w:t>85</w:t>
        </w:r>
        <w:r w:rsidR="00F7110E">
          <w:rPr>
            <w:noProof/>
            <w:webHidden/>
          </w:rPr>
          <w:fldChar w:fldCharType="end"/>
        </w:r>
      </w:hyperlink>
    </w:p>
    <w:p w14:paraId="595DBFE3" w14:textId="73F270D7"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1" w:history="1">
        <w:r w:rsidR="00F7110E" w:rsidRPr="00B52658">
          <w:rPr>
            <w:rStyle w:val="Hyperlink"/>
            <w:rFonts w:ascii="Arial" w:hAnsi="Arial" w:cs="Arial"/>
            <w:noProof/>
          </w:rPr>
          <w:t xml:space="preserve">ATTACHMENT B </w:t>
        </w:r>
        <w:r w:rsidR="00F7110E" w:rsidRPr="00B52658">
          <w:rPr>
            <w:rStyle w:val="Hyperlink"/>
            <w:rFonts w:ascii="Arial" w:hAnsi="Arial" w:cs="Arial"/>
            <w:noProof/>
          </w:rPr>
          <w:noBreakHyphen/>
          <w:t xml:space="preserve"> PART II - VALUATION PROCEDURE AND DETERMINATION OF ENTITLEMENT TO FORTIES BLEND</w:t>
        </w:r>
        <w:r w:rsidR="00F7110E">
          <w:rPr>
            <w:noProof/>
            <w:webHidden/>
          </w:rPr>
          <w:tab/>
        </w:r>
        <w:r w:rsidR="00F7110E">
          <w:rPr>
            <w:noProof/>
            <w:webHidden/>
          </w:rPr>
          <w:fldChar w:fldCharType="begin"/>
        </w:r>
        <w:r w:rsidR="00F7110E">
          <w:rPr>
            <w:noProof/>
            <w:webHidden/>
          </w:rPr>
          <w:instrText xml:space="preserve"> PAGEREF _Toc94186291 \h </w:instrText>
        </w:r>
        <w:r w:rsidR="00F7110E">
          <w:rPr>
            <w:noProof/>
            <w:webHidden/>
          </w:rPr>
        </w:r>
        <w:r w:rsidR="00F7110E">
          <w:rPr>
            <w:noProof/>
            <w:webHidden/>
          </w:rPr>
          <w:fldChar w:fldCharType="separate"/>
        </w:r>
        <w:r w:rsidR="00667836">
          <w:rPr>
            <w:noProof/>
            <w:webHidden/>
          </w:rPr>
          <w:t>104</w:t>
        </w:r>
        <w:r w:rsidR="00F7110E">
          <w:rPr>
            <w:noProof/>
            <w:webHidden/>
          </w:rPr>
          <w:fldChar w:fldCharType="end"/>
        </w:r>
      </w:hyperlink>
    </w:p>
    <w:p w14:paraId="7C975B00" w14:textId="42BE200A"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2" w:history="1">
        <w:r w:rsidR="00F7110E" w:rsidRPr="00B52658">
          <w:rPr>
            <w:rStyle w:val="Hyperlink"/>
            <w:rFonts w:ascii="Arial" w:hAnsi="Arial" w:cs="Arial"/>
            <w:noProof/>
          </w:rPr>
          <w:t>ATTACHMENT B - PART III - SECONDARY ALLOCATION AND VALUE ADJUSTMENT PROCEDURES</w:t>
        </w:r>
        <w:r w:rsidR="00F7110E">
          <w:rPr>
            <w:noProof/>
            <w:webHidden/>
          </w:rPr>
          <w:tab/>
        </w:r>
        <w:r w:rsidR="00F7110E">
          <w:rPr>
            <w:noProof/>
            <w:webHidden/>
          </w:rPr>
          <w:fldChar w:fldCharType="begin"/>
        </w:r>
        <w:r w:rsidR="00F7110E">
          <w:rPr>
            <w:noProof/>
            <w:webHidden/>
          </w:rPr>
          <w:instrText xml:space="preserve"> PAGEREF _Toc94186292 \h </w:instrText>
        </w:r>
        <w:r w:rsidR="00F7110E">
          <w:rPr>
            <w:noProof/>
            <w:webHidden/>
          </w:rPr>
        </w:r>
        <w:r w:rsidR="00F7110E">
          <w:rPr>
            <w:noProof/>
            <w:webHidden/>
          </w:rPr>
          <w:fldChar w:fldCharType="separate"/>
        </w:r>
        <w:r w:rsidR="00667836">
          <w:rPr>
            <w:noProof/>
            <w:webHidden/>
          </w:rPr>
          <w:t>115</w:t>
        </w:r>
        <w:r w:rsidR="00F7110E">
          <w:rPr>
            <w:noProof/>
            <w:webHidden/>
          </w:rPr>
          <w:fldChar w:fldCharType="end"/>
        </w:r>
      </w:hyperlink>
    </w:p>
    <w:p w14:paraId="558B12A6" w14:textId="33BA9C6B"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3" w:history="1">
        <w:r w:rsidR="00F7110E" w:rsidRPr="00B52658">
          <w:rPr>
            <w:rStyle w:val="Hyperlink"/>
            <w:rFonts w:ascii="Arial" w:hAnsi="Arial" w:cs="Arial"/>
            <w:noProof/>
          </w:rPr>
          <w:t>ATTACHMENT C - GAS PRODUCTS SPECIFICATION</w:t>
        </w:r>
        <w:r w:rsidR="00F7110E">
          <w:rPr>
            <w:noProof/>
            <w:webHidden/>
          </w:rPr>
          <w:tab/>
        </w:r>
        <w:r w:rsidR="00F7110E">
          <w:rPr>
            <w:noProof/>
            <w:webHidden/>
          </w:rPr>
          <w:fldChar w:fldCharType="begin"/>
        </w:r>
        <w:r w:rsidR="00F7110E">
          <w:rPr>
            <w:noProof/>
            <w:webHidden/>
          </w:rPr>
          <w:instrText xml:space="preserve"> PAGEREF _Toc94186293 \h </w:instrText>
        </w:r>
        <w:r w:rsidR="00F7110E">
          <w:rPr>
            <w:noProof/>
            <w:webHidden/>
          </w:rPr>
        </w:r>
        <w:r w:rsidR="00F7110E">
          <w:rPr>
            <w:noProof/>
            <w:webHidden/>
          </w:rPr>
          <w:fldChar w:fldCharType="separate"/>
        </w:r>
        <w:r w:rsidR="00667836">
          <w:rPr>
            <w:noProof/>
            <w:webHidden/>
          </w:rPr>
          <w:t>122</w:t>
        </w:r>
        <w:r w:rsidR="00F7110E">
          <w:rPr>
            <w:noProof/>
            <w:webHidden/>
          </w:rPr>
          <w:fldChar w:fldCharType="end"/>
        </w:r>
      </w:hyperlink>
    </w:p>
    <w:p w14:paraId="535749B0" w14:textId="0192B3F2"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4" w:history="1">
        <w:r w:rsidR="00F7110E" w:rsidRPr="00B52658">
          <w:rPr>
            <w:rStyle w:val="Hyperlink"/>
            <w:rFonts w:ascii="Arial" w:hAnsi="Arial" w:cs="Arial"/>
            <w:noProof/>
          </w:rPr>
          <w:t>ATTACHMENT D - FORTIES BLEND OFFTAKE SCHEDULING AND HOUND POINT TERMINAL PROCEDURES</w:t>
        </w:r>
        <w:r w:rsidR="00F7110E">
          <w:rPr>
            <w:noProof/>
            <w:webHidden/>
          </w:rPr>
          <w:tab/>
        </w:r>
        <w:r w:rsidR="00F7110E">
          <w:rPr>
            <w:noProof/>
            <w:webHidden/>
          </w:rPr>
          <w:fldChar w:fldCharType="begin"/>
        </w:r>
        <w:r w:rsidR="00F7110E">
          <w:rPr>
            <w:noProof/>
            <w:webHidden/>
          </w:rPr>
          <w:instrText xml:space="preserve"> PAGEREF _Toc94186294 \h </w:instrText>
        </w:r>
        <w:r w:rsidR="00F7110E">
          <w:rPr>
            <w:noProof/>
            <w:webHidden/>
          </w:rPr>
        </w:r>
        <w:r w:rsidR="00F7110E">
          <w:rPr>
            <w:noProof/>
            <w:webHidden/>
          </w:rPr>
          <w:fldChar w:fldCharType="separate"/>
        </w:r>
        <w:r w:rsidR="00667836">
          <w:rPr>
            <w:noProof/>
            <w:webHidden/>
          </w:rPr>
          <w:t>125</w:t>
        </w:r>
        <w:r w:rsidR="00F7110E">
          <w:rPr>
            <w:noProof/>
            <w:webHidden/>
          </w:rPr>
          <w:fldChar w:fldCharType="end"/>
        </w:r>
      </w:hyperlink>
    </w:p>
    <w:p w14:paraId="56B2C78B" w14:textId="560AC957"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5" w:history="1">
        <w:r w:rsidR="00F7110E" w:rsidRPr="00B52658">
          <w:rPr>
            <w:rStyle w:val="Hyperlink"/>
            <w:rFonts w:ascii="Arial" w:hAnsi="Arial" w:cs="Arial"/>
            <w:noProof/>
          </w:rPr>
          <w:t>ATTACHMENT E - MEASUREMENT AND SAMPLING</w:t>
        </w:r>
        <w:r w:rsidR="00F7110E">
          <w:rPr>
            <w:noProof/>
            <w:webHidden/>
          </w:rPr>
          <w:tab/>
        </w:r>
        <w:r w:rsidR="00F7110E">
          <w:rPr>
            <w:noProof/>
            <w:webHidden/>
          </w:rPr>
          <w:fldChar w:fldCharType="begin"/>
        </w:r>
        <w:r w:rsidR="00F7110E">
          <w:rPr>
            <w:noProof/>
            <w:webHidden/>
          </w:rPr>
          <w:instrText xml:space="preserve"> PAGEREF _Toc94186295 \h </w:instrText>
        </w:r>
        <w:r w:rsidR="00F7110E">
          <w:rPr>
            <w:noProof/>
            <w:webHidden/>
          </w:rPr>
        </w:r>
        <w:r w:rsidR="00F7110E">
          <w:rPr>
            <w:noProof/>
            <w:webHidden/>
          </w:rPr>
          <w:fldChar w:fldCharType="separate"/>
        </w:r>
        <w:r w:rsidR="00667836">
          <w:rPr>
            <w:noProof/>
            <w:webHidden/>
          </w:rPr>
          <w:t>152</w:t>
        </w:r>
        <w:r w:rsidR="00F7110E">
          <w:rPr>
            <w:noProof/>
            <w:webHidden/>
          </w:rPr>
          <w:fldChar w:fldCharType="end"/>
        </w:r>
      </w:hyperlink>
    </w:p>
    <w:p w14:paraId="239DFAD6" w14:textId="472B2E0D"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6" w:history="1">
        <w:r w:rsidR="00F7110E" w:rsidRPr="00B52658">
          <w:rPr>
            <w:rStyle w:val="Hyperlink"/>
            <w:rFonts w:ascii="Arial" w:hAnsi="Arial" w:cs="Arial"/>
            <w:noProof/>
          </w:rPr>
          <w:t>ATTACHMENT F - FPS SYSTEM COST SHARING PRINCIPLES</w:t>
        </w:r>
        <w:r w:rsidR="00F7110E">
          <w:rPr>
            <w:noProof/>
            <w:webHidden/>
          </w:rPr>
          <w:tab/>
        </w:r>
        <w:r w:rsidR="00F7110E">
          <w:rPr>
            <w:noProof/>
            <w:webHidden/>
          </w:rPr>
          <w:fldChar w:fldCharType="begin"/>
        </w:r>
        <w:r w:rsidR="00F7110E">
          <w:rPr>
            <w:noProof/>
            <w:webHidden/>
          </w:rPr>
          <w:instrText xml:space="preserve"> PAGEREF _Toc94186296 \h </w:instrText>
        </w:r>
        <w:r w:rsidR="00F7110E">
          <w:rPr>
            <w:noProof/>
            <w:webHidden/>
          </w:rPr>
        </w:r>
        <w:r w:rsidR="00F7110E">
          <w:rPr>
            <w:noProof/>
            <w:webHidden/>
          </w:rPr>
          <w:fldChar w:fldCharType="separate"/>
        </w:r>
        <w:r w:rsidR="00667836">
          <w:rPr>
            <w:noProof/>
            <w:webHidden/>
          </w:rPr>
          <w:t>168</w:t>
        </w:r>
        <w:r w:rsidR="00F7110E">
          <w:rPr>
            <w:noProof/>
            <w:webHidden/>
          </w:rPr>
          <w:fldChar w:fldCharType="end"/>
        </w:r>
      </w:hyperlink>
    </w:p>
    <w:p w14:paraId="7EACA753" w14:textId="366B1731"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7" w:history="1">
        <w:r w:rsidR="00F7110E" w:rsidRPr="00B52658">
          <w:rPr>
            <w:rStyle w:val="Hyperlink"/>
            <w:rFonts w:ascii="Arial" w:hAnsi="Arial" w:cs="Arial"/>
            <w:noProof/>
          </w:rPr>
          <w:t>ATTACHMENT G - FPS SYSTEM MEASUREMENT FORUM CONSTITUTION AND RULES</w:t>
        </w:r>
        <w:r w:rsidR="00F7110E">
          <w:rPr>
            <w:noProof/>
            <w:webHidden/>
          </w:rPr>
          <w:tab/>
        </w:r>
        <w:r w:rsidR="00F7110E">
          <w:rPr>
            <w:noProof/>
            <w:webHidden/>
          </w:rPr>
          <w:fldChar w:fldCharType="begin"/>
        </w:r>
        <w:r w:rsidR="00F7110E">
          <w:rPr>
            <w:noProof/>
            <w:webHidden/>
          </w:rPr>
          <w:instrText xml:space="preserve"> PAGEREF _Toc94186297 \h </w:instrText>
        </w:r>
        <w:r w:rsidR="00F7110E">
          <w:rPr>
            <w:noProof/>
            <w:webHidden/>
          </w:rPr>
        </w:r>
        <w:r w:rsidR="00F7110E">
          <w:rPr>
            <w:noProof/>
            <w:webHidden/>
          </w:rPr>
          <w:fldChar w:fldCharType="separate"/>
        </w:r>
        <w:r w:rsidR="00667836">
          <w:rPr>
            <w:noProof/>
            <w:webHidden/>
          </w:rPr>
          <w:t>180</w:t>
        </w:r>
        <w:r w:rsidR="00F7110E">
          <w:rPr>
            <w:noProof/>
            <w:webHidden/>
          </w:rPr>
          <w:fldChar w:fldCharType="end"/>
        </w:r>
      </w:hyperlink>
    </w:p>
    <w:p w14:paraId="409C1536" w14:textId="61FF9633" w:rsidR="00F7110E" w:rsidRDefault="00EF3CD1">
      <w:pPr>
        <w:pStyle w:val="TOC1"/>
        <w:rPr>
          <w:rFonts w:asciiTheme="minorHAnsi" w:eastAsiaTheme="minorEastAsia" w:hAnsiTheme="minorHAnsi" w:cstheme="minorBidi"/>
          <w:b w:val="0"/>
          <w:bCs w:val="0"/>
          <w:caps w:val="0"/>
          <w:noProof/>
          <w:sz w:val="22"/>
          <w:szCs w:val="22"/>
          <w:lang w:eastAsia="en-GB"/>
        </w:rPr>
      </w:pPr>
      <w:hyperlink w:anchor="_Toc94186298" w:history="1">
        <w:r w:rsidR="00F7110E" w:rsidRPr="00B52658">
          <w:rPr>
            <w:rStyle w:val="Hyperlink"/>
            <w:rFonts w:ascii="Arial" w:hAnsi="Arial" w:cs="Arial"/>
            <w:noProof/>
          </w:rPr>
          <w:t>ATTACHMENT H - MERCURY ASSESSMENT AND REMOVAL</w:t>
        </w:r>
        <w:r w:rsidR="00F7110E">
          <w:rPr>
            <w:noProof/>
            <w:webHidden/>
          </w:rPr>
          <w:tab/>
        </w:r>
        <w:r w:rsidR="00F7110E">
          <w:rPr>
            <w:noProof/>
            <w:webHidden/>
          </w:rPr>
          <w:fldChar w:fldCharType="begin"/>
        </w:r>
        <w:r w:rsidR="00F7110E">
          <w:rPr>
            <w:noProof/>
            <w:webHidden/>
          </w:rPr>
          <w:instrText xml:space="preserve"> PAGEREF _Toc94186298 \h </w:instrText>
        </w:r>
        <w:r w:rsidR="00F7110E">
          <w:rPr>
            <w:noProof/>
            <w:webHidden/>
          </w:rPr>
        </w:r>
        <w:r w:rsidR="00F7110E">
          <w:rPr>
            <w:noProof/>
            <w:webHidden/>
          </w:rPr>
          <w:fldChar w:fldCharType="separate"/>
        </w:r>
        <w:r w:rsidR="00667836">
          <w:rPr>
            <w:noProof/>
            <w:webHidden/>
          </w:rPr>
          <w:t>198</w:t>
        </w:r>
        <w:r w:rsidR="00F7110E">
          <w:rPr>
            <w:noProof/>
            <w:webHidden/>
          </w:rPr>
          <w:fldChar w:fldCharType="end"/>
        </w:r>
      </w:hyperlink>
    </w:p>
    <w:p w14:paraId="792E44F6" w14:textId="02B52AC9" w:rsidR="00585A8D" w:rsidRPr="00425C59" w:rsidRDefault="00255DF0" w:rsidP="00AF33AD">
      <w:pPr>
        <w:pStyle w:val="TOC1"/>
        <w:rPr>
          <w:rFonts w:ascii="Arial" w:hAnsi="Arial"/>
          <w:b w:val="0"/>
          <w:smallCaps/>
          <w:sz w:val="24"/>
        </w:rPr>
      </w:pPr>
      <w:r w:rsidRPr="00425C59">
        <w:rPr>
          <w:rFonts w:ascii="Arial" w:hAnsi="Arial"/>
          <w:b w:val="0"/>
          <w:smallCaps/>
          <w:sz w:val="24"/>
        </w:rPr>
        <w:fldChar w:fldCharType="end"/>
      </w:r>
    </w:p>
    <w:p w14:paraId="362E936B" w14:textId="77777777" w:rsidR="00586452" w:rsidRPr="00425C59" w:rsidRDefault="00586452" w:rsidP="00585A8D">
      <w:pPr>
        <w:pStyle w:val="Heading2"/>
        <w:spacing w:line="360" w:lineRule="auto"/>
        <w:rPr>
          <w:rFonts w:ascii="Arial" w:hAnsi="Arial"/>
          <w:b w:val="0"/>
          <w:smallCaps/>
          <w:u w:val="none"/>
        </w:rPr>
        <w:sectPr w:rsidR="00586452" w:rsidRPr="00425C59" w:rsidSect="00F7110E">
          <w:footerReference w:type="default" r:id="rId13"/>
          <w:pgSz w:w="11900" w:h="16840" w:code="9"/>
          <w:pgMar w:top="1134" w:right="1134" w:bottom="1134" w:left="1134" w:header="720" w:footer="720" w:gutter="0"/>
          <w:paperSrc w:first="2" w:other="2"/>
          <w:pgNumType w:start="1"/>
          <w:cols w:space="720"/>
          <w:docGrid w:linePitch="326"/>
        </w:sectPr>
      </w:pPr>
    </w:p>
    <w:p w14:paraId="7F187DDC" w14:textId="33DA52B4" w:rsidR="00585A8D" w:rsidRPr="00425C59" w:rsidRDefault="00585A8D" w:rsidP="00585A8D">
      <w:pPr>
        <w:pStyle w:val="Heading2"/>
        <w:spacing w:line="360" w:lineRule="auto"/>
        <w:rPr>
          <w:rFonts w:ascii="Arial" w:hAnsi="Arial"/>
          <w:b w:val="0"/>
          <w:smallCaps/>
          <w:u w:val="none"/>
        </w:rPr>
      </w:pPr>
    </w:p>
    <w:p w14:paraId="69A161B9" w14:textId="177A10CF" w:rsidR="00585A8D" w:rsidRPr="00425C59" w:rsidRDefault="00585A8D" w:rsidP="00585A8D">
      <w:pPr>
        <w:pStyle w:val="Heading1"/>
        <w:rPr>
          <w:rFonts w:ascii="Arial" w:hAnsi="Arial"/>
          <w:i w:val="0"/>
          <w:u w:val="single"/>
        </w:rPr>
      </w:pPr>
      <w:bookmarkStart w:id="0" w:name="_Toc492549977"/>
      <w:bookmarkStart w:id="1" w:name="_Toc492552446"/>
      <w:bookmarkStart w:id="2" w:name="_Toc94186163"/>
      <w:r w:rsidRPr="00425C59">
        <w:rPr>
          <w:rFonts w:ascii="Arial" w:hAnsi="Arial"/>
          <w:i w:val="0"/>
          <w:u w:val="single"/>
        </w:rPr>
        <w:t>CLAUSE 1 - DEFINITIONS</w:t>
      </w:r>
      <w:bookmarkEnd w:id="0"/>
      <w:bookmarkEnd w:id="1"/>
      <w:bookmarkEnd w:id="2"/>
    </w:p>
    <w:p w14:paraId="6F2ED956" w14:textId="1EC31605" w:rsidR="00585A8D" w:rsidRPr="00425C59" w:rsidRDefault="00585A8D" w:rsidP="00585A8D">
      <w:pPr>
        <w:pStyle w:val="Heading2"/>
        <w:rPr>
          <w:rFonts w:ascii="Arial" w:hAnsi="Arial"/>
        </w:rPr>
      </w:pPr>
      <w:bookmarkStart w:id="3" w:name="_Toc492549978"/>
      <w:bookmarkStart w:id="4" w:name="_Toc492552447"/>
      <w:bookmarkStart w:id="5" w:name="_Toc94186164"/>
      <w:r w:rsidRPr="00425C59">
        <w:rPr>
          <w:rFonts w:ascii="Arial" w:hAnsi="Arial"/>
        </w:rPr>
        <w:t>1.01</w:t>
      </w:r>
      <w:r w:rsidRPr="00425C59">
        <w:rPr>
          <w:rFonts w:ascii="Arial" w:hAnsi="Arial"/>
        </w:rPr>
        <w:tab/>
        <w:t>Definitions</w:t>
      </w:r>
      <w:bookmarkEnd w:id="3"/>
      <w:bookmarkEnd w:id="4"/>
      <w:bookmarkEnd w:id="5"/>
    </w:p>
    <w:p w14:paraId="73549DFE"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103E0CE4" w14:textId="77777777" w:rsidR="00585A8D" w:rsidRPr="00425C59" w:rsidRDefault="00585A8D" w:rsidP="00585A8D">
      <w:pPr>
        <w:pStyle w:val="DefaultText"/>
        <w:keepNext/>
        <w:tabs>
          <w:tab w:val="left" w:pos="720"/>
        </w:tabs>
        <w:spacing w:line="360" w:lineRule="auto"/>
        <w:ind w:left="720" w:hanging="11"/>
        <w:jc w:val="both"/>
        <w:rPr>
          <w:rFonts w:ascii="Arial" w:hAnsi="Arial"/>
        </w:rPr>
      </w:pPr>
      <w:r w:rsidRPr="00425C59">
        <w:rPr>
          <w:rFonts w:ascii="Arial" w:hAnsi="Arial"/>
        </w:rPr>
        <w:t>Whenever used in this Agreement (including the recitals and Attachments hereto and in Section 1 and all Exhibits thereto) the following terms shall have the following meanings, unless the context otherwise requires:</w:t>
      </w:r>
    </w:p>
    <w:p w14:paraId="378144CB"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753901E6" w14:textId="77777777" w:rsidR="00585A8D" w:rsidRPr="00425C59" w:rsidRDefault="00585A8D" w:rsidP="00585A8D">
      <w:pPr>
        <w:pStyle w:val="DefaultText"/>
        <w:tabs>
          <w:tab w:val="left" w:pos="720"/>
        </w:tabs>
        <w:spacing w:line="360" w:lineRule="auto"/>
        <w:ind w:left="720" w:hanging="11"/>
        <w:jc w:val="both"/>
        <w:rPr>
          <w:rFonts w:ascii="Arial" w:hAnsi="Arial"/>
        </w:rPr>
      </w:pPr>
      <w:r w:rsidRPr="00425C59">
        <w:rPr>
          <w:rFonts w:ascii="Arial" w:hAnsi="Arial"/>
        </w:rPr>
        <w:t>“</w:t>
      </w:r>
      <w:r w:rsidRPr="00425C59">
        <w:rPr>
          <w:rFonts w:ascii="Arial" w:hAnsi="Arial"/>
          <w:b/>
        </w:rPr>
        <w:t>Act of Insolvency</w:t>
      </w:r>
      <w:r w:rsidRPr="00425C59">
        <w:rPr>
          <w:rFonts w:ascii="Arial" w:hAnsi="Arial"/>
        </w:rPr>
        <w:t>” means in respect of a Party, that such Party or any holding company of such Party:</w:t>
      </w:r>
    </w:p>
    <w:p w14:paraId="270AD2D0"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65462B95"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is dissolved (other than pursuant to a solvent consolidation, amalgamation or merger);</w:t>
      </w:r>
    </w:p>
    <w:p w14:paraId="5002F1E8" w14:textId="77777777" w:rsidR="00585A8D" w:rsidRPr="00425C59" w:rsidRDefault="00585A8D" w:rsidP="00585A8D">
      <w:pPr>
        <w:pStyle w:val="DefaultText"/>
        <w:tabs>
          <w:tab w:val="left" w:pos="720"/>
        </w:tabs>
        <w:spacing w:line="360" w:lineRule="auto"/>
        <w:ind w:left="709"/>
        <w:jc w:val="both"/>
        <w:rPr>
          <w:rFonts w:ascii="Arial" w:hAnsi="Arial"/>
        </w:rPr>
      </w:pPr>
    </w:p>
    <w:p w14:paraId="1C073803"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becomes insolvent or is unable to pay its debts within the meaning of section 123(1) of the Insolvency Act 1986 or fails or admits in writing its inability generally to pay its debts as they become due;</w:t>
      </w:r>
    </w:p>
    <w:p w14:paraId="5BFC7FB0" w14:textId="77777777" w:rsidR="00585A8D" w:rsidRPr="00425C59" w:rsidRDefault="00585A8D" w:rsidP="00585A8D">
      <w:pPr>
        <w:pStyle w:val="DefaultText"/>
        <w:tabs>
          <w:tab w:val="left" w:pos="720"/>
        </w:tabs>
        <w:spacing w:line="360" w:lineRule="auto"/>
        <w:ind w:left="709"/>
        <w:jc w:val="both"/>
        <w:rPr>
          <w:rFonts w:ascii="Arial" w:hAnsi="Arial"/>
        </w:rPr>
      </w:pPr>
    </w:p>
    <w:p w14:paraId="00BB7069"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makes a general assignment, arrangement or composition with or for the benefit of its creditors;</w:t>
      </w:r>
    </w:p>
    <w:p w14:paraId="31D42E15" w14:textId="77777777" w:rsidR="00585A8D" w:rsidRPr="00425C59" w:rsidRDefault="00585A8D" w:rsidP="00585A8D">
      <w:pPr>
        <w:pStyle w:val="DefaultText"/>
        <w:tabs>
          <w:tab w:val="left" w:pos="720"/>
        </w:tabs>
        <w:spacing w:line="360" w:lineRule="auto"/>
        <w:ind w:left="709"/>
        <w:jc w:val="both"/>
        <w:rPr>
          <w:rFonts w:ascii="Arial" w:hAnsi="Arial"/>
        </w:rPr>
      </w:pPr>
    </w:p>
    <w:p w14:paraId="33F8AF7A"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initiates a voluntary arrangement or scheme of arrangement or composition in respect of its debts or affairs;</w:t>
      </w:r>
    </w:p>
    <w:p w14:paraId="6670A41C" w14:textId="77777777" w:rsidR="00585A8D" w:rsidRPr="00425C59" w:rsidRDefault="00585A8D" w:rsidP="00585A8D">
      <w:pPr>
        <w:pStyle w:val="DefaultText"/>
        <w:tabs>
          <w:tab w:val="left" w:pos="720"/>
        </w:tabs>
        <w:spacing w:line="360" w:lineRule="auto"/>
        <w:ind w:left="709"/>
        <w:jc w:val="both"/>
        <w:rPr>
          <w:rFonts w:ascii="Arial" w:hAnsi="Arial"/>
        </w:rPr>
      </w:pPr>
    </w:p>
    <w:p w14:paraId="0A54C4FE" w14:textId="222B95B8"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institutes or has instituted against it a proceeding seeking a judgment of insolvency or bankruptcy or any other relief under any bankruptcy or insolvency law or other similar law affecting creditors’ rights generally or a petition is presented for its winding-up, liquidation or dissolution and (unless commenced by such Party or its holding company) such proceeding or petition is not dismissed, withdrawn or stayed within</w:t>
      </w:r>
      <w:r w:rsidR="00534D34" w:rsidRPr="00425C59">
        <w:rPr>
          <w:rFonts w:ascii="Arial" w:hAnsi="Arial"/>
        </w:rPr>
        <w:t xml:space="preserve"> </w:t>
      </w:r>
      <w:r w:rsidR="00534D34" w:rsidRPr="00B4726B">
        <w:rPr>
          <w:rFonts w:ascii="Arial" w:hAnsi="Arial" w:cs="Arial"/>
          <w:szCs w:val="24"/>
        </w:rPr>
        <w:t>twenty-one</w:t>
      </w:r>
      <w:r w:rsidRPr="00B4726B">
        <w:rPr>
          <w:rFonts w:ascii="Arial" w:hAnsi="Arial" w:cs="Arial"/>
          <w:szCs w:val="24"/>
        </w:rPr>
        <w:t xml:space="preserve"> </w:t>
      </w:r>
      <w:r w:rsidR="00534D34" w:rsidRPr="00B4726B">
        <w:rPr>
          <w:rFonts w:ascii="Arial" w:hAnsi="Arial" w:cs="Arial"/>
          <w:szCs w:val="24"/>
        </w:rPr>
        <w:t>(</w:t>
      </w:r>
      <w:r w:rsidRPr="00425C59">
        <w:rPr>
          <w:rFonts w:ascii="Arial" w:hAnsi="Arial"/>
        </w:rPr>
        <w:t>21</w:t>
      </w:r>
      <w:r w:rsidR="00534D34" w:rsidRPr="00B4726B">
        <w:rPr>
          <w:rFonts w:ascii="Arial" w:hAnsi="Arial" w:cs="Arial"/>
          <w:szCs w:val="24"/>
        </w:rPr>
        <w:t>)</w:t>
      </w:r>
      <w:r w:rsidRPr="00425C59">
        <w:rPr>
          <w:rFonts w:ascii="Arial" w:hAnsi="Arial"/>
        </w:rPr>
        <w:t xml:space="preserve"> Working Days of such proceeding or petition being commenced or presented;</w:t>
      </w:r>
    </w:p>
    <w:p w14:paraId="7115F4F9" w14:textId="77777777" w:rsidR="00585A8D" w:rsidRPr="00425C59" w:rsidRDefault="00585A8D" w:rsidP="00585A8D">
      <w:pPr>
        <w:pStyle w:val="DefaultText"/>
        <w:tabs>
          <w:tab w:val="left" w:pos="720"/>
        </w:tabs>
        <w:spacing w:line="360" w:lineRule="auto"/>
        <w:ind w:left="709"/>
        <w:jc w:val="both"/>
        <w:rPr>
          <w:rFonts w:ascii="Arial" w:hAnsi="Arial"/>
        </w:rPr>
      </w:pPr>
    </w:p>
    <w:p w14:paraId="7263F734" w14:textId="08059DB3"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 xml:space="preserve">is presented with execution against, foreclosure on or the taking of possession of all or a material part of its assets by a creditor and such execution, </w:t>
      </w:r>
      <w:r w:rsidRPr="00425C59">
        <w:rPr>
          <w:rFonts w:ascii="Arial" w:hAnsi="Arial"/>
        </w:rPr>
        <w:lastRenderedPageBreak/>
        <w:t xml:space="preserve">foreclosure or taking of possession is not dismissed, withdrawn or stayed within </w:t>
      </w:r>
      <w:r w:rsidR="00534D34" w:rsidRPr="00B4726B">
        <w:rPr>
          <w:rFonts w:ascii="Arial" w:hAnsi="Arial" w:cs="Arial"/>
          <w:szCs w:val="24"/>
        </w:rPr>
        <w:t>twenty-one (</w:t>
      </w:r>
      <w:r w:rsidRPr="00425C59">
        <w:rPr>
          <w:rFonts w:ascii="Arial" w:hAnsi="Arial"/>
        </w:rPr>
        <w:t>21</w:t>
      </w:r>
      <w:r w:rsidR="00534D34" w:rsidRPr="00B4726B">
        <w:rPr>
          <w:rFonts w:ascii="Arial" w:hAnsi="Arial" w:cs="Arial"/>
          <w:szCs w:val="24"/>
        </w:rPr>
        <w:t>)</w:t>
      </w:r>
      <w:r w:rsidRPr="00425C59">
        <w:rPr>
          <w:rFonts w:ascii="Arial" w:hAnsi="Arial"/>
        </w:rPr>
        <w:t xml:space="preserve"> Working Days of such execution, foreclosure or taking of possession being commenced or presented;</w:t>
      </w:r>
    </w:p>
    <w:p w14:paraId="000F84C0" w14:textId="77777777" w:rsidR="00585A8D" w:rsidRPr="00425C59" w:rsidRDefault="00585A8D" w:rsidP="00585A8D">
      <w:pPr>
        <w:pStyle w:val="DefaultText"/>
        <w:tabs>
          <w:tab w:val="left" w:pos="720"/>
        </w:tabs>
        <w:spacing w:line="360" w:lineRule="auto"/>
        <w:ind w:left="709"/>
        <w:jc w:val="both"/>
        <w:rPr>
          <w:rFonts w:ascii="Arial" w:hAnsi="Arial"/>
        </w:rPr>
      </w:pPr>
    </w:p>
    <w:p w14:paraId="6E645ACA"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has a resolution passed for its winding-up, official management or liquidation (other than pursuant to a solvent consolidation, amalgamation or merger);</w:t>
      </w:r>
    </w:p>
    <w:p w14:paraId="1AFBFB8F" w14:textId="77777777" w:rsidR="00585A8D" w:rsidRPr="00425C59" w:rsidRDefault="00585A8D" w:rsidP="00585A8D">
      <w:pPr>
        <w:pStyle w:val="DefaultText"/>
        <w:tabs>
          <w:tab w:val="left" w:pos="720"/>
        </w:tabs>
        <w:spacing w:line="360" w:lineRule="auto"/>
        <w:ind w:left="709"/>
        <w:jc w:val="both"/>
        <w:rPr>
          <w:rFonts w:ascii="Arial" w:hAnsi="Arial"/>
        </w:rPr>
      </w:pPr>
    </w:p>
    <w:p w14:paraId="4FEE6E19"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seeks or becomes subject to the appointment of an administrator, provisional liquidator, conserver, receiver, administrative receiver, trustee, custodian or other similar official for it or for all or substantially all of its assets; or</w:t>
      </w:r>
    </w:p>
    <w:p w14:paraId="0902840F" w14:textId="77777777" w:rsidR="00585A8D" w:rsidRPr="00425C59" w:rsidRDefault="00585A8D" w:rsidP="00585A8D">
      <w:pPr>
        <w:pStyle w:val="DefaultText"/>
        <w:tabs>
          <w:tab w:val="left" w:pos="720"/>
        </w:tabs>
        <w:spacing w:line="360" w:lineRule="auto"/>
        <w:ind w:left="709"/>
        <w:jc w:val="both"/>
        <w:rPr>
          <w:rFonts w:ascii="Arial" w:hAnsi="Arial"/>
        </w:rPr>
      </w:pPr>
    </w:p>
    <w:p w14:paraId="4090F829" w14:textId="77777777" w:rsidR="00585A8D" w:rsidRPr="00425C59" w:rsidRDefault="00585A8D" w:rsidP="00585A8D">
      <w:pPr>
        <w:pStyle w:val="DefaultText"/>
        <w:numPr>
          <w:ilvl w:val="0"/>
          <w:numId w:val="25"/>
        </w:numPr>
        <w:tabs>
          <w:tab w:val="left" w:pos="720"/>
        </w:tabs>
        <w:spacing w:line="360" w:lineRule="auto"/>
        <w:jc w:val="both"/>
        <w:rPr>
          <w:rFonts w:ascii="Arial" w:hAnsi="Arial"/>
        </w:rPr>
      </w:pPr>
      <w:r w:rsidRPr="00425C59">
        <w:rPr>
          <w:rFonts w:ascii="Arial" w:hAnsi="Arial"/>
        </w:rPr>
        <w:t xml:space="preserve">causes or is subject to any event with respect to </w:t>
      </w:r>
      <w:proofErr w:type="spellStart"/>
      <w:r w:rsidRPr="00425C59">
        <w:rPr>
          <w:rFonts w:ascii="Arial" w:hAnsi="Arial"/>
        </w:rPr>
        <w:t>it</w:t>
      </w:r>
      <w:proofErr w:type="spellEnd"/>
      <w:r w:rsidRPr="00425C59">
        <w:rPr>
          <w:rFonts w:ascii="Arial" w:hAnsi="Arial"/>
        </w:rPr>
        <w:t xml:space="preserve"> which, under the applicable laws of any jurisdiction, has an analogous effect to any of the events specified in paragraphs (a) to (h) (inclusive) above, or takes any action in furtherance of, or indicating its consent to, approval of or acquiescence in any of the acts referred to in this definition.</w:t>
      </w:r>
    </w:p>
    <w:p w14:paraId="148D0607" w14:textId="77777777" w:rsidR="00585A8D" w:rsidRPr="00425C59" w:rsidRDefault="00585A8D" w:rsidP="00585A8D">
      <w:pPr>
        <w:pStyle w:val="DefaultText"/>
        <w:tabs>
          <w:tab w:val="left" w:pos="720"/>
        </w:tabs>
        <w:spacing w:line="360" w:lineRule="auto"/>
        <w:ind w:left="709"/>
        <w:jc w:val="both"/>
        <w:rPr>
          <w:rFonts w:ascii="Arial" w:hAnsi="Arial"/>
        </w:rPr>
      </w:pPr>
    </w:p>
    <w:p w14:paraId="012CF8D0" w14:textId="77777777" w:rsidR="00585A8D" w:rsidRPr="00425C59" w:rsidRDefault="00585A8D" w:rsidP="00585A8D">
      <w:pPr>
        <w:pStyle w:val="DefaultText"/>
        <w:tabs>
          <w:tab w:val="left" w:pos="720"/>
        </w:tabs>
        <w:spacing w:line="360" w:lineRule="auto"/>
        <w:ind w:left="720" w:hanging="11"/>
        <w:jc w:val="both"/>
        <w:rPr>
          <w:rFonts w:ascii="Arial" w:hAnsi="Arial"/>
        </w:rPr>
      </w:pPr>
      <w:r w:rsidRPr="00425C59">
        <w:rPr>
          <w:rFonts w:ascii="Arial" w:hAnsi="Arial"/>
        </w:rPr>
        <w:t>“</w:t>
      </w:r>
      <w:r w:rsidRPr="00425C59">
        <w:rPr>
          <w:rFonts w:ascii="Arial" w:hAnsi="Arial"/>
          <w:b/>
        </w:rPr>
        <w:t>Additional Quantities</w:t>
      </w:r>
      <w:r w:rsidRPr="00425C59">
        <w:rPr>
          <w:rFonts w:ascii="Arial" w:hAnsi="Arial"/>
        </w:rPr>
        <w:t>” has the meaning given to it in Clause 6.06(a).</w:t>
      </w:r>
    </w:p>
    <w:p w14:paraId="3551F4DE"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242BB00F" w14:textId="77777777" w:rsidR="00585A8D" w:rsidRPr="00425C59" w:rsidRDefault="00585A8D" w:rsidP="00585A8D">
      <w:pPr>
        <w:spacing w:line="360" w:lineRule="auto"/>
        <w:ind w:left="709"/>
        <w:jc w:val="both"/>
        <w:rPr>
          <w:rFonts w:ascii="Arial" w:hAnsi="Arial"/>
        </w:rPr>
      </w:pPr>
      <w:r w:rsidRPr="00425C59">
        <w:rPr>
          <w:rFonts w:ascii="Arial" w:hAnsi="Arial"/>
        </w:rPr>
        <w:t>“</w:t>
      </w:r>
      <w:r w:rsidRPr="00425C59">
        <w:rPr>
          <w:rFonts w:ascii="Arial" w:hAnsi="Arial"/>
          <w:b/>
        </w:rPr>
        <w:t>Affiliate</w:t>
      </w:r>
      <w:r w:rsidRPr="00425C59">
        <w:rPr>
          <w:rFonts w:ascii="Arial" w:hAnsi="Arial"/>
        </w:rPr>
        <w:t>” in relation to any Person means:</w:t>
      </w:r>
    </w:p>
    <w:p w14:paraId="3B0DF266" w14:textId="77777777" w:rsidR="00885FBD" w:rsidRPr="00425C59" w:rsidRDefault="00885FBD" w:rsidP="00585A8D">
      <w:pPr>
        <w:spacing w:line="360" w:lineRule="auto"/>
        <w:ind w:left="709"/>
        <w:jc w:val="both"/>
        <w:rPr>
          <w:rFonts w:ascii="Arial" w:hAnsi="Arial"/>
        </w:rPr>
      </w:pPr>
    </w:p>
    <w:p w14:paraId="21190511" w14:textId="77777777" w:rsidR="00885FBD" w:rsidRPr="00425C59" w:rsidRDefault="00885FBD" w:rsidP="00885FBD">
      <w:pPr>
        <w:pStyle w:val="BodyTextIndent"/>
        <w:rPr>
          <w:rFonts w:ascii="Arial" w:hAnsi="Arial"/>
        </w:rPr>
      </w:pPr>
      <w:r w:rsidRPr="00425C59">
        <w:rPr>
          <w:rFonts w:ascii="Arial" w:hAnsi="Arial"/>
        </w:rPr>
        <w:t>(a)</w:t>
      </w:r>
      <w:r w:rsidRPr="00425C59">
        <w:rPr>
          <w:rFonts w:ascii="Arial" w:hAnsi="Arial"/>
        </w:rPr>
        <w:tab/>
        <w:t>either a company or corporation in which such Person holds directly or indirectly shares carrying more than 50% of the votes at a general meeting; or</w:t>
      </w:r>
    </w:p>
    <w:p w14:paraId="57E41C6A" w14:textId="77777777" w:rsidR="00885FBD" w:rsidRPr="00425C59" w:rsidRDefault="00885FBD" w:rsidP="00885FBD">
      <w:pPr>
        <w:spacing w:line="360" w:lineRule="auto"/>
        <w:ind w:left="1418" w:hanging="709"/>
        <w:jc w:val="both"/>
        <w:rPr>
          <w:rFonts w:ascii="Arial" w:hAnsi="Arial"/>
        </w:rPr>
      </w:pPr>
    </w:p>
    <w:p w14:paraId="6522F409" w14:textId="77777777" w:rsidR="00885FBD" w:rsidRPr="00425C59" w:rsidRDefault="00885FBD" w:rsidP="00885FBD">
      <w:pPr>
        <w:spacing w:line="360" w:lineRule="auto"/>
        <w:ind w:left="1418" w:hanging="709"/>
        <w:jc w:val="both"/>
        <w:rPr>
          <w:rFonts w:ascii="Arial" w:hAnsi="Arial"/>
        </w:rPr>
      </w:pPr>
      <w:r w:rsidRPr="00425C59">
        <w:rPr>
          <w:rFonts w:ascii="Arial" w:hAnsi="Arial"/>
        </w:rPr>
        <w:t>(b)</w:t>
      </w:r>
      <w:r w:rsidRPr="00425C59">
        <w:rPr>
          <w:rFonts w:ascii="Arial" w:hAnsi="Arial"/>
        </w:rPr>
        <w:tab/>
        <w:t>a company or corporation holding directly or indirectly shares carrying more than 50% of the votes at a general meeting of such Person; or</w:t>
      </w:r>
    </w:p>
    <w:p w14:paraId="08F8DBD5" w14:textId="77777777" w:rsidR="00885FBD" w:rsidRPr="00425C59" w:rsidRDefault="00885FBD" w:rsidP="00885FBD">
      <w:pPr>
        <w:spacing w:line="360" w:lineRule="auto"/>
        <w:ind w:left="1418" w:hanging="709"/>
        <w:jc w:val="both"/>
        <w:rPr>
          <w:rFonts w:ascii="Arial" w:hAnsi="Arial"/>
        </w:rPr>
      </w:pPr>
    </w:p>
    <w:p w14:paraId="4E1636B2" w14:textId="77777777" w:rsidR="00885FBD" w:rsidRPr="00425C59" w:rsidRDefault="00885FBD" w:rsidP="00885FBD">
      <w:pPr>
        <w:spacing w:line="360" w:lineRule="auto"/>
        <w:ind w:left="1418" w:hanging="709"/>
        <w:jc w:val="both"/>
        <w:rPr>
          <w:rFonts w:ascii="Arial" w:hAnsi="Arial"/>
        </w:rPr>
      </w:pPr>
      <w:r w:rsidRPr="00425C59">
        <w:rPr>
          <w:rFonts w:ascii="Arial" w:hAnsi="Arial"/>
        </w:rPr>
        <w:t>(c)</w:t>
      </w:r>
      <w:r w:rsidRPr="00425C59">
        <w:rPr>
          <w:rFonts w:ascii="Arial" w:hAnsi="Arial"/>
        </w:rPr>
        <w:tab/>
        <w:t>a company or corporation of which shares carrying more than 50% of the votes at a general meeting are held directly or indirectly by a company or corporation which also holds directly or indirectly shares carrying more than 50% of the votes at a general meeting of such Person.</w:t>
      </w:r>
    </w:p>
    <w:p w14:paraId="451D30CE" w14:textId="77777777" w:rsidR="00585A8D" w:rsidRPr="00425C59" w:rsidRDefault="00EE6690" w:rsidP="00885FBD">
      <w:pPr>
        <w:pStyle w:val="DefaultText"/>
        <w:tabs>
          <w:tab w:val="left" w:pos="720"/>
        </w:tabs>
        <w:spacing w:line="360" w:lineRule="auto"/>
        <w:jc w:val="both"/>
        <w:rPr>
          <w:rFonts w:ascii="Arial" w:hAnsi="Arial"/>
        </w:rPr>
      </w:pPr>
      <w:r w:rsidRPr="00425C59">
        <w:rPr>
          <w:rFonts w:ascii="Arial" w:hAnsi="Arial"/>
        </w:rPr>
        <w:t xml:space="preserve"> </w:t>
      </w:r>
    </w:p>
    <w:p w14:paraId="0BE62109" w14:textId="77777777" w:rsidR="00585A8D" w:rsidRPr="00425C59" w:rsidRDefault="00585A8D" w:rsidP="00585A8D">
      <w:pPr>
        <w:pStyle w:val="DefaultText"/>
        <w:tabs>
          <w:tab w:val="left" w:pos="720"/>
        </w:tabs>
        <w:spacing w:line="360" w:lineRule="auto"/>
        <w:ind w:left="720" w:hanging="11"/>
        <w:jc w:val="both"/>
        <w:rPr>
          <w:rFonts w:ascii="Arial" w:hAnsi="Arial"/>
        </w:rPr>
      </w:pPr>
      <w:r w:rsidRPr="00425C59">
        <w:rPr>
          <w:rFonts w:ascii="Arial" w:hAnsi="Arial"/>
        </w:rPr>
        <w:t>“</w:t>
      </w:r>
      <w:r w:rsidRPr="00425C59">
        <w:rPr>
          <w:rFonts w:ascii="Arial" w:hAnsi="Arial"/>
          <w:b/>
        </w:rPr>
        <w:t>Agreement</w:t>
      </w:r>
      <w:r w:rsidRPr="00425C59">
        <w:rPr>
          <w:rFonts w:ascii="Arial" w:hAnsi="Arial"/>
        </w:rPr>
        <w:t>” means this Transportation and Processing Agreement comprising of Section 1 and Section 2 together with the Exhibits and Attachments thereto all as more particularly described in Clause 2.1 of Section 1.</w:t>
      </w:r>
    </w:p>
    <w:p w14:paraId="168E13B7" w14:textId="77777777" w:rsidR="00585A8D" w:rsidRPr="00425C59" w:rsidRDefault="00585A8D" w:rsidP="00585A8D">
      <w:pPr>
        <w:pStyle w:val="DefaultText"/>
        <w:tabs>
          <w:tab w:val="left" w:pos="720"/>
        </w:tabs>
        <w:spacing w:line="360" w:lineRule="auto"/>
        <w:ind w:left="720" w:hanging="11"/>
        <w:jc w:val="both"/>
        <w:rPr>
          <w:rFonts w:ascii="Arial" w:hAnsi="Arial"/>
          <w:u w:val="single"/>
        </w:rPr>
      </w:pPr>
    </w:p>
    <w:p w14:paraId="639704DB" w14:textId="77777777" w:rsidR="00585A8D" w:rsidRPr="00425C59" w:rsidRDefault="00585A8D" w:rsidP="00585A8D">
      <w:pPr>
        <w:pStyle w:val="DefaultText"/>
        <w:tabs>
          <w:tab w:val="left" w:pos="720"/>
        </w:tabs>
        <w:spacing w:line="360" w:lineRule="auto"/>
        <w:ind w:left="720" w:hanging="11"/>
        <w:jc w:val="both"/>
        <w:rPr>
          <w:rFonts w:ascii="Arial" w:hAnsi="Arial"/>
          <w:lang w:val="en-GB"/>
        </w:rPr>
      </w:pPr>
      <w:r w:rsidRPr="00425C59">
        <w:rPr>
          <w:rFonts w:ascii="Arial" w:hAnsi="Arial"/>
        </w:rPr>
        <w:t>“</w:t>
      </w:r>
      <w:r w:rsidRPr="00425C59">
        <w:rPr>
          <w:rFonts w:ascii="Arial" w:hAnsi="Arial"/>
          <w:b/>
        </w:rPr>
        <w:t>Allocation Period</w:t>
      </w:r>
      <w:r w:rsidRPr="00425C59">
        <w:rPr>
          <w:rFonts w:ascii="Arial" w:hAnsi="Arial"/>
        </w:rPr>
        <w:t>”</w:t>
      </w:r>
      <w:r w:rsidRPr="00425C59">
        <w:rPr>
          <w:rFonts w:ascii="Arial" w:hAnsi="Arial"/>
          <w:lang w:val="en-GB"/>
        </w:rPr>
        <w:t xml:space="preserve"> means the period covering a Month, at the end of which Forties Blend, Raw Gas and/or Gas Products (as relevant) are allocated to Users.</w:t>
      </w:r>
    </w:p>
    <w:p w14:paraId="33A23A4C" w14:textId="77777777" w:rsidR="00585A8D" w:rsidRPr="00425C59" w:rsidRDefault="00585A8D" w:rsidP="00585A8D">
      <w:pPr>
        <w:pStyle w:val="DefaultText"/>
        <w:tabs>
          <w:tab w:val="left" w:pos="720"/>
        </w:tabs>
        <w:spacing w:line="360" w:lineRule="auto"/>
        <w:ind w:left="720" w:hanging="11"/>
        <w:jc w:val="both"/>
        <w:rPr>
          <w:rFonts w:ascii="Arial" w:hAnsi="Arial"/>
          <w:u w:val="single"/>
          <w:lang w:val="en-GB"/>
        </w:rPr>
      </w:pPr>
    </w:p>
    <w:p w14:paraId="71A34F4C" w14:textId="77777777" w:rsidR="00585A8D" w:rsidRPr="00425C59" w:rsidRDefault="00585A8D" w:rsidP="00585A8D">
      <w:pPr>
        <w:pStyle w:val="DefaultText"/>
        <w:tabs>
          <w:tab w:val="left" w:pos="720"/>
        </w:tabs>
        <w:spacing w:line="360" w:lineRule="auto"/>
        <w:ind w:left="720" w:hanging="11"/>
        <w:jc w:val="both"/>
        <w:rPr>
          <w:rFonts w:ascii="Arial" w:hAnsi="Arial"/>
        </w:rPr>
      </w:pPr>
      <w:r w:rsidRPr="00425C59">
        <w:rPr>
          <w:rFonts w:ascii="Arial" w:hAnsi="Arial"/>
        </w:rPr>
        <w:t>“</w:t>
      </w:r>
      <w:r w:rsidRPr="00425C59">
        <w:rPr>
          <w:rFonts w:ascii="Arial" w:hAnsi="Arial"/>
          <w:b/>
        </w:rPr>
        <w:t>Barrel</w:t>
      </w:r>
      <w:r w:rsidRPr="00425C59">
        <w:rPr>
          <w:rFonts w:ascii="Arial" w:hAnsi="Arial"/>
        </w:rPr>
        <w:t xml:space="preserve">” means a volume of 42 U.S. gallons (at 60 </w:t>
      </w:r>
      <w:proofErr w:type="spellStart"/>
      <w:r w:rsidRPr="00425C59">
        <w:rPr>
          <w:rFonts w:ascii="Arial" w:hAnsi="Arial"/>
        </w:rPr>
        <w:t>deg</w:t>
      </w:r>
      <w:proofErr w:type="spellEnd"/>
      <w:r w:rsidRPr="00425C59">
        <w:rPr>
          <w:rFonts w:ascii="Arial" w:hAnsi="Arial"/>
        </w:rPr>
        <w:t xml:space="preserve"> F and 14.7 </w:t>
      </w:r>
      <w:proofErr w:type="spellStart"/>
      <w:r w:rsidRPr="00425C59">
        <w:rPr>
          <w:rFonts w:ascii="Arial" w:hAnsi="Arial"/>
        </w:rPr>
        <w:t>psia</w:t>
      </w:r>
      <w:proofErr w:type="spellEnd"/>
      <w:r w:rsidRPr="00425C59">
        <w:rPr>
          <w:rFonts w:ascii="Arial" w:hAnsi="Arial"/>
        </w:rPr>
        <w:t xml:space="preserve">).  The following standard, ASTM D 1250-80, Volume XI, Table 3 and Table 4, shall be used to convert between Barrel at 60 degrees Fahrenheit and cubic </w:t>
      </w:r>
      <w:proofErr w:type="spellStart"/>
      <w:r w:rsidRPr="00425C59">
        <w:rPr>
          <w:rFonts w:ascii="Arial" w:hAnsi="Arial"/>
        </w:rPr>
        <w:t>metres</w:t>
      </w:r>
      <w:proofErr w:type="spellEnd"/>
      <w:r w:rsidRPr="00425C59">
        <w:rPr>
          <w:rFonts w:ascii="Arial" w:hAnsi="Arial"/>
        </w:rPr>
        <w:t xml:space="preserve"> at 15 degrees Celsius.</w:t>
      </w:r>
    </w:p>
    <w:p w14:paraId="212600B6" w14:textId="77777777" w:rsidR="00585A8D" w:rsidRPr="00425C59" w:rsidRDefault="00585A8D" w:rsidP="00585A8D">
      <w:pPr>
        <w:pStyle w:val="DefaultText"/>
        <w:spacing w:line="360" w:lineRule="auto"/>
        <w:ind w:left="709"/>
        <w:jc w:val="both"/>
        <w:rPr>
          <w:rFonts w:ascii="Arial" w:hAnsi="Arial"/>
        </w:rPr>
      </w:pPr>
    </w:p>
    <w:p w14:paraId="49F60163"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Butane</w:t>
      </w:r>
      <w:r w:rsidRPr="00425C59">
        <w:rPr>
          <w:rFonts w:ascii="Arial" w:hAnsi="Arial"/>
        </w:rPr>
        <w:t xml:space="preserve">” means the product recovered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de-</w:t>
      </w:r>
      <w:proofErr w:type="spellStart"/>
      <w:r w:rsidRPr="00425C59">
        <w:rPr>
          <w:rFonts w:ascii="Arial" w:hAnsi="Arial"/>
        </w:rPr>
        <w:t>butaniser</w:t>
      </w:r>
      <w:proofErr w:type="spellEnd"/>
      <w:r w:rsidRPr="00425C59">
        <w:rPr>
          <w:rFonts w:ascii="Arial" w:hAnsi="Arial"/>
        </w:rPr>
        <w:t xml:space="preserve"> columns (excluding the bottoms) which may have been further processed in facilities downstream thereof.</w:t>
      </w:r>
    </w:p>
    <w:p w14:paraId="7DA00070" w14:textId="77777777" w:rsidR="00585A8D" w:rsidRPr="00425C59" w:rsidRDefault="00585A8D" w:rsidP="00585A8D">
      <w:pPr>
        <w:pStyle w:val="DefaultText"/>
        <w:spacing w:line="360" w:lineRule="auto"/>
        <w:ind w:left="709"/>
        <w:jc w:val="both"/>
        <w:rPr>
          <w:rFonts w:ascii="Arial" w:hAnsi="Arial"/>
        </w:rPr>
      </w:pPr>
    </w:p>
    <w:p w14:paraId="7E3DC1D8"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C</w:t>
      </w:r>
      <w:r w:rsidRPr="00425C59">
        <w:rPr>
          <w:rFonts w:ascii="Arial" w:hAnsi="Arial"/>
          <w:b/>
          <w:vertAlign w:val="subscript"/>
        </w:rPr>
        <w:t>5+</w:t>
      </w:r>
      <w:r w:rsidRPr="00425C59">
        <w:rPr>
          <w:rFonts w:ascii="Arial" w:hAnsi="Arial"/>
          <w:b/>
        </w:rPr>
        <w:t xml:space="preserve"> Condensate</w:t>
      </w:r>
      <w:r w:rsidRPr="00425C59">
        <w:rPr>
          <w:rFonts w:ascii="Arial" w:hAnsi="Arial"/>
        </w:rPr>
        <w:t xml:space="preserve">” means the liquid recovered as bottoms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de-</w:t>
      </w:r>
      <w:proofErr w:type="spellStart"/>
      <w:r w:rsidRPr="00425C59">
        <w:rPr>
          <w:rFonts w:ascii="Arial" w:hAnsi="Arial"/>
        </w:rPr>
        <w:t>butaniser</w:t>
      </w:r>
      <w:proofErr w:type="spellEnd"/>
      <w:r w:rsidRPr="00425C59">
        <w:rPr>
          <w:rFonts w:ascii="Arial" w:hAnsi="Arial"/>
        </w:rPr>
        <w:t xml:space="preserve"> columns.</w:t>
      </w:r>
    </w:p>
    <w:p w14:paraId="224270BC" w14:textId="77777777" w:rsidR="00585A8D" w:rsidRPr="00425C59" w:rsidRDefault="00585A8D" w:rsidP="00585A8D">
      <w:pPr>
        <w:pStyle w:val="DefaultText"/>
        <w:spacing w:line="360" w:lineRule="auto"/>
        <w:ind w:left="709"/>
        <w:jc w:val="both"/>
        <w:rPr>
          <w:rFonts w:ascii="Arial" w:hAnsi="Arial"/>
          <w:u w:val="single"/>
        </w:rPr>
      </w:pPr>
    </w:p>
    <w:p w14:paraId="69EB9A1C"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Claims</w:t>
      </w:r>
      <w:r w:rsidRPr="00425C59">
        <w:rPr>
          <w:rFonts w:ascii="Arial" w:hAnsi="Arial"/>
        </w:rPr>
        <w:t>” means any and all claims, demands, actions and proceedings, damages, losses, liabilities, costs and expenses (including legal expenses) of every kind or nature.</w:t>
      </w:r>
    </w:p>
    <w:p w14:paraId="0E841EC2" w14:textId="77777777" w:rsidR="00585A8D" w:rsidRPr="00425C59" w:rsidRDefault="00585A8D" w:rsidP="00585A8D">
      <w:pPr>
        <w:pStyle w:val="DefaultText"/>
        <w:spacing w:line="360" w:lineRule="auto"/>
        <w:ind w:left="709"/>
        <w:jc w:val="both"/>
        <w:rPr>
          <w:rFonts w:ascii="Arial" w:hAnsi="Arial"/>
        </w:rPr>
      </w:pPr>
    </w:p>
    <w:p w14:paraId="7D9CB23E"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Commencement Date</w:t>
      </w:r>
      <w:r w:rsidRPr="00425C59">
        <w:rPr>
          <w:rFonts w:ascii="Arial" w:hAnsi="Arial"/>
        </w:rPr>
        <w:t>” has the meaning given to it in Clause 3.3 of Section 1.</w:t>
      </w:r>
    </w:p>
    <w:p w14:paraId="7F6EF672" w14:textId="77777777" w:rsidR="00585A8D" w:rsidRPr="00425C59" w:rsidRDefault="00585A8D" w:rsidP="00585A8D">
      <w:pPr>
        <w:pStyle w:val="DefaultText"/>
        <w:spacing w:line="360" w:lineRule="auto"/>
        <w:ind w:left="709"/>
        <w:jc w:val="both"/>
        <w:rPr>
          <w:rFonts w:ascii="Arial" w:hAnsi="Arial"/>
        </w:rPr>
      </w:pPr>
    </w:p>
    <w:p w14:paraId="5EF1726A" w14:textId="77777777" w:rsidR="00585A8D" w:rsidRPr="00425C59" w:rsidRDefault="00585A8D" w:rsidP="00585A8D">
      <w:pPr>
        <w:spacing w:line="360" w:lineRule="auto"/>
        <w:ind w:left="720" w:hanging="11"/>
        <w:jc w:val="both"/>
        <w:rPr>
          <w:rFonts w:ascii="Arial" w:hAnsi="Arial"/>
        </w:rPr>
      </w:pPr>
      <w:r w:rsidRPr="00425C59">
        <w:rPr>
          <w:rFonts w:ascii="Arial" w:hAnsi="Arial"/>
        </w:rPr>
        <w:t>“</w:t>
      </w:r>
      <w:r w:rsidRPr="00425C59">
        <w:rPr>
          <w:rFonts w:ascii="Arial" w:hAnsi="Arial"/>
          <w:b/>
        </w:rPr>
        <w:t>Composition</w:t>
      </w:r>
      <w:r w:rsidRPr="00425C59">
        <w:rPr>
          <w:rFonts w:ascii="Arial" w:hAnsi="Arial"/>
        </w:rPr>
        <w:t>” means the information as set out in Exhibit III to Section 1.</w:t>
      </w:r>
    </w:p>
    <w:p w14:paraId="6FBF4836"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18423B8D" w14:textId="77777777" w:rsidR="00585A8D" w:rsidRPr="00425C59" w:rsidRDefault="00585A8D" w:rsidP="00585A8D">
      <w:pPr>
        <w:pStyle w:val="DefaultText"/>
        <w:tabs>
          <w:tab w:val="left" w:pos="720"/>
        </w:tabs>
        <w:spacing w:line="360" w:lineRule="auto"/>
        <w:ind w:left="720" w:hanging="11"/>
        <w:jc w:val="both"/>
        <w:rPr>
          <w:rFonts w:ascii="Arial" w:hAnsi="Arial"/>
        </w:rPr>
      </w:pPr>
      <w:r w:rsidRPr="00425C59">
        <w:rPr>
          <w:rFonts w:ascii="Arial" w:hAnsi="Arial"/>
        </w:rPr>
        <w:t>“</w:t>
      </w:r>
      <w:r w:rsidRPr="00425C59">
        <w:rPr>
          <w:rFonts w:ascii="Arial" w:hAnsi="Arial"/>
          <w:b/>
        </w:rPr>
        <w:t>Consequential Loss</w:t>
      </w:r>
      <w:r w:rsidRPr="00425C59">
        <w:rPr>
          <w:rFonts w:ascii="Arial" w:hAnsi="Arial"/>
        </w:rPr>
        <w:t>” means all indirect loss or damage howsoever arising and which may be claimed or is recoverable at common law or in equity, whether pursuant to a contract, by virtue of any trust or fiduciary duty, in tort (including negligence), as a consequence of any duty (statutory or otherwise) or under any other legal doctrine or principle whatsoever.  “Consequential Loss” shall be deemed to include the following to the extent to which they might not otherwise constitute indirect loss or damage:</w:t>
      </w:r>
    </w:p>
    <w:p w14:paraId="3FF3547C"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74FCDEBA"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loss</w:t>
      </w:r>
      <w:proofErr w:type="gramEnd"/>
      <w:r w:rsidRPr="00425C59">
        <w:rPr>
          <w:rFonts w:ascii="Arial" w:hAnsi="Arial"/>
        </w:rPr>
        <w:t xml:space="preserve"> of revenue, production or profit, arising directly or indirectly;</w:t>
      </w:r>
    </w:p>
    <w:p w14:paraId="23F982ED" w14:textId="77777777" w:rsidR="00585A8D" w:rsidRPr="00425C59" w:rsidRDefault="00585A8D" w:rsidP="00585A8D">
      <w:pPr>
        <w:pStyle w:val="DefaultText"/>
        <w:tabs>
          <w:tab w:val="left" w:pos="720"/>
        </w:tabs>
        <w:spacing w:line="360" w:lineRule="auto"/>
        <w:ind w:left="709"/>
        <w:jc w:val="both"/>
        <w:rPr>
          <w:rFonts w:ascii="Arial" w:hAnsi="Arial"/>
        </w:rPr>
      </w:pPr>
    </w:p>
    <w:p w14:paraId="36209397"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losses</w:t>
      </w:r>
      <w:proofErr w:type="gramEnd"/>
      <w:r w:rsidRPr="00425C59">
        <w:rPr>
          <w:rFonts w:ascii="Arial" w:hAnsi="Arial"/>
        </w:rPr>
        <w:t xml:space="preserve"> associated with business interruption including overheads thrown away, arising directly or indirectly;</w:t>
      </w:r>
    </w:p>
    <w:p w14:paraId="1ACAEB5D"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p>
    <w:p w14:paraId="75B40AA6"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loss</w:t>
      </w:r>
      <w:proofErr w:type="gramEnd"/>
      <w:r w:rsidRPr="00425C59">
        <w:rPr>
          <w:rFonts w:ascii="Arial" w:hAnsi="Arial"/>
        </w:rPr>
        <w:t xml:space="preserve"> of bargain, contract, expectation or opportunity, arising directly or indirectly;</w:t>
      </w:r>
    </w:p>
    <w:p w14:paraId="17098788"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p>
    <w:p w14:paraId="63A11E62"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r w:rsidRPr="00425C59">
        <w:rPr>
          <w:rFonts w:ascii="Arial" w:hAnsi="Arial"/>
        </w:rPr>
        <w:t>(d)</w:t>
      </w:r>
      <w:r w:rsidRPr="00425C59">
        <w:rPr>
          <w:rFonts w:ascii="Arial" w:hAnsi="Arial"/>
        </w:rPr>
        <w:tab/>
        <w:t>any loss, claim or expense which arises out of or is connected with the sale, disposal, exchange or use of, or the transportation or processing of any production from the Shippers Field (including natural gas to be transported separately from Shippers Pipeline Liquids), arising directly or indirectly; and</w:t>
      </w:r>
    </w:p>
    <w:p w14:paraId="3717755C" w14:textId="77777777" w:rsidR="00585A8D" w:rsidRPr="00425C59" w:rsidRDefault="00585A8D" w:rsidP="00585A8D">
      <w:pPr>
        <w:pStyle w:val="DefaultText"/>
        <w:tabs>
          <w:tab w:val="left" w:pos="720"/>
          <w:tab w:val="left" w:pos="1440"/>
        </w:tabs>
        <w:spacing w:line="360" w:lineRule="auto"/>
        <w:ind w:left="1440" w:hanging="731"/>
        <w:jc w:val="both"/>
        <w:rPr>
          <w:rFonts w:ascii="Arial" w:hAnsi="Arial"/>
        </w:rPr>
      </w:pPr>
    </w:p>
    <w:p w14:paraId="19FE2982" w14:textId="77777777" w:rsidR="00585A8D" w:rsidRPr="00425C59" w:rsidRDefault="00585A8D" w:rsidP="00585A8D">
      <w:pPr>
        <w:pStyle w:val="DefaultText"/>
        <w:tabs>
          <w:tab w:val="left" w:pos="720"/>
        </w:tabs>
        <w:spacing w:line="360" w:lineRule="auto"/>
        <w:ind w:left="1440" w:hanging="731"/>
        <w:jc w:val="both"/>
        <w:rPr>
          <w:rFonts w:ascii="Arial" w:hAnsi="Arial"/>
        </w:rPr>
      </w:pPr>
      <w:r w:rsidRPr="00425C59">
        <w:rPr>
          <w:rFonts w:ascii="Arial" w:hAnsi="Arial"/>
        </w:rPr>
        <w:t>(e)</w:t>
      </w:r>
      <w:r w:rsidRPr="00425C59">
        <w:rPr>
          <w:rFonts w:ascii="Arial" w:hAnsi="Arial"/>
        </w:rPr>
        <w:tab/>
      </w:r>
      <w:proofErr w:type="gramStart"/>
      <w:r w:rsidRPr="00425C59">
        <w:rPr>
          <w:rFonts w:ascii="Arial" w:hAnsi="Arial"/>
        </w:rPr>
        <w:t>all</w:t>
      </w:r>
      <w:proofErr w:type="gramEnd"/>
      <w:r w:rsidRPr="00425C59">
        <w:rPr>
          <w:rFonts w:ascii="Arial" w:hAnsi="Arial"/>
        </w:rPr>
        <w:t xml:space="preserve"> other losses or damages which are not immediately and directly caused by the relevant act or omission.</w:t>
      </w:r>
    </w:p>
    <w:p w14:paraId="468B26F5" w14:textId="77777777" w:rsidR="00585A8D" w:rsidRPr="00425C59" w:rsidRDefault="00585A8D" w:rsidP="00585A8D">
      <w:pPr>
        <w:pStyle w:val="DefaultText"/>
        <w:spacing w:line="360" w:lineRule="auto"/>
        <w:ind w:left="709"/>
        <w:jc w:val="both"/>
        <w:rPr>
          <w:rFonts w:ascii="Arial" w:hAnsi="Arial"/>
        </w:rPr>
      </w:pPr>
    </w:p>
    <w:p w14:paraId="636270D3" w14:textId="77777777" w:rsidR="00585A8D" w:rsidRPr="00425C59" w:rsidRDefault="00585A8D" w:rsidP="00585A8D">
      <w:pPr>
        <w:pStyle w:val="DefaultText"/>
        <w:spacing w:line="360" w:lineRule="auto"/>
        <w:ind w:left="709"/>
        <w:jc w:val="both"/>
        <w:rPr>
          <w:rFonts w:ascii="Arial" w:hAnsi="Arial"/>
          <w:i/>
        </w:rPr>
      </w:pPr>
      <w:r w:rsidRPr="00425C59">
        <w:rPr>
          <w:rFonts w:ascii="Arial" w:hAnsi="Arial"/>
        </w:rPr>
        <w:t>“</w:t>
      </w:r>
      <w:r w:rsidRPr="00425C59">
        <w:rPr>
          <w:rFonts w:ascii="Arial" w:hAnsi="Arial"/>
          <w:b/>
        </w:rPr>
        <w:t>Contract Year</w:t>
      </w:r>
      <w:r w:rsidRPr="00425C59">
        <w:rPr>
          <w:rFonts w:ascii="Arial" w:hAnsi="Arial"/>
        </w:rPr>
        <w:t>” means a period of twelve (12) consecutive Months beginning at 18:00 hours on 30 September in any Year and ending at 18:00 hours on 30 September in the next succeeding Year.</w:t>
      </w:r>
    </w:p>
    <w:p w14:paraId="528F371A" w14:textId="77777777" w:rsidR="00585A8D" w:rsidRPr="00425C59" w:rsidRDefault="00585A8D" w:rsidP="00585A8D">
      <w:pPr>
        <w:pStyle w:val="DefaultText"/>
        <w:spacing w:line="360" w:lineRule="auto"/>
        <w:jc w:val="both"/>
        <w:rPr>
          <w:rFonts w:ascii="Arial" w:hAnsi="Arial"/>
        </w:rPr>
      </w:pPr>
    </w:p>
    <w:p w14:paraId="5B41C23A" w14:textId="77777777" w:rsidR="00585A8D" w:rsidRPr="00425C59" w:rsidRDefault="00585A8D" w:rsidP="00585A8D">
      <w:pPr>
        <w:pStyle w:val="DefaultText"/>
        <w:spacing w:line="360" w:lineRule="auto"/>
        <w:ind w:left="709"/>
        <w:jc w:val="both"/>
        <w:rPr>
          <w:rFonts w:ascii="Arial" w:hAnsi="Arial"/>
          <w:u w:val="single"/>
        </w:rPr>
      </w:pPr>
      <w:r w:rsidRPr="00425C59">
        <w:rPr>
          <w:rFonts w:ascii="Arial" w:hAnsi="Arial"/>
          <w:lang w:val="en-GB"/>
        </w:rPr>
        <w:t>“</w:t>
      </w:r>
      <w:r w:rsidRPr="00425C59">
        <w:rPr>
          <w:rFonts w:ascii="Arial" w:hAnsi="Arial"/>
          <w:b/>
          <w:lang w:val="en-GB"/>
        </w:rPr>
        <w:t>Day</w:t>
      </w:r>
      <w:r w:rsidRPr="00425C59">
        <w:rPr>
          <w:rFonts w:ascii="Arial" w:hAnsi="Arial"/>
          <w:lang w:val="en-GB"/>
        </w:rPr>
        <w:t>” means any period of twenty four (24) consecutive hours starting at 18:00 hours on any day and ending at 18:00 hours on the following day, while “day” shall be construed as a calendar day consisting of twenty four (24) consecutive hours starting at 00:00 hours and ending at midnight on the following day. The term “Daily” and “daily” will be construed accordingly.</w:t>
      </w:r>
    </w:p>
    <w:p w14:paraId="04C5067D" w14:textId="77777777" w:rsidR="00585A8D" w:rsidRPr="00425C59" w:rsidRDefault="00585A8D" w:rsidP="00585A8D">
      <w:pPr>
        <w:pStyle w:val="DefaultText"/>
        <w:spacing w:line="360" w:lineRule="auto"/>
        <w:ind w:left="709"/>
        <w:jc w:val="both"/>
        <w:rPr>
          <w:rFonts w:ascii="Arial" w:hAnsi="Arial"/>
          <w:u w:val="single"/>
        </w:rPr>
      </w:pPr>
    </w:p>
    <w:p w14:paraId="15968D9A"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Dead Stock</w:t>
      </w:r>
      <w:r w:rsidRPr="00425C59">
        <w:rPr>
          <w:rFonts w:ascii="Arial" w:hAnsi="Arial"/>
        </w:rPr>
        <w:t xml:space="preserve">” means that quantity of Forties Blend downstream of the </w:t>
      </w:r>
      <w:proofErr w:type="spellStart"/>
      <w:r w:rsidRPr="00425C59">
        <w:rPr>
          <w:rFonts w:ascii="Arial" w:hAnsi="Arial"/>
        </w:rPr>
        <w:t>Kinneil</w:t>
      </w:r>
      <w:proofErr w:type="spellEnd"/>
      <w:r w:rsidRPr="00425C59">
        <w:rPr>
          <w:rFonts w:ascii="Arial" w:hAnsi="Arial"/>
        </w:rPr>
        <w:t xml:space="preserve"> meters which cannot be loaded onto tankships in the normal course of operations for the period in question.</w:t>
      </w:r>
    </w:p>
    <w:p w14:paraId="4BC31C85" w14:textId="77777777" w:rsidR="00585A8D" w:rsidRPr="00425C59" w:rsidRDefault="00585A8D" w:rsidP="00585A8D">
      <w:pPr>
        <w:pStyle w:val="DefaultText"/>
        <w:spacing w:line="360" w:lineRule="auto"/>
        <w:ind w:left="709"/>
        <w:jc w:val="both"/>
        <w:rPr>
          <w:rFonts w:ascii="Arial" w:hAnsi="Arial"/>
        </w:rPr>
      </w:pPr>
    </w:p>
    <w:p w14:paraId="1729F069"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Dry Gas</w:t>
      </w:r>
      <w:r w:rsidRPr="00425C59">
        <w:rPr>
          <w:rFonts w:ascii="Arial" w:hAnsi="Arial"/>
        </w:rPr>
        <w:t xml:space="preserve">” means gas produced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de-</w:t>
      </w:r>
      <w:proofErr w:type="spellStart"/>
      <w:r w:rsidRPr="00425C59">
        <w:rPr>
          <w:rFonts w:ascii="Arial" w:hAnsi="Arial"/>
        </w:rPr>
        <w:t>ethaniser</w:t>
      </w:r>
      <w:proofErr w:type="spellEnd"/>
      <w:r w:rsidRPr="00425C59">
        <w:rPr>
          <w:rFonts w:ascii="Arial" w:hAnsi="Arial"/>
        </w:rPr>
        <w:t xml:space="preserve"> columns which has been subsequently processed in the gas sweetening and drying facilities and which may have been further processed in facilities downstream thereof.</w:t>
      </w:r>
    </w:p>
    <w:p w14:paraId="3EF8BAAB" w14:textId="77777777" w:rsidR="00585A8D" w:rsidRPr="00425C59" w:rsidRDefault="00585A8D" w:rsidP="00585A8D">
      <w:pPr>
        <w:pStyle w:val="DefaultText"/>
        <w:spacing w:line="360" w:lineRule="auto"/>
        <w:ind w:left="709"/>
        <w:jc w:val="both"/>
        <w:rPr>
          <w:rFonts w:ascii="Arial" w:hAnsi="Arial"/>
        </w:rPr>
      </w:pPr>
    </w:p>
    <w:p w14:paraId="671E19BF" w14:textId="0FC710F6" w:rsidR="00585A8D" w:rsidRPr="00425C59" w:rsidRDefault="00585A8D" w:rsidP="00585A8D">
      <w:pPr>
        <w:pStyle w:val="DefaultText"/>
        <w:spacing w:line="360" w:lineRule="auto"/>
        <w:ind w:left="709"/>
        <w:jc w:val="both"/>
        <w:rPr>
          <w:rFonts w:ascii="Arial" w:hAnsi="Arial"/>
        </w:rPr>
      </w:pPr>
    </w:p>
    <w:p w14:paraId="08CE963F" w14:textId="77777777" w:rsidR="00585A8D" w:rsidRPr="00425C59" w:rsidRDefault="00585A8D" w:rsidP="002A67F9">
      <w:pPr>
        <w:pStyle w:val="DefaultText"/>
        <w:spacing w:line="360" w:lineRule="auto"/>
        <w:jc w:val="both"/>
        <w:rPr>
          <w:rFonts w:ascii="Arial" w:hAnsi="Arial"/>
        </w:rPr>
      </w:pPr>
    </w:p>
    <w:p w14:paraId="7866AAE7" w14:textId="77777777" w:rsidR="00585A8D" w:rsidRPr="00425C59" w:rsidRDefault="00585A8D" w:rsidP="00585A8D">
      <w:pPr>
        <w:spacing w:line="360" w:lineRule="auto"/>
        <w:ind w:left="720" w:hanging="11"/>
        <w:jc w:val="both"/>
        <w:rPr>
          <w:rFonts w:ascii="Arial" w:hAnsi="Arial"/>
        </w:rPr>
      </w:pPr>
      <w:r w:rsidRPr="00425C59">
        <w:rPr>
          <w:rFonts w:ascii="Arial" w:hAnsi="Arial"/>
        </w:rPr>
        <w:t>“</w:t>
      </w:r>
      <w:r w:rsidRPr="00425C59">
        <w:rPr>
          <w:rFonts w:ascii="Arial" w:hAnsi="Arial"/>
          <w:b/>
        </w:rPr>
        <w:t>Expert</w:t>
      </w:r>
      <w:r w:rsidRPr="00425C59">
        <w:rPr>
          <w:rFonts w:ascii="Arial" w:hAnsi="Arial"/>
        </w:rPr>
        <w:t>” means an expert appointed in accordance with Clause 22.01.</w:t>
      </w:r>
    </w:p>
    <w:p w14:paraId="15B74CB7" w14:textId="77777777" w:rsidR="00585A8D" w:rsidRPr="00425C59" w:rsidRDefault="00585A8D" w:rsidP="00585A8D">
      <w:pPr>
        <w:spacing w:line="360" w:lineRule="auto"/>
        <w:ind w:left="720" w:hanging="11"/>
        <w:jc w:val="both"/>
        <w:rPr>
          <w:rFonts w:ascii="Arial" w:hAnsi="Arial"/>
        </w:rPr>
      </w:pPr>
    </w:p>
    <w:p w14:paraId="3406D86E" w14:textId="77777777" w:rsidR="00585A8D" w:rsidRPr="00425C59" w:rsidRDefault="00585A8D" w:rsidP="00585A8D">
      <w:pPr>
        <w:spacing w:line="360" w:lineRule="auto"/>
        <w:ind w:left="720" w:hanging="11"/>
        <w:jc w:val="both"/>
        <w:rPr>
          <w:rFonts w:ascii="Arial" w:hAnsi="Arial"/>
        </w:rPr>
      </w:pPr>
      <w:r w:rsidRPr="00425C59">
        <w:rPr>
          <w:rFonts w:ascii="Arial" w:hAnsi="Arial"/>
        </w:rPr>
        <w:t>“</w:t>
      </w:r>
      <w:r w:rsidRPr="00425C59">
        <w:rPr>
          <w:rFonts w:ascii="Arial" w:hAnsi="Arial"/>
          <w:b/>
        </w:rPr>
        <w:t>Facility Categories</w:t>
      </w:r>
      <w:r w:rsidRPr="00425C59">
        <w:rPr>
          <w:rFonts w:ascii="Arial" w:hAnsi="Arial"/>
        </w:rPr>
        <w:t>” has the meaning given to it in paragraph 3.1 of Attachment F.</w:t>
      </w:r>
    </w:p>
    <w:p w14:paraId="05A9C689" w14:textId="77777777" w:rsidR="00585A8D" w:rsidRPr="00425C59" w:rsidRDefault="00585A8D" w:rsidP="00585A8D">
      <w:pPr>
        <w:pStyle w:val="DefaultText"/>
        <w:spacing w:line="360" w:lineRule="auto"/>
        <w:ind w:left="709"/>
        <w:jc w:val="both"/>
        <w:rPr>
          <w:rFonts w:ascii="Arial" w:hAnsi="Arial"/>
          <w:lang w:val="en-GB"/>
        </w:rPr>
      </w:pPr>
    </w:p>
    <w:p w14:paraId="5D322FB0"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Field Operator</w:t>
      </w:r>
      <w:r w:rsidRPr="00425C59">
        <w:rPr>
          <w:rFonts w:ascii="Arial" w:hAnsi="Arial"/>
        </w:rPr>
        <w:t>” means the operator of a User.</w:t>
      </w:r>
    </w:p>
    <w:p w14:paraId="695C5C6F" w14:textId="77777777" w:rsidR="00585A8D" w:rsidRPr="00425C59" w:rsidRDefault="00585A8D" w:rsidP="00585A8D">
      <w:pPr>
        <w:pStyle w:val="DefaultText"/>
        <w:spacing w:line="360" w:lineRule="auto"/>
        <w:ind w:left="709"/>
        <w:jc w:val="both"/>
        <w:rPr>
          <w:rFonts w:ascii="Arial" w:hAnsi="Arial"/>
        </w:rPr>
      </w:pPr>
    </w:p>
    <w:p w14:paraId="175304F0"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Firm Maximum Quantity</w:t>
      </w:r>
      <w:r w:rsidRPr="00425C59">
        <w:rPr>
          <w:rFonts w:ascii="Arial" w:hAnsi="Arial"/>
        </w:rPr>
        <w:t>” or “</w:t>
      </w:r>
      <w:r w:rsidRPr="00425C59">
        <w:rPr>
          <w:rFonts w:ascii="Arial" w:hAnsi="Arial"/>
          <w:b/>
        </w:rPr>
        <w:t>FMQ</w:t>
      </w:r>
      <w:r w:rsidRPr="00425C59">
        <w:rPr>
          <w:rFonts w:ascii="Arial" w:hAnsi="Arial"/>
        </w:rPr>
        <w:t>” has the meaning given in Clause 4 of Section 1.</w:t>
      </w:r>
    </w:p>
    <w:p w14:paraId="66F13344" w14:textId="77777777" w:rsidR="00585A8D" w:rsidRPr="00425C59" w:rsidRDefault="00585A8D" w:rsidP="00585A8D">
      <w:pPr>
        <w:pStyle w:val="DefaultText"/>
        <w:spacing w:line="360" w:lineRule="auto"/>
        <w:ind w:left="709"/>
        <w:jc w:val="both"/>
        <w:rPr>
          <w:rFonts w:ascii="Arial" w:hAnsi="Arial"/>
        </w:rPr>
      </w:pPr>
    </w:p>
    <w:p w14:paraId="4E48ADDD"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Force Majeure</w:t>
      </w:r>
      <w:r w:rsidRPr="00425C59">
        <w:rPr>
          <w:rFonts w:ascii="Arial" w:hAnsi="Arial"/>
        </w:rPr>
        <w:t>” has the meaning given in Clause 21.</w:t>
      </w:r>
    </w:p>
    <w:p w14:paraId="5542E248" w14:textId="77777777" w:rsidR="00585A8D" w:rsidRPr="00425C59" w:rsidRDefault="00585A8D" w:rsidP="00585A8D">
      <w:pPr>
        <w:pStyle w:val="DefaultText"/>
        <w:spacing w:line="360" w:lineRule="auto"/>
        <w:ind w:left="709"/>
        <w:jc w:val="both"/>
        <w:rPr>
          <w:rFonts w:ascii="Arial" w:hAnsi="Arial"/>
        </w:rPr>
      </w:pPr>
    </w:p>
    <w:p w14:paraId="01EFCCAF"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Forties Blend</w:t>
      </w:r>
      <w:r w:rsidRPr="00425C59">
        <w:rPr>
          <w:rFonts w:ascii="Arial" w:hAnsi="Arial"/>
        </w:rPr>
        <w:t xml:space="preserve">” means </w:t>
      </w:r>
      <w:proofErr w:type="spellStart"/>
      <w:r w:rsidRPr="00425C59">
        <w:rPr>
          <w:rFonts w:ascii="Arial" w:hAnsi="Arial"/>
        </w:rPr>
        <w:t>Stabilised</w:t>
      </w:r>
      <w:proofErr w:type="spellEnd"/>
      <w:r w:rsidRPr="00425C59">
        <w:rPr>
          <w:rFonts w:ascii="Arial" w:hAnsi="Arial"/>
        </w:rPr>
        <w:t xml:space="preserve"> Crude Oil produced over any period from the Pipeline Liquids of all Users that have delivered Pipeline Liquids into the FPS System during the period concerned.</w:t>
      </w:r>
    </w:p>
    <w:p w14:paraId="678C17F5" w14:textId="77777777" w:rsidR="00585A8D" w:rsidRPr="00425C59" w:rsidRDefault="00585A8D" w:rsidP="00585A8D">
      <w:pPr>
        <w:pStyle w:val="DefaultText"/>
        <w:spacing w:line="360" w:lineRule="auto"/>
        <w:ind w:left="709"/>
        <w:jc w:val="both"/>
        <w:rPr>
          <w:rFonts w:ascii="Arial" w:hAnsi="Arial"/>
        </w:rPr>
      </w:pPr>
    </w:p>
    <w:p w14:paraId="04800FAA"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Forties Field</w:t>
      </w:r>
      <w:r w:rsidRPr="00425C59">
        <w:rPr>
          <w:rFonts w:ascii="Arial" w:hAnsi="Arial"/>
        </w:rPr>
        <w:t>” means the hydrocarbon accumulation generally known as the Forties field underlying Blocks 21/9, 21/10 and 22/6 of the United Kingdom continental shelf.</w:t>
      </w:r>
    </w:p>
    <w:p w14:paraId="3FE5A853" w14:textId="77777777" w:rsidR="00585A8D" w:rsidRPr="00425C59" w:rsidRDefault="00585A8D" w:rsidP="00585A8D">
      <w:pPr>
        <w:pStyle w:val="DefaultText"/>
        <w:spacing w:line="360" w:lineRule="auto"/>
        <w:ind w:left="709"/>
        <w:jc w:val="both"/>
        <w:rPr>
          <w:rFonts w:ascii="Arial" w:hAnsi="Arial"/>
        </w:rPr>
      </w:pPr>
    </w:p>
    <w:p w14:paraId="68776180"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Forties Platform FC</w:t>
      </w:r>
      <w:r w:rsidRPr="00425C59">
        <w:rPr>
          <w:rFonts w:ascii="Arial" w:hAnsi="Arial"/>
        </w:rPr>
        <w:t>” means the steel jacket centered on UTM zone 31 co-ordinates: 371802.68E; 6400493.04N together with those facilities thereon necessary for the transportation of Shippers Pipeline Liquids within the FPS System.</w:t>
      </w:r>
    </w:p>
    <w:p w14:paraId="46E4542D" w14:textId="77777777" w:rsidR="00585A8D" w:rsidRPr="00425C59" w:rsidRDefault="00585A8D" w:rsidP="00585A8D">
      <w:pPr>
        <w:pStyle w:val="DefaultText"/>
        <w:spacing w:line="360" w:lineRule="auto"/>
        <w:ind w:left="709"/>
        <w:jc w:val="both"/>
        <w:rPr>
          <w:rFonts w:ascii="Arial" w:hAnsi="Arial"/>
        </w:rPr>
      </w:pPr>
    </w:p>
    <w:p w14:paraId="407E12AC"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FPS Pipeline</w:t>
      </w:r>
      <w:r w:rsidRPr="00425C59">
        <w:rPr>
          <w:rFonts w:ascii="Arial" w:hAnsi="Arial"/>
        </w:rPr>
        <w:t>” means those parts of the FPS System comprising:</w:t>
      </w:r>
    </w:p>
    <w:p w14:paraId="3F9F1F89" w14:textId="77777777" w:rsidR="00585A8D" w:rsidRPr="00425C59" w:rsidRDefault="00585A8D" w:rsidP="00585A8D">
      <w:pPr>
        <w:pStyle w:val="DefaultText"/>
        <w:spacing w:line="360" w:lineRule="auto"/>
        <w:ind w:left="709"/>
        <w:jc w:val="both"/>
        <w:rPr>
          <w:rFonts w:ascii="Arial" w:hAnsi="Arial"/>
        </w:rPr>
      </w:pPr>
    </w:p>
    <w:p w14:paraId="56899672"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(a)</w:t>
      </w:r>
      <w:r w:rsidRPr="00425C59">
        <w:rPr>
          <w:rFonts w:ascii="Arial" w:hAnsi="Arial"/>
        </w:rPr>
        <w:tab/>
        <w:t xml:space="preserve">the thirty six inch (36") nominal diameter submarine pipeline from Forties Platform FC via the Unity Platform to the landfall at the </w:t>
      </w:r>
      <w:proofErr w:type="spellStart"/>
      <w:r w:rsidRPr="00425C59">
        <w:rPr>
          <w:rFonts w:ascii="Arial" w:hAnsi="Arial"/>
        </w:rPr>
        <w:t>Cruden</w:t>
      </w:r>
      <w:proofErr w:type="spellEnd"/>
      <w:r w:rsidRPr="00425C59">
        <w:rPr>
          <w:rFonts w:ascii="Arial" w:hAnsi="Arial"/>
        </w:rPr>
        <w:t xml:space="preserve"> Bay terminal together with its export riser and associated pig-launching facilities situated on Forties Platform FC;</w:t>
      </w:r>
    </w:p>
    <w:p w14:paraId="775D7EC9"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58D5CA06"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the</w:t>
      </w:r>
      <w:proofErr w:type="gramEnd"/>
      <w:r w:rsidRPr="00425C59">
        <w:rPr>
          <w:rFonts w:ascii="Arial" w:hAnsi="Arial"/>
        </w:rPr>
        <w:t xml:space="preserve"> </w:t>
      </w:r>
      <w:proofErr w:type="spellStart"/>
      <w:r w:rsidRPr="00425C59">
        <w:rPr>
          <w:rFonts w:ascii="Arial" w:hAnsi="Arial"/>
        </w:rPr>
        <w:t>Cruden</w:t>
      </w:r>
      <w:proofErr w:type="spellEnd"/>
      <w:r w:rsidRPr="00425C59">
        <w:rPr>
          <w:rFonts w:ascii="Arial" w:hAnsi="Arial"/>
        </w:rPr>
        <w:t xml:space="preserve"> Bay terminal containing, inter alia, relief facilities for the protection of the onshore pipeline, booster pumps and pig-receiving and pig launching facilities;</w:t>
      </w:r>
    </w:p>
    <w:p w14:paraId="1CB41C54" w14:textId="77777777" w:rsidR="00585A8D" w:rsidRPr="00425C59" w:rsidRDefault="00585A8D" w:rsidP="00585A8D">
      <w:pPr>
        <w:pStyle w:val="DefaultText"/>
        <w:tabs>
          <w:tab w:val="left" w:pos="1440"/>
        </w:tabs>
        <w:spacing w:line="360" w:lineRule="auto"/>
        <w:ind w:left="1440" w:right="-700" w:hanging="720"/>
        <w:jc w:val="both"/>
        <w:rPr>
          <w:rFonts w:ascii="Arial" w:hAnsi="Arial"/>
        </w:rPr>
      </w:pPr>
    </w:p>
    <w:p w14:paraId="44AF7551"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(c)</w:t>
      </w:r>
      <w:r w:rsidRPr="00425C59">
        <w:rPr>
          <w:rFonts w:ascii="Arial" w:hAnsi="Arial"/>
        </w:rPr>
        <w:tab/>
        <w:t xml:space="preserve">the onshore pipeline (including the pump stations) from the </w:t>
      </w:r>
      <w:proofErr w:type="spellStart"/>
      <w:r w:rsidRPr="00425C59">
        <w:rPr>
          <w:rFonts w:ascii="Arial" w:hAnsi="Arial"/>
        </w:rPr>
        <w:t>Cruden</w:t>
      </w:r>
      <w:proofErr w:type="spellEnd"/>
      <w:r w:rsidRPr="00425C59">
        <w:rPr>
          <w:rFonts w:ascii="Arial" w:hAnsi="Arial"/>
        </w:rPr>
        <w:t xml:space="preserve"> Bay terminal to the oil </w:t>
      </w:r>
      <w:proofErr w:type="spellStart"/>
      <w:r w:rsidRPr="00425C59">
        <w:rPr>
          <w:rFonts w:ascii="Arial" w:hAnsi="Arial"/>
        </w:rPr>
        <w:t>stabilisation</w:t>
      </w:r>
      <w:proofErr w:type="spellEnd"/>
      <w:r w:rsidRPr="00425C59">
        <w:rPr>
          <w:rFonts w:ascii="Arial" w:hAnsi="Arial"/>
        </w:rPr>
        <w:t xml:space="preserve">, gas recovery and treatment plant located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adjacent to the refinery at Grangemouth together with the associated pig-receiving facilities; and</w:t>
      </w:r>
    </w:p>
    <w:p w14:paraId="1A34841D" w14:textId="77777777" w:rsidR="00585A8D" w:rsidRPr="00425C59" w:rsidRDefault="00585A8D" w:rsidP="00585A8D">
      <w:pPr>
        <w:pStyle w:val="DefaultText"/>
        <w:tabs>
          <w:tab w:val="left" w:pos="1440"/>
        </w:tabs>
        <w:spacing w:line="360" w:lineRule="auto"/>
        <w:ind w:left="1440" w:right="-700" w:hanging="720"/>
        <w:jc w:val="both"/>
        <w:rPr>
          <w:rFonts w:ascii="Arial" w:hAnsi="Arial"/>
        </w:rPr>
      </w:pPr>
    </w:p>
    <w:p w14:paraId="6BBCFE49" w14:textId="77777777" w:rsidR="00585A8D" w:rsidRPr="00425C59" w:rsidRDefault="00585A8D" w:rsidP="00585A8D">
      <w:pPr>
        <w:pStyle w:val="DefaultText"/>
        <w:spacing w:line="360" w:lineRule="auto"/>
        <w:ind w:left="1429" w:hanging="720"/>
        <w:jc w:val="both"/>
        <w:rPr>
          <w:rFonts w:ascii="Arial" w:hAnsi="Arial"/>
        </w:rPr>
      </w:pPr>
      <w:r w:rsidRPr="00425C59">
        <w:rPr>
          <w:rFonts w:ascii="Arial" w:hAnsi="Arial"/>
        </w:rPr>
        <w:lastRenderedPageBreak/>
        <w:t>(d)</w:t>
      </w:r>
      <w:r w:rsidRPr="00425C59">
        <w:rPr>
          <w:rFonts w:ascii="Arial" w:hAnsi="Arial"/>
        </w:rPr>
        <w:tab/>
      </w:r>
      <w:proofErr w:type="gramStart"/>
      <w:r w:rsidRPr="00425C59">
        <w:rPr>
          <w:rFonts w:ascii="Arial" w:hAnsi="Arial"/>
        </w:rPr>
        <w:t>any</w:t>
      </w:r>
      <w:proofErr w:type="gramEnd"/>
      <w:r w:rsidRPr="00425C59">
        <w:rPr>
          <w:rFonts w:ascii="Arial" w:hAnsi="Arial"/>
        </w:rPr>
        <w:t xml:space="preserve"> facilities, in addition to those set out above, which are necessary for the transportation of Pipeline Liquids from Forties Platform FC to the aforesaid oil </w:t>
      </w:r>
      <w:proofErr w:type="spellStart"/>
      <w:r w:rsidRPr="00425C59">
        <w:rPr>
          <w:rFonts w:ascii="Arial" w:hAnsi="Arial"/>
        </w:rPr>
        <w:t>stabilisation</w:t>
      </w:r>
      <w:proofErr w:type="spellEnd"/>
      <w:r w:rsidRPr="00425C59">
        <w:rPr>
          <w:rFonts w:ascii="Arial" w:hAnsi="Arial"/>
        </w:rPr>
        <w:t xml:space="preserve">, gas recovery and treatment plant located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w:t>
      </w:r>
    </w:p>
    <w:p w14:paraId="4C7427BC" w14:textId="77777777" w:rsidR="00585A8D" w:rsidRPr="00425C59" w:rsidRDefault="00585A8D" w:rsidP="00585A8D">
      <w:pPr>
        <w:pStyle w:val="DefaultText"/>
        <w:spacing w:line="360" w:lineRule="auto"/>
        <w:ind w:left="709"/>
        <w:jc w:val="both"/>
        <w:rPr>
          <w:rFonts w:ascii="Arial" w:hAnsi="Arial"/>
        </w:rPr>
      </w:pPr>
    </w:p>
    <w:p w14:paraId="1F2542D2"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FPS System</w:t>
      </w:r>
      <w:r w:rsidRPr="00425C59">
        <w:rPr>
          <w:rFonts w:ascii="Arial" w:hAnsi="Arial"/>
        </w:rPr>
        <w:t>” means the facilities existing from time to time necessary to transport and process Pipeline Liquids and necessary to handle and deliver Forties Blend and Gas Products (or Raw Gas as appropriate). The relevant facilities currently comprise those facilities described in Attachment A.</w:t>
      </w:r>
    </w:p>
    <w:p w14:paraId="73813EDD" w14:textId="77777777" w:rsidR="00585A8D" w:rsidRPr="00425C59" w:rsidRDefault="00585A8D" w:rsidP="00585A8D">
      <w:pPr>
        <w:pStyle w:val="DefaultText"/>
        <w:spacing w:line="360" w:lineRule="auto"/>
        <w:ind w:left="709"/>
        <w:jc w:val="both"/>
        <w:rPr>
          <w:rFonts w:ascii="Arial" w:hAnsi="Arial"/>
        </w:rPr>
      </w:pPr>
    </w:p>
    <w:p w14:paraId="4055968D" w14:textId="77777777" w:rsidR="00585A8D" w:rsidRPr="00425C59" w:rsidRDefault="00585A8D" w:rsidP="00585A8D">
      <w:pPr>
        <w:pStyle w:val="DefaultText"/>
        <w:tabs>
          <w:tab w:val="left" w:pos="3686"/>
        </w:tabs>
        <w:spacing w:line="360" w:lineRule="auto"/>
        <w:ind w:left="709"/>
        <w:jc w:val="both"/>
        <w:rPr>
          <w:rFonts w:ascii="Arial" w:hAnsi="Arial"/>
          <w:u w:val="single"/>
        </w:rPr>
      </w:pPr>
      <w:r w:rsidRPr="00425C59">
        <w:rPr>
          <w:rFonts w:ascii="Arial" w:hAnsi="Arial"/>
        </w:rPr>
        <w:t>“</w:t>
      </w:r>
      <w:r w:rsidRPr="00425C59">
        <w:rPr>
          <w:rFonts w:ascii="Arial" w:hAnsi="Arial"/>
          <w:b/>
        </w:rPr>
        <w:t>FPS System Measurement Forum</w:t>
      </w:r>
      <w:r w:rsidRPr="00425C59">
        <w:rPr>
          <w:rFonts w:ascii="Arial" w:hAnsi="Arial"/>
        </w:rPr>
        <w:t>”</w:t>
      </w:r>
      <w:r w:rsidRPr="00425C59">
        <w:rPr>
          <w:rFonts w:ascii="Arial" w:hAnsi="Arial"/>
          <w:lang w:val="en-GB"/>
        </w:rPr>
        <w:t xml:space="preserve"> or “</w:t>
      </w:r>
      <w:r w:rsidRPr="00425C59">
        <w:rPr>
          <w:rFonts w:ascii="Arial" w:hAnsi="Arial"/>
          <w:b/>
          <w:lang w:val="en-GB"/>
        </w:rPr>
        <w:t>Forum</w:t>
      </w:r>
      <w:r w:rsidRPr="00425C59">
        <w:rPr>
          <w:rFonts w:ascii="Arial" w:hAnsi="Arial"/>
          <w:lang w:val="en-GB"/>
        </w:rPr>
        <w:t>” means the FPS System Measurement Forum constituted in accordance with the provisions of Attachment G.</w:t>
      </w:r>
    </w:p>
    <w:p w14:paraId="2E7D7937" w14:textId="77777777" w:rsidR="00585A8D" w:rsidRPr="00425C59" w:rsidRDefault="00585A8D" w:rsidP="00585A8D">
      <w:pPr>
        <w:pStyle w:val="DefaultText"/>
        <w:spacing w:line="360" w:lineRule="auto"/>
        <w:ind w:left="709"/>
        <w:jc w:val="both"/>
        <w:rPr>
          <w:rFonts w:ascii="Arial" w:hAnsi="Arial"/>
          <w:u w:val="single"/>
        </w:rPr>
      </w:pPr>
    </w:p>
    <w:p w14:paraId="1E9FEC3A" w14:textId="77777777" w:rsidR="00585A8D" w:rsidRPr="00425C59" w:rsidRDefault="00585A8D" w:rsidP="00585A8D">
      <w:pPr>
        <w:pStyle w:val="DefaultText"/>
        <w:spacing w:line="360" w:lineRule="auto"/>
        <w:ind w:left="709"/>
        <w:jc w:val="both"/>
        <w:rPr>
          <w:rFonts w:ascii="Arial" w:hAnsi="Arial"/>
          <w:u w:val="single"/>
        </w:rPr>
      </w:pPr>
      <w:r w:rsidRPr="00425C59">
        <w:rPr>
          <w:rFonts w:ascii="Arial" w:hAnsi="Arial"/>
        </w:rPr>
        <w:t>“</w:t>
      </w:r>
      <w:r w:rsidRPr="00425C59">
        <w:rPr>
          <w:rFonts w:ascii="Arial" w:hAnsi="Arial"/>
          <w:b/>
        </w:rPr>
        <w:t>Free Barrel</w:t>
      </w:r>
      <w:r w:rsidRPr="00425C59">
        <w:rPr>
          <w:rFonts w:ascii="Arial" w:hAnsi="Arial"/>
        </w:rPr>
        <w:t>” has the meaning given in Clause 8.03(a).</w:t>
      </w:r>
    </w:p>
    <w:p w14:paraId="78363E37" w14:textId="77777777" w:rsidR="00585A8D" w:rsidRPr="00425C59" w:rsidRDefault="00585A8D" w:rsidP="00585A8D">
      <w:pPr>
        <w:pStyle w:val="DefaultText"/>
        <w:spacing w:line="360" w:lineRule="auto"/>
        <w:ind w:left="709"/>
        <w:jc w:val="both"/>
        <w:rPr>
          <w:rFonts w:ascii="Arial" w:hAnsi="Arial"/>
          <w:u w:val="single"/>
        </w:rPr>
      </w:pPr>
    </w:p>
    <w:p w14:paraId="53FDB951"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Gas Product</w:t>
      </w:r>
      <w:r w:rsidRPr="00425C59">
        <w:rPr>
          <w:rFonts w:ascii="Arial" w:hAnsi="Arial"/>
        </w:rPr>
        <w:t>” means any of Dry Gas, Propane, Butane and C</w:t>
      </w:r>
      <w:r w:rsidRPr="00425C59">
        <w:rPr>
          <w:rFonts w:ascii="Arial" w:hAnsi="Arial"/>
          <w:vertAlign w:val="subscript"/>
        </w:rPr>
        <w:t>5+</w:t>
      </w:r>
      <w:r w:rsidRPr="00425C59">
        <w:rPr>
          <w:rFonts w:ascii="Arial" w:hAnsi="Arial"/>
        </w:rPr>
        <w:t xml:space="preserve"> Condensate.</w:t>
      </w:r>
    </w:p>
    <w:p w14:paraId="47BB43A6" w14:textId="77777777" w:rsidR="00585A8D" w:rsidRPr="00425C59" w:rsidRDefault="00585A8D" w:rsidP="00585A8D">
      <w:pPr>
        <w:pStyle w:val="DefaultText"/>
        <w:spacing w:line="360" w:lineRule="auto"/>
        <w:ind w:left="709"/>
        <w:jc w:val="both"/>
        <w:rPr>
          <w:rFonts w:ascii="Arial" w:hAnsi="Arial"/>
          <w:u w:val="single"/>
        </w:rPr>
      </w:pPr>
    </w:p>
    <w:p w14:paraId="761F0E5E"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High Stock Position</w:t>
      </w:r>
      <w:r w:rsidRPr="00425C59">
        <w:rPr>
          <w:rFonts w:ascii="Arial" w:hAnsi="Arial"/>
        </w:rPr>
        <w:t>” means the level of any stock of Forties Blend and/or any Gas Product (excluding Dry Gas) held, or likely to be held, within the FPS System which, in the reasonable opinion of</w:t>
      </w:r>
      <w:r w:rsidR="007B3F32" w:rsidRPr="00425C59">
        <w:rPr>
          <w:rFonts w:ascii="Arial" w:hAnsi="Arial"/>
        </w:rPr>
        <w:t xml:space="preserve"> INEOS</w:t>
      </w:r>
      <w:r w:rsidRPr="00425C59">
        <w:rPr>
          <w:rFonts w:ascii="Arial" w:hAnsi="Arial"/>
        </w:rPr>
        <w:t>, is so high, or likely to be so high, as to adversely affect the operation of the FPS System.</w:t>
      </w:r>
    </w:p>
    <w:p w14:paraId="20772EE7" w14:textId="77777777" w:rsidR="00585A8D" w:rsidRPr="00425C59" w:rsidRDefault="00585A8D" w:rsidP="00585A8D">
      <w:pPr>
        <w:pStyle w:val="DefaultText"/>
        <w:spacing w:line="360" w:lineRule="auto"/>
        <w:ind w:left="709"/>
        <w:jc w:val="both"/>
        <w:rPr>
          <w:rFonts w:ascii="Arial" w:hAnsi="Arial"/>
        </w:rPr>
      </w:pPr>
    </w:p>
    <w:p w14:paraId="174F060C"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Indemnity Cap</w:t>
      </w:r>
      <w:r w:rsidRPr="00425C59">
        <w:rPr>
          <w:rFonts w:ascii="Arial" w:hAnsi="Arial"/>
        </w:rPr>
        <w:t>” has the meaning ascribed to such expression in Clause 5.2 of Section 1.</w:t>
      </w:r>
    </w:p>
    <w:p w14:paraId="4DA7C1B1" w14:textId="77777777" w:rsidR="00585A8D" w:rsidRPr="00425C59" w:rsidRDefault="00585A8D" w:rsidP="00585A8D">
      <w:pPr>
        <w:pStyle w:val="DefaultText"/>
        <w:spacing w:line="360" w:lineRule="auto"/>
        <w:ind w:left="709"/>
        <w:jc w:val="both"/>
        <w:rPr>
          <w:rFonts w:ascii="Arial" w:hAnsi="Arial"/>
        </w:rPr>
      </w:pPr>
    </w:p>
    <w:p w14:paraId="37BE7A25" w14:textId="1E8941BE"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Indexation Formula</w:t>
      </w:r>
      <w:r w:rsidRPr="00425C59">
        <w:rPr>
          <w:rFonts w:ascii="Arial" w:hAnsi="Arial"/>
        </w:rPr>
        <w:t>” has the meaning set out in Clause 6.2 of Section 1.</w:t>
      </w:r>
    </w:p>
    <w:p w14:paraId="0F694532" w14:textId="77777777" w:rsidR="00585A8D" w:rsidRPr="00425C59" w:rsidRDefault="00585A8D" w:rsidP="00425C59">
      <w:pPr>
        <w:pStyle w:val="DefaultText"/>
        <w:spacing w:line="360" w:lineRule="auto"/>
        <w:jc w:val="both"/>
        <w:rPr>
          <w:rFonts w:ascii="Arial" w:hAnsi="Arial"/>
          <w:u w:val="single"/>
        </w:rPr>
      </w:pPr>
    </w:p>
    <w:p w14:paraId="4071F2C3" w14:textId="77777777" w:rsidR="009A2EB7" w:rsidRPr="00425C59" w:rsidRDefault="009A2EB7" w:rsidP="009A2EB7">
      <w:pPr>
        <w:pStyle w:val="DefaultText"/>
        <w:spacing w:line="360" w:lineRule="auto"/>
        <w:ind w:left="709"/>
        <w:jc w:val="both"/>
        <w:rPr>
          <w:rFonts w:ascii="Arial" w:hAnsi="Arial"/>
        </w:rPr>
      </w:pPr>
    </w:p>
    <w:p w14:paraId="54904E54" w14:textId="16152770" w:rsidR="00585A8D" w:rsidRPr="00425C59" w:rsidRDefault="00585A8D" w:rsidP="009A2EB7">
      <w:pPr>
        <w:pStyle w:val="DefaultText"/>
        <w:spacing w:line="360" w:lineRule="auto"/>
        <w:ind w:left="709"/>
        <w:jc w:val="both"/>
        <w:rPr>
          <w:rFonts w:ascii="Arial" w:hAnsi="Arial"/>
          <w:u w:val="single"/>
        </w:rPr>
      </w:pPr>
      <w:r w:rsidRPr="00425C59">
        <w:rPr>
          <w:rFonts w:ascii="Arial" w:hAnsi="Arial"/>
        </w:rPr>
        <w:t>“</w:t>
      </w:r>
      <w:r w:rsidRPr="00425C59">
        <w:rPr>
          <w:rFonts w:ascii="Arial" w:hAnsi="Arial"/>
          <w:b/>
        </w:rPr>
        <w:t>Month</w:t>
      </w:r>
      <w:r w:rsidRPr="00425C59">
        <w:rPr>
          <w:rFonts w:ascii="Arial" w:hAnsi="Arial"/>
        </w:rPr>
        <w:t>” means any one of the twelve (12) calendar months of the Year commencing at 18:00 hours on the last day of the immediately preceding calendar month and ending at 18:00 hours on the last day of such calendar month, while “month” means any one of the twelve (12) calendar months of the Year commencing at 00:00 hours on the first day of such calendar month and ending at 00:00 hours on the first day of the next calendar month.  The terms “Monthly” and “monthly” will be construed accordingly.</w:t>
      </w:r>
    </w:p>
    <w:p w14:paraId="3F19CB13" w14:textId="77777777" w:rsidR="00585A8D" w:rsidRPr="00425C59" w:rsidRDefault="00585A8D" w:rsidP="00585A8D">
      <w:pPr>
        <w:pStyle w:val="DefaultText"/>
        <w:spacing w:line="360" w:lineRule="auto"/>
        <w:ind w:left="709"/>
        <w:jc w:val="both"/>
        <w:rPr>
          <w:rFonts w:ascii="Arial" w:hAnsi="Arial"/>
          <w:u w:val="single"/>
        </w:rPr>
      </w:pPr>
    </w:p>
    <w:p w14:paraId="5B907A95"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lastRenderedPageBreak/>
        <w:t>“</w:t>
      </w:r>
      <w:r w:rsidRPr="00425C59">
        <w:rPr>
          <w:rFonts w:ascii="Arial" w:hAnsi="Arial"/>
          <w:b/>
        </w:rPr>
        <w:t>MPE</w:t>
      </w:r>
      <w:r w:rsidRPr="00425C59">
        <w:rPr>
          <w:rFonts w:ascii="Arial" w:hAnsi="Arial"/>
        </w:rPr>
        <w:t xml:space="preserve">” means the Norwegian Ministry of Petroleum and or </w:t>
      </w:r>
      <w:proofErr w:type="spellStart"/>
      <w:r w:rsidRPr="00425C59">
        <w:rPr>
          <w:rFonts w:ascii="Arial" w:hAnsi="Arial"/>
        </w:rPr>
        <w:t>any body</w:t>
      </w:r>
      <w:proofErr w:type="spellEnd"/>
      <w:r w:rsidRPr="00425C59">
        <w:rPr>
          <w:rFonts w:ascii="Arial" w:hAnsi="Arial"/>
        </w:rPr>
        <w:t xml:space="preserve"> or person for the time being responsible for carrying out the functions at present carried out by the Ministry of Petroleum in relation to Norwegian Production </w:t>
      </w:r>
      <w:proofErr w:type="spellStart"/>
      <w:r w:rsidRPr="00425C59">
        <w:rPr>
          <w:rFonts w:ascii="Arial" w:hAnsi="Arial"/>
        </w:rPr>
        <w:t>Licences</w:t>
      </w:r>
      <w:proofErr w:type="spellEnd"/>
      <w:r w:rsidRPr="00425C59">
        <w:rPr>
          <w:rFonts w:ascii="Arial" w:hAnsi="Arial"/>
        </w:rPr>
        <w:t xml:space="preserve"> and operations carried out thereunder.</w:t>
      </w:r>
    </w:p>
    <w:p w14:paraId="50BB886F" w14:textId="77777777" w:rsidR="00585A8D" w:rsidRPr="00425C59" w:rsidRDefault="00585A8D" w:rsidP="00585A8D">
      <w:pPr>
        <w:pStyle w:val="DefaultText"/>
        <w:spacing w:line="360" w:lineRule="auto"/>
        <w:ind w:left="709"/>
        <w:jc w:val="both"/>
        <w:rPr>
          <w:rFonts w:ascii="Arial" w:hAnsi="Arial"/>
          <w:u w:val="single"/>
        </w:rPr>
      </w:pPr>
    </w:p>
    <w:p w14:paraId="456DF027" w14:textId="77777777" w:rsidR="00585A8D" w:rsidRPr="00425C59" w:rsidRDefault="00585A8D" w:rsidP="00585A8D">
      <w:pPr>
        <w:pStyle w:val="DefaultText"/>
        <w:spacing w:line="360" w:lineRule="auto"/>
        <w:ind w:left="709"/>
        <w:jc w:val="both"/>
        <w:rPr>
          <w:rFonts w:ascii="Arial" w:hAnsi="Arial"/>
          <w:u w:val="single"/>
        </w:rPr>
      </w:pPr>
      <w:r w:rsidRPr="00425C59">
        <w:rPr>
          <w:rFonts w:ascii="Arial" w:hAnsi="Arial"/>
        </w:rPr>
        <w:t>“</w:t>
      </w:r>
      <w:r w:rsidRPr="00425C59">
        <w:rPr>
          <w:rFonts w:ascii="Arial" w:hAnsi="Arial"/>
          <w:b/>
        </w:rPr>
        <w:t xml:space="preserve">Offtake </w:t>
      </w:r>
      <w:proofErr w:type="spellStart"/>
      <w:r w:rsidRPr="00425C59">
        <w:rPr>
          <w:rFonts w:ascii="Arial" w:hAnsi="Arial"/>
          <w:b/>
        </w:rPr>
        <w:t>Programme</w:t>
      </w:r>
      <w:proofErr w:type="spellEnd"/>
      <w:r w:rsidRPr="00425C59">
        <w:rPr>
          <w:rFonts w:ascii="Arial" w:hAnsi="Arial"/>
        </w:rPr>
        <w:t xml:space="preserve">” means, for any period in question, a list of tankships, </w:t>
      </w:r>
      <w:proofErr w:type="gramStart"/>
      <w:r w:rsidRPr="00425C59">
        <w:rPr>
          <w:rFonts w:ascii="Arial" w:hAnsi="Arial"/>
        </w:rPr>
        <w:t>their</w:t>
      </w:r>
      <w:proofErr w:type="gramEnd"/>
      <w:r w:rsidRPr="00425C59">
        <w:rPr>
          <w:rFonts w:ascii="Arial" w:hAnsi="Arial"/>
        </w:rPr>
        <w:t xml:space="preserve"> expected dates of arrival and cargo sizes to be loaded thereon.</w:t>
      </w:r>
    </w:p>
    <w:p w14:paraId="25A2DC3D" w14:textId="77777777" w:rsidR="00585A8D" w:rsidRPr="00425C59" w:rsidRDefault="00585A8D" w:rsidP="00585A8D">
      <w:pPr>
        <w:pStyle w:val="DefaultText"/>
        <w:spacing w:line="360" w:lineRule="auto"/>
        <w:ind w:left="709"/>
        <w:jc w:val="both"/>
        <w:rPr>
          <w:rFonts w:ascii="Arial" w:hAnsi="Arial"/>
          <w:u w:val="single"/>
        </w:rPr>
      </w:pPr>
    </w:p>
    <w:p w14:paraId="73E7E25B"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Other Facilities</w:t>
      </w:r>
      <w:r w:rsidRPr="00425C59">
        <w:rPr>
          <w:rFonts w:ascii="Arial" w:hAnsi="Arial"/>
        </w:rPr>
        <w:t>” shall have the meaning given to such expression in Clause 12.06.</w:t>
      </w:r>
    </w:p>
    <w:p w14:paraId="21E3A0DE" w14:textId="77777777" w:rsidR="00585A8D" w:rsidRPr="00425C59" w:rsidRDefault="00585A8D" w:rsidP="00585A8D">
      <w:pPr>
        <w:pStyle w:val="DefaultText"/>
        <w:spacing w:line="360" w:lineRule="auto"/>
        <w:ind w:left="709"/>
        <w:jc w:val="both"/>
        <w:rPr>
          <w:rFonts w:ascii="Arial" w:hAnsi="Arial"/>
        </w:rPr>
      </w:pPr>
    </w:p>
    <w:p w14:paraId="349F1607"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Other User</w:t>
      </w:r>
      <w:r w:rsidRPr="00425C59">
        <w:rPr>
          <w:rFonts w:ascii="Arial" w:hAnsi="Arial"/>
        </w:rPr>
        <w:t>” means any User other than the Shippers Field or the Shippers Group, as the context may require.</w:t>
      </w:r>
    </w:p>
    <w:p w14:paraId="561CD8EB" w14:textId="77777777" w:rsidR="00585A8D" w:rsidRPr="00425C59" w:rsidRDefault="00585A8D" w:rsidP="00585A8D">
      <w:pPr>
        <w:pStyle w:val="DefaultText"/>
        <w:spacing w:line="360" w:lineRule="auto"/>
        <w:ind w:left="709"/>
        <w:jc w:val="both"/>
        <w:rPr>
          <w:rFonts w:ascii="Arial" w:hAnsi="Arial"/>
        </w:rPr>
      </w:pPr>
    </w:p>
    <w:p w14:paraId="2BBA8910"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P1</w:t>
      </w:r>
      <w:r w:rsidRPr="00425C59">
        <w:rPr>
          <w:rFonts w:ascii="Arial" w:hAnsi="Arial"/>
        </w:rPr>
        <w:t>” shall have the meaning given to such expression in Attachment F.</w:t>
      </w:r>
    </w:p>
    <w:p w14:paraId="2E28EE8D" w14:textId="77777777" w:rsidR="00585A8D" w:rsidRPr="00425C59" w:rsidRDefault="00585A8D" w:rsidP="00585A8D">
      <w:pPr>
        <w:pStyle w:val="DefaultText"/>
        <w:spacing w:line="360" w:lineRule="auto"/>
        <w:ind w:left="709"/>
        <w:jc w:val="both"/>
        <w:rPr>
          <w:rFonts w:ascii="Arial" w:hAnsi="Arial"/>
        </w:rPr>
      </w:pPr>
    </w:p>
    <w:p w14:paraId="7354527D"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P2</w:t>
      </w:r>
      <w:r w:rsidRPr="00425C59">
        <w:rPr>
          <w:rFonts w:ascii="Arial" w:hAnsi="Arial"/>
        </w:rPr>
        <w:t>” shall have the meaning given to such expression in Attachment F.</w:t>
      </w:r>
    </w:p>
    <w:p w14:paraId="04ED7941" w14:textId="77777777" w:rsidR="00585A8D" w:rsidRPr="00425C59" w:rsidRDefault="00585A8D" w:rsidP="00585A8D">
      <w:pPr>
        <w:pStyle w:val="DefaultText"/>
        <w:spacing w:line="360" w:lineRule="auto"/>
        <w:ind w:left="709"/>
        <w:jc w:val="both"/>
        <w:rPr>
          <w:rFonts w:ascii="Arial" w:hAnsi="Arial"/>
        </w:rPr>
      </w:pPr>
    </w:p>
    <w:p w14:paraId="25515F33"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Parties</w:t>
      </w:r>
      <w:r w:rsidRPr="00425C59">
        <w:rPr>
          <w:rFonts w:ascii="Arial" w:hAnsi="Arial"/>
        </w:rPr>
        <w:t>” means the parties to this Agreement and “</w:t>
      </w:r>
      <w:r w:rsidRPr="00425C59">
        <w:rPr>
          <w:rFonts w:ascii="Arial" w:hAnsi="Arial"/>
          <w:b/>
        </w:rPr>
        <w:t>Party</w:t>
      </w:r>
      <w:r w:rsidRPr="00425C59">
        <w:rPr>
          <w:rFonts w:ascii="Arial" w:hAnsi="Arial"/>
        </w:rPr>
        <w:t>” means any of them.</w:t>
      </w:r>
    </w:p>
    <w:p w14:paraId="3DBDDDED" w14:textId="77777777" w:rsidR="00585A8D" w:rsidRPr="00425C59" w:rsidRDefault="00585A8D" w:rsidP="00585A8D">
      <w:pPr>
        <w:pStyle w:val="DefaultText"/>
        <w:spacing w:line="360" w:lineRule="auto"/>
        <w:ind w:left="709"/>
        <w:jc w:val="both"/>
        <w:rPr>
          <w:rFonts w:ascii="Arial" w:hAnsi="Arial"/>
          <w:u w:val="single"/>
        </w:rPr>
      </w:pPr>
    </w:p>
    <w:p w14:paraId="37F7A1FE"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Peak Entitlement</w:t>
      </w:r>
      <w:r w:rsidRPr="00425C59">
        <w:rPr>
          <w:rFonts w:ascii="Arial" w:hAnsi="Arial"/>
        </w:rPr>
        <w:t>” has the meaning ascribed to such expression in Clause 4.1 of Section 1 and is the maximum quantity of Shippers Pipeline Liquids which the Shippers Group may tender for delivery.</w:t>
      </w:r>
    </w:p>
    <w:p w14:paraId="320E5F65" w14:textId="77777777" w:rsidR="00585A8D" w:rsidRPr="00425C59" w:rsidRDefault="00585A8D" w:rsidP="00585A8D">
      <w:pPr>
        <w:pStyle w:val="DefaultText"/>
        <w:spacing w:line="360" w:lineRule="auto"/>
        <w:ind w:left="709"/>
        <w:jc w:val="both"/>
        <w:rPr>
          <w:rFonts w:ascii="Arial" w:hAnsi="Arial"/>
        </w:rPr>
      </w:pPr>
    </w:p>
    <w:p w14:paraId="6C6E8286"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Person</w:t>
      </w:r>
      <w:r w:rsidRPr="00425C59">
        <w:rPr>
          <w:rFonts w:ascii="Arial" w:hAnsi="Arial"/>
        </w:rPr>
        <w:t>” includes any company, firm, partnership, association, body corporate or individual.</w:t>
      </w:r>
    </w:p>
    <w:p w14:paraId="669250E7" w14:textId="77777777" w:rsidR="00585A8D" w:rsidRPr="00425C59" w:rsidRDefault="00585A8D" w:rsidP="00585A8D">
      <w:pPr>
        <w:pStyle w:val="DefaultText"/>
        <w:spacing w:line="360" w:lineRule="auto"/>
        <w:ind w:left="709"/>
        <w:jc w:val="both"/>
        <w:rPr>
          <w:rFonts w:ascii="Arial" w:hAnsi="Arial"/>
        </w:rPr>
      </w:pPr>
    </w:p>
    <w:p w14:paraId="1636A26F"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Pipeline Liquids</w:t>
      </w:r>
      <w:r w:rsidRPr="00425C59">
        <w:rPr>
          <w:rFonts w:ascii="Arial" w:hAnsi="Arial"/>
        </w:rPr>
        <w:t>” means liquid substances (including sediment and water) which are suitable for transportation and handling within the FPS System.</w:t>
      </w:r>
    </w:p>
    <w:p w14:paraId="4902411C" w14:textId="77777777" w:rsidR="00585A8D" w:rsidRPr="00425C59" w:rsidRDefault="00585A8D" w:rsidP="00585A8D">
      <w:pPr>
        <w:spacing w:line="360" w:lineRule="auto"/>
        <w:ind w:left="709"/>
        <w:jc w:val="both"/>
        <w:rPr>
          <w:rFonts w:ascii="Arial" w:hAnsi="Arial"/>
          <w:u w:val="single"/>
        </w:rPr>
      </w:pPr>
    </w:p>
    <w:p w14:paraId="76889F44" w14:textId="77777777" w:rsidR="00585A8D" w:rsidRPr="00425C59" w:rsidRDefault="00585A8D" w:rsidP="00585A8D">
      <w:pPr>
        <w:spacing w:line="360" w:lineRule="auto"/>
        <w:ind w:left="709"/>
        <w:jc w:val="both"/>
        <w:rPr>
          <w:rFonts w:ascii="Arial" w:hAnsi="Arial"/>
        </w:rPr>
      </w:pPr>
      <w:r w:rsidRPr="00425C59">
        <w:rPr>
          <w:rFonts w:ascii="Arial" w:hAnsi="Arial"/>
        </w:rPr>
        <w:t>“</w:t>
      </w:r>
      <w:r w:rsidRPr="00425C59">
        <w:rPr>
          <w:rFonts w:ascii="Arial" w:hAnsi="Arial"/>
          <w:b/>
        </w:rPr>
        <w:t>Pipeline Liquids (dry)</w:t>
      </w:r>
      <w:r w:rsidRPr="00425C59">
        <w:rPr>
          <w:rFonts w:ascii="Arial" w:hAnsi="Arial"/>
        </w:rPr>
        <w:t>” means liquid substances (excluding sediment and water) which are suitable for transportation and handling within the FPS System.</w:t>
      </w:r>
    </w:p>
    <w:p w14:paraId="7252FA92" w14:textId="77777777" w:rsidR="00585A8D" w:rsidRPr="00425C59" w:rsidRDefault="00585A8D" w:rsidP="00585A8D">
      <w:pPr>
        <w:pStyle w:val="DefaultText"/>
        <w:spacing w:line="360" w:lineRule="auto"/>
        <w:ind w:left="709"/>
        <w:jc w:val="both"/>
        <w:rPr>
          <w:rFonts w:ascii="Arial" w:hAnsi="Arial"/>
          <w:lang w:val="en-GB"/>
        </w:rPr>
      </w:pPr>
    </w:p>
    <w:p w14:paraId="7463B171" w14:textId="2293F3A5"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Producer Price Index</w:t>
      </w:r>
      <w:r w:rsidRPr="00425C59">
        <w:rPr>
          <w:rFonts w:ascii="Arial" w:hAnsi="Arial"/>
        </w:rPr>
        <w:t>” or “</w:t>
      </w:r>
      <w:r w:rsidRPr="00425C59">
        <w:rPr>
          <w:rFonts w:ascii="Arial" w:hAnsi="Arial"/>
          <w:b/>
        </w:rPr>
        <w:t>PPI</w:t>
      </w:r>
      <w:r w:rsidRPr="00425C59">
        <w:rPr>
          <w:rFonts w:ascii="Arial" w:hAnsi="Arial"/>
        </w:rPr>
        <w:t xml:space="preserve">” means the “Index numbers of producer prices – Output of </w:t>
      </w:r>
      <w:r w:rsidR="002E7230" w:rsidRPr="00B4726B">
        <w:rPr>
          <w:rFonts w:ascii="Arial" w:hAnsi="Arial" w:cs="Arial"/>
          <w:szCs w:val="24"/>
        </w:rPr>
        <w:t>all M</w:t>
      </w:r>
      <w:r w:rsidRPr="00B4726B">
        <w:rPr>
          <w:rFonts w:ascii="Arial" w:hAnsi="Arial" w:cs="Arial"/>
          <w:szCs w:val="24"/>
        </w:rPr>
        <w:t xml:space="preserve">anufactured </w:t>
      </w:r>
      <w:r w:rsidR="002E7230" w:rsidRPr="00B4726B">
        <w:rPr>
          <w:rFonts w:ascii="Arial" w:hAnsi="Arial" w:cs="Arial"/>
          <w:szCs w:val="24"/>
        </w:rPr>
        <w:t>P</w:t>
      </w:r>
      <w:r w:rsidRPr="00B4726B">
        <w:rPr>
          <w:rFonts w:ascii="Arial" w:hAnsi="Arial" w:cs="Arial"/>
          <w:szCs w:val="24"/>
        </w:rPr>
        <w:t>roducts</w:t>
      </w:r>
      <w:r w:rsidR="002E7230" w:rsidRPr="00B4726B">
        <w:rPr>
          <w:rFonts w:ascii="Arial" w:hAnsi="Arial" w:cs="Arial"/>
          <w:szCs w:val="24"/>
        </w:rPr>
        <w:t xml:space="preserve"> (excluding duty) at gross factory gate prices</w:t>
      </w:r>
      <w:r w:rsidRPr="00B4726B">
        <w:rPr>
          <w:rFonts w:ascii="Arial" w:hAnsi="Arial" w:cs="Arial"/>
          <w:szCs w:val="24"/>
        </w:rPr>
        <w:t xml:space="preserve">”, </w:t>
      </w:r>
      <w:r w:rsidRPr="00B4726B">
        <w:rPr>
          <w:rFonts w:ascii="Arial" w:hAnsi="Arial" w:cs="Arial"/>
          <w:szCs w:val="24"/>
        </w:rPr>
        <w:lastRenderedPageBreak/>
        <w:t>20</w:t>
      </w:r>
      <w:r w:rsidR="00735688" w:rsidRPr="00B4726B">
        <w:rPr>
          <w:rFonts w:ascii="Arial" w:hAnsi="Arial" w:cs="Arial"/>
          <w:szCs w:val="24"/>
        </w:rPr>
        <w:t>1</w:t>
      </w:r>
      <w:r w:rsidR="002E7230" w:rsidRPr="00B4726B">
        <w:rPr>
          <w:rFonts w:ascii="Arial" w:hAnsi="Arial" w:cs="Arial"/>
          <w:szCs w:val="24"/>
        </w:rPr>
        <w:t>5</w:t>
      </w:r>
      <w:r w:rsidRPr="00425C59">
        <w:rPr>
          <w:rFonts w:ascii="Arial" w:hAnsi="Arial"/>
        </w:rPr>
        <w:t xml:space="preserve">=100 identified as </w:t>
      </w:r>
      <w:r w:rsidR="002E7230" w:rsidRPr="00B4726B">
        <w:rPr>
          <w:rFonts w:ascii="Arial" w:hAnsi="Arial" w:cs="Arial"/>
          <w:szCs w:val="24"/>
        </w:rPr>
        <w:t>GB7S</w:t>
      </w:r>
      <w:r w:rsidRPr="00425C59">
        <w:rPr>
          <w:rFonts w:ascii="Arial" w:hAnsi="Arial"/>
        </w:rPr>
        <w:t xml:space="preserve"> and made available by the Office for National Statistics or their successors from time to time.</w:t>
      </w:r>
    </w:p>
    <w:p w14:paraId="2F9B2660" w14:textId="77777777" w:rsidR="00585A8D" w:rsidRPr="00425C59" w:rsidRDefault="00585A8D" w:rsidP="00585A8D">
      <w:pPr>
        <w:pStyle w:val="DefaultText"/>
        <w:spacing w:line="360" w:lineRule="auto"/>
        <w:ind w:left="709"/>
        <w:jc w:val="both"/>
        <w:rPr>
          <w:rFonts w:ascii="Arial" w:hAnsi="Arial"/>
        </w:rPr>
      </w:pPr>
    </w:p>
    <w:p w14:paraId="6E1C011F"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Propane</w:t>
      </w:r>
      <w:r w:rsidRPr="00425C59">
        <w:rPr>
          <w:rFonts w:ascii="Arial" w:hAnsi="Arial"/>
        </w:rPr>
        <w:t xml:space="preserve">” means the product recovered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de-</w:t>
      </w:r>
      <w:proofErr w:type="spellStart"/>
      <w:r w:rsidRPr="00425C59">
        <w:rPr>
          <w:rFonts w:ascii="Arial" w:hAnsi="Arial"/>
        </w:rPr>
        <w:t>propaniser</w:t>
      </w:r>
      <w:proofErr w:type="spellEnd"/>
      <w:r w:rsidRPr="00425C59">
        <w:rPr>
          <w:rFonts w:ascii="Arial" w:hAnsi="Arial"/>
        </w:rPr>
        <w:t xml:space="preserve"> columns (excluding bottoms) which has been subsequently processed in the gas sweetening and drying facilities and which may have been further processed in facilities downstream thereof.</w:t>
      </w:r>
    </w:p>
    <w:p w14:paraId="4363F0B5" w14:textId="77777777" w:rsidR="00585A8D" w:rsidRPr="00425C59" w:rsidRDefault="00585A8D" w:rsidP="00585A8D">
      <w:pPr>
        <w:pStyle w:val="DefaultText"/>
        <w:spacing w:line="360" w:lineRule="auto"/>
        <w:ind w:left="709"/>
        <w:jc w:val="both"/>
        <w:rPr>
          <w:rFonts w:ascii="Arial" w:hAnsi="Arial"/>
        </w:rPr>
      </w:pPr>
    </w:p>
    <w:p w14:paraId="6C161FB3"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Quarter</w:t>
      </w:r>
      <w:r w:rsidRPr="00425C59">
        <w:rPr>
          <w:rFonts w:ascii="Arial" w:hAnsi="Arial"/>
        </w:rPr>
        <w:t>” means a period of three (3) consecutive Months commencing on 31 December, 31 March, 30 June or 30 September.</w:t>
      </w:r>
    </w:p>
    <w:p w14:paraId="27CB0EF7" w14:textId="77777777" w:rsidR="00585A8D" w:rsidRPr="00425C59" w:rsidRDefault="00585A8D" w:rsidP="00585A8D">
      <w:pPr>
        <w:pStyle w:val="DefaultText"/>
        <w:spacing w:line="360" w:lineRule="auto"/>
        <w:ind w:left="709"/>
        <w:jc w:val="both"/>
        <w:rPr>
          <w:rFonts w:ascii="Arial" w:hAnsi="Arial"/>
        </w:rPr>
      </w:pPr>
    </w:p>
    <w:p w14:paraId="3409D3CD" w14:textId="77777777" w:rsidR="00585A8D" w:rsidRPr="00425C59" w:rsidRDefault="00585A8D" w:rsidP="00585A8D">
      <w:pPr>
        <w:pStyle w:val="DefaultText"/>
        <w:spacing w:line="360" w:lineRule="auto"/>
        <w:ind w:left="709"/>
        <w:jc w:val="both"/>
        <w:rPr>
          <w:rFonts w:ascii="Arial" w:hAnsi="Arial"/>
          <w:lang w:val="en-GB"/>
        </w:rPr>
      </w:pPr>
      <w:r w:rsidRPr="00425C59">
        <w:rPr>
          <w:rFonts w:ascii="Arial" w:hAnsi="Arial"/>
          <w:lang w:val="en-GB"/>
        </w:rPr>
        <w:t>“</w:t>
      </w:r>
      <w:r w:rsidRPr="00425C59">
        <w:rPr>
          <w:rFonts w:ascii="Arial" w:hAnsi="Arial"/>
          <w:b/>
          <w:lang w:val="en-GB"/>
        </w:rPr>
        <w:t>Raw Gas</w:t>
      </w:r>
      <w:r w:rsidRPr="00425C59">
        <w:rPr>
          <w:rFonts w:ascii="Arial" w:hAnsi="Arial"/>
          <w:lang w:val="en-GB"/>
        </w:rPr>
        <w:t xml:space="preserve">” means gas derived from oil stabilisation and delivered from the compression facilities within the FPS System. </w:t>
      </w:r>
    </w:p>
    <w:p w14:paraId="780F308B" w14:textId="77777777" w:rsidR="00585A8D" w:rsidRPr="00425C59" w:rsidRDefault="00585A8D" w:rsidP="00585A8D">
      <w:pPr>
        <w:pStyle w:val="DefaultText"/>
        <w:spacing w:line="360" w:lineRule="auto"/>
        <w:ind w:left="709"/>
        <w:jc w:val="both"/>
        <w:rPr>
          <w:rFonts w:ascii="Arial" w:hAnsi="Arial"/>
        </w:rPr>
      </w:pPr>
    </w:p>
    <w:p w14:paraId="79C632DD"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Reasonable and Prudent Operator</w:t>
      </w:r>
      <w:r w:rsidRPr="00425C59">
        <w:rPr>
          <w:rFonts w:ascii="Arial" w:hAnsi="Arial"/>
        </w:rPr>
        <w:t>” means a Person seeking in good faith to perform its  contractual obligations and, in so doing and in the general conduct of its undertaking, exercising that degree of skill, diligence, prudence and foresight which would reasonably and ordinarily be expected from a skilled and experienced operator engaged in the same type of undertaking under the same or similar circumstances or conditions, and the expression "standard of a Reasonable and Prudent Operator" shall be construed accordingly.</w:t>
      </w:r>
    </w:p>
    <w:p w14:paraId="439A378E" w14:textId="77777777" w:rsidR="00585A8D" w:rsidRPr="00425C59" w:rsidRDefault="00585A8D" w:rsidP="00585A8D">
      <w:pPr>
        <w:pStyle w:val="DefaultText"/>
        <w:spacing w:line="360" w:lineRule="auto"/>
        <w:ind w:left="709"/>
        <w:jc w:val="both"/>
        <w:rPr>
          <w:rFonts w:ascii="Arial" w:hAnsi="Arial"/>
        </w:rPr>
      </w:pPr>
    </w:p>
    <w:p w14:paraId="0E521263" w14:textId="77777777" w:rsidR="00585A8D" w:rsidRPr="00425C59" w:rsidRDefault="00585A8D" w:rsidP="00585A8D">
      <w:pPr>
        <w:pStyle w:val="DefaultText"/>
        <w:spacing w:line="360" w:lineRule="auto"/>
        <w:ind w:left="709"/>
        <w:jc w:val="both"/>
        <w:rPr>
          <w:rFonts w:ascii="Arial" w:hAnsi="Arial"/>
          <w:lang w:val="en-GB"/>
        </w:rPr>
      </w:pPr>
      <w:r w:rsidRPr="00425C59">
        <w:rPr>
          <w:rFonts w:ascii="Arial" w:hAnsi="Arial"/>
          <w:lang w:val="en-GB"/>
        </w:rPr>
        <w:t>“</w:t>
      </w:r>
      <w:r w:rsidRPr="00425C59">
        <w:rPr>
          <w:rFonts w:ascii="Arial" w:hAnsi="Arial"/>
          <w:b/>
          <w:lang w:val="en-GB"/>
        </w:rPr>
        <w:t>Redelivery Points</w:t>
      </w:r>
      <w:r w:rsidRPr="00425C59">
        <w:rPr>
          <w:rFonts w:ascii="Arial" w:hAnsi="Arial"/>
          <w:lang w:val="en-GB"/>
        </w:rPr>
        <w:t xml:space="preserve">” means those locations at which </w:t>
      </w:r>
      <w:r w:rsidR="007B3F32" w:rsidRPr="00425C59">
        <w:rPr>
          <w:rFonts w:ascii="Arial" w:hAnsi="Arial"/>
        </w:rPr>
        <w:t>INEOS</w:t>
      </w:r>
      <w:r w:rsidR="007B3F32" w:rsidRPr="00425C59">
        <w:rPr>
          <w:rFonts w:ascii="Arial" w:hAnsi="Arial"/>
          <w:lang w:val="en-GB"/>
        </w:rPr>
        <w:t xml:space="preserve"> </w:t>
      </w:r>
      <w:r w:rsidRPr="00425C59">
        <w:rPr>
          <w:rFonts w:ascii="Arial" w:hAnsi="Arial"/>
          <w:lang w:val="en-GB"/>
        </w:rPr>
        <w:t xml:space="preserve">is entitled and/or obliged to redeliver Forties Blend, Raw Gas or Gas Products pursuant to this Agreement from time to time as specified in Clause 5.01 and any other location agreed in writing from time to time between </w:t>
      </w:r>
      <w:r w:rsidR="007B3F32" w:rsidRPr="00425C59">
        <w:rPr>
          <w:rFonts w:ascii="Arial" w:hAnsi="Arial"/>
        </w:rPr>
        <w:t>INEOS</w:t>
      </w:r>
      <w:r w:rsidR="007B3F32" w:rsidRPr="00425C59">
        <w:rPr>
          <w:rFonts w:ascii="Arial" w:hAnsi="Arial"/>
          <w:lang w:val="en-GB"/>
        </w:rPr>
        <w:t xml:space="preserve"> </w:t>
      </w:r>
      <w:r w:rsidRPr="00425C59">
        <w:rPr>
          <w:rFonts w:ascii="Arial" w:hAnsi="Arial"/>
          <w:lang w:val="en-GB"/>
        </w:rPr>
        <w:t>and the Shippers Group.</w:t>
      </w:r>
    </w:p>
    <w:p w14:paraId="7D982499" w14:textId="77777777" w:rsidR="00585A8D" w:rsidRPr="00425C59" w:rsidRDefault="00585A8D" w:rsidP="00585A8D">
      <w:pPr>
        <w:pStyle w:val="DefaultText"/>
        <w:spacing w:line="360" w:lineRule="auto"/>
        <w:ind w:left="709"/>
        <w:jc w:val="both"/>
        <w:rPr>
          <w:rFonts w:ascii="Arial" w:hAnsi="Arial"/>
        </w:rPr>
      </w:pPr>
    </w:p>
    <w:p w14:paraId="50C0EA1B" w14:textId="20F6C355"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 xml:space="preserve">Relevant </w:t>
      </w:r>
      <w:r w:rsidR="0058320F" w:rsidRPr="00B4726B">
        <w:rPr>
          <w:rFonts w:ascii="Arial" w:hAnsi="Arial" w:cs="Arial"/>
          <w:b/>
          <w:szCs w:val="24"/>
        </w:rPr>
        <w:t>UK</w:t>
      </w:r>
      <w:r w:rsidR="0058320F" w:rsidRPr="00425C59">
        <w:rPr>
          <w:rFonts w:ascii="Arial" w:hAnsi="Arial"/>
          <w:b/>
        </w:rPr>
        <w:t xml:space="preserve"> ETS</w:t>
      </w:r>
      <w:r w:rsidRPr="00425C59">
        <w:rPr>
          <w:rFonts w:ascii="Arial" w:hAnsi="Arial"/>
          <w:b/>
        </w:rPr>
        <w:t xml:space="preserve"> Facility</w:t>
      </w:r>
      <w:r w:rsidRPr="00425C59">
        <w:rPr>
          <w:rFonts w:ascii="Arial" w:hAnsi="Arial"/>
        </w:rPr>
        <w:t>” shall have the meaning given to given to such expression in Clause 16.03.</w:t>
      </w:r>
    </w:p>
    <w:p w14:paraId="13E1F6A3" w14:textId="77777777" w:rsidR="00585A8D" w:rsidRPr="00425C59" w:rsidRDefault="00585A8D" w:rsidP="00585A8D">
      <w:pPr>
        <w:pStyle w:val="DefaultText"/>
        <w:spacing w:line="360" w:lineRule="auto"/>
        <w:jc w:val="both"/>
        <w:rPr>
          <w:rFonts w:ascii="Arial" w:hAnsi="Arial"/>
          <w:color w:val="000000"/>
          <w:u w:val="single"/>
          <w:lang w:val="en-GB"/>
        </w:rPr>
      </w:pPr>
    </w:p>
    <w:p w14:paraId="5EBF831C" w14:textId="77777777" w:rsidR="00585A8D" w:rsidRPr="00425C59" w:rsidRDefault="00585A8D" w:rsidP="00585A8D">
      <w:pPr>
        <w:pStyle w:val="DefaultText"/>
        <w:spacing w:line="360" w:lineRule="auto"/>
        <w:ind w:left="709"/>
        <w:jc w:val="both"/>
        <w:rPr>
          <w:rFonts w:ascii="Arial" w:hAnsi="Arial"/>
          <w:color w:val="000000"/>
          <w:lang w:val="en-GB"/>
        </w:rPr>
      </w:pPr>
      <w:r w:rsidRPr="00425C59">
        <w:rPr>
          <w:rFonts w:ascii="Arial" w:hAnsi="Arial"/>
          <w:color w:val="000000"/>
          <w:lang w:val="en-GB"/>
        </w:rPr>
        <w:t>“</w:t>
      </w:r>
      <w:r w:rsidRPr="00425C59">
        <w:rPr>
          <w:rFonts w:ascii="Arial" w:hAnsi="Arial"/>
          <w:b/>
          <w:color w:val="000000"/>
          <w:lang w:val="en-GB"/>
        </w:rPr>
        <w:t>Sample Period</w:t>
      </w:r>
      <w:r w:rsidRPr="00425C59">
        <w:rPr>
          <w:rFonts w:ascii="Arial" w:hAnsi="Arial"/>
          <w:color w:val="000000"/>
          <w:lang w:val="en-GB"/>
        </w:rPr>
        <w:t xml:space="preserve">” means the period during which a flow proportional to the representative volume of Pipeline Liquids from each </w:t>
      </w:r>
      <w:r w:rsidRPr="00425C59">
        <w:rPr>
          <w:rFonts w:ascii="Arial" w:hAnsi="Arial"/>
          <w:lang w:val="en-GB"/>
        </w:rPr>
        <w:t>User</w:t>
      </w:r>
      <w:r w:rsidRPr="00425C59">
        <w:rPr>
          <w:rFonts w:ascii="Arial" w:hAnsi="Arial"/>
          <w:color w:val="000000"/>
          <w:lang w:val="en-GB"/>
        </w:rPr>
        <w:t xml:space="preserve"> is drawn for subsequent analysis by an agreed facility. From time to time the </w:t>
      </w:r>
      <w:r w:rsidRPr="00425C59">
        <w:rPr>
          <w:rFonts w:ascii="Arial" w:hAnsi="Arial"/>
        </w:rPr>
        <w:t xml:space="preserve">FPS System </w:t>
      </w:r>
      <w:r w:rsidRPr="00425C59">
        <w:rPr>
          <w:rFonts w:ascii="Arial" w:hAnsi="Arial"/>
          <w:color w:val="000000"/>
          <w:lang w:val="en-GB"/>
        </w:rPr>
        <w:t xml:space="preserve">Measurement Forum shall agree the Sample Period and agreed facilities for each User and these </w:t>
      </w:r>
      <w:r w:rsidRPr="00425C59">
        <w:rPr>
          <w:rFonts w:ascii="Arial" w:hAnsi="Arial"/>
          <w:color w:val="000000"/>
          <w:lang w:val="en-GB"/>
        </w:rPr>
        <w:lastRenderedPageBreak/>
        <w:t>shall be documented in the FPS System Allocation Schedule of Analyses as referred to in Attachment E.</w:t>
      </w:r>
    </w:p>
    <w:p w14:paraId="7415B657" w14:textId="77777777" w:rsidR="00585A8D" w:rsidRPr="00425C59" w:rsidRDefault="00585A8D" w:rsidP="00585A8D">
      <w:pPr>
        <w:pStyle w:val="DefaultText"/>
        <w:spacing w:line="360" w:lineRule="auto"/>
        <w:ind w:left="709"/>
        <w:jc w:val="both"/>
        <w:rPr>
          <w:rFonts w:ascii="Arial" w:hAnsi="Arial"/>
          <w:u w:val="single"/>
        </w:rPr>
      </w:pPr>
    </w:p>
    <w:p w14:paraId="00011A66"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Secretary of State</w:t>
      </w:r>
      <w:r w:rsidRPr="00425C59">
        <w:rPr>
          <w:rFonts w:ascii="Arial" w:hAnsi="Arial"/>
        </w:rPr>
        <w:t xml:space="preserve">” means the </w:t>
      </w:r>
      <w:r w:rsidR="007B3F32" w:rsidRPr="00425C59">
        <w:rPr>
          <w:rFonts w:ascii="Arial" w:hAnsi="Arial"/>
        </w:rPr>
        <w:t xml:space="preserve">Secretary of State for Business, Energy and Industrial Strategy </w:t>
      </w:r>
      <w:r w:rsidRPr="00425C59">
        <w:rPr>
          <w:rFonts w:ascii="Arial" w:hAnsi="Arial"/>
        </w:rPr>
        <w:t xml:space="preserve">in the United Kingdom or any successor in office of such individual or any other person holding office under the Crown for the time being responsible for carrying out the functions at present carried out by such individual in relation to United Kingdom Petroleum Production </w:t>
      </w:r>
      <w:proofErr w:type="spellStart"/>
      <w:r w:rsidRPr="00425C59">
        <w:rPr>
          <w:rFonts w:ascii="Arial" w:hAnsi="Arial"/>
        </w:rPr>
        <w:t>Licences</w:t>
      </w:r>
      <w:proofErr w:type="spellEnd"/>
      <w:r w:rsidRPr="00425C59">
        <w:rPr>
          <w:rFonts w:ascii="Arial" w:hAnsi="Arial"/>
        </w:rPr>
        <w:t xml:space="preserve"> and operations carried out thereunder.</w:t>
      </w:r>
    </w:p>
    <w:p w14:paraId="455E7905" w14:textId="77777777" w:rsidR="00585A8D" w:rsidRPr="00425C59" w:rsidRDefault="00585A8D" w:rsidP="00585A8D">
      <w:pPr>
        <w:pStyle w:val="DefaultText"/>
        <w:spacing w:line="360" w:lineRule="auto"/>
        <w:ind w:left="709"/>
        <w:jc w:val="both"/>
        <w:rPr>
          <w:rFonts w:ascii="Arial" w:hAnsi="Arial"/>
        </w:rPr>
      </w:pPr>
    </w:p>
    <w:p w14:paraId="545596F9"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Section 1</w:t>
      </w:r>
      <w:r w:rsidRPr="00425C59">
        <w:rPr>
          <w:rFonts w:ascii="Arial" w:hAnsi="Arial"/>
        </w:rPr>
        <w:t xml:space="preserve">” means the Form of Agreement, together with all Exhibits thereto, entered into between </w:t>
      </w:r>
      <w:r w:rsidR="007B3F32" w:rsidRPr="00425C59">
        <w:rPr>
          <w:rFonts w:ascii="Arial" w:hAnsi="Arial"/>
        </w:rPr>
        <w:t xml:space="preserve">INEOS </w:t>
      </w:r>
      <w:r w:rsidRPr="00425C59">
        <w:rPr>
          <w:rFonts w:ascii="Arial" w:hAnsi="Arial"/>
        </w:rPr>
        <w:t>and each member of the Shippers Group with respect to the transportation and processing of Pipeline Liquids from the Shippers Field.</w:t>
      </w:r>
    </w:p>
    <w:p w14:paraId="728DB435" w14:textId="77777777" w:rsidR="00585A8D" w:rsidRPr="00425C59" w:rsidRDefault="00585A8D" w:rsidP="00585A8D">
      <w:pPr>
        <w:pStyle w:val="DefaultText"/>
        <w:spacing w:line="360" w:lineRule="auto"/>
        <w:ind w:left="709"/>
        <w:jc w:val="both"/>
        <w:rPr>
          <w:rFonts w:ascii="Arial" w:hAnsi="Arial"/>
        </w:rPr>
      </w:pPr>
    </w:p>
    <w:p w14:paraId="414748B8"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Section 2</w:t>
      </w:r>
      <w:r w:rsidRPr="00425C59">
        <w:rPr>
          <w:rFonts w:ascii="Arial" w:hAnsi="Arial"/>
        </w:rPr>
        <w:t>” means these Conditions of Contract together with all Attachments hereto.</w:t>
      </w:r>
    </w:p>
    <w:p w14:paraId="66BD913C" w14:textId="77777777" w:rsidR="00585A8D" w:rsidRPr="00425C59" w:rsidRDefault="00585A8D" w:rsidP="00585A8D">
      <w:pPr>
        <w:pStyle w:val="DefaultText"/>
        <w:spacing w:line="360" w:lineRule="auto"/>
        <w:ind w:left="709"/>
        <w:jc w:val="both"/>
        <w:rPr>
          <w:rFonts w:ascii="Arial" w:hAnsi="Arial"/>
          <w:u w:val="single"/>
        </w:rPr>
      </w:pPr>
    </w:p>
    <w:p w14:paraId="11799533" w14:textId="77777777" w:rsidR="00585A8D" w:rsidRPr="00425C59" w:rsidRDefault="00585A8D" w:rsidP="00585A8D">
      <w:pPr>
        <w:tabs>
          <w:tab w:val="left" w:pos="720"/>
        </w:tabs>
        <w:spacing w:after="240" w:line="360" w:lineRule="auto"/>
        <w:ind w:left="709"/>
        <w:jc w:val="both"/>
        <w:rPr>
          <w:rFonts w:ascii="Arial" w:hAnsi="Arial"/>
        </w:rPr>
      </w:pPr>
      <w:r w:rsidRPr="00425C59">
        <w:rPr>
          <w:rFonts w:ascii="Arial" w:hAnsi="Arial"/>
        </w:rPr>
        <w:t>“</w:t>
      </w:r>
      <w:r w:rsidRPr="00425C59">
        <w:rPr>
          <w:rFonts w:ascii="Arial" w:hAnsi="Arial"/>
          <w:b/>
        </w:rPr>
        <w:t>Senior Managerial Personnel</w:t>
      </w:r>
      <w:r w:rsidRPr="00425C59">
        <w:rPr>
          <w:rFonts w:ascii="Arial" w:hAnsi="Arial"/>
        </w:rPr>
        <w:t>” means in relation to any company or party, any person employed by it, or any of its Affiliates, as a director or other corporate officer or senior manager.  For the purposes of this definition “other corporate officer” or “senior manager” shall mean:-</w:t>
      </w:r>
    </w:p>
    <w:p w14:paraId="005D764F" w14:textId="77777777" w:rsidR="00ED6891" w:rsidRPr="00425C59" w:rsidRDefault="00585A8D" w:rsidP="00ED6891">
      <w:pPr>
        <w:spacing w:after="240" w:line="360" w:lineRule="auto"/>
        <w:ind w:left="1429" w:hanging="720"/>
        <w:jc w:val="both"/>
        <w:rPr>
          <w:rFonts w:ascii="Arial" w:hAnsi="Arial"/>
        </w:rPr>
      </w:pPr>
      <w:r w:rsidRPr="00425C59">
        <w:rPr>
          <w:rFonts w:ascii="Arial" w:hAnsi="Arial"/>
        </w:rPr>
        <w:t>(a)</w:t>
      </w:r>
      <w:r w:rsidRPr="00425C59">
        <w:rPr>
          <w:rFonts w:ascii="Arial" w:hAnsi="Arial"/>
        </w:rPr>
        <w:tab/>
      </w:r>
      <w:r w:rsidR="00ED6891" w:rsidRPr="00425C59">
        <w:rPr>
          <w:rFonts w:ascii="Arial" w:hAnsi="Arial"/>
        </w:rPr>
        <w:t>in relation to INEOS or its Affiliates, any member of the executive committee which has overall responsibility for the FPS System, or any member of any committee or board performing the same or substantially the same function; and</w:t>
      </w:r>
    </w:p>
    <w:p w14:paraId="1C9071B1" w14:textId="77777777" w:rsidR="00585A8D" w:rsidRPr="00425C59" w:rsidRDefault="00585A8D" w:rsidP="00ED6891">
      <w:pPr>
        <w:spacing w:line="360" w:lineRule="auto"/>
        <w:ind w:left="1418" w:hanging="709"/>
        <w:jc w:val="both"/>
        <w:rPr>
          <w:rFonts w:ascii="Arial" w:hAnsi="Arial"/>
        </w:rPr>
      </w:pPr>
      <w:r w:rsidRPr="00425C59">
        <w:rPr>
          <w:rFonts w:ascii="Arial" w:hAnsi="Arial"/>
        </w:rPr>
        <w:t>(b)</w:t>
      </w:r>
      <w:r w:rsidRPr="00425C59">
        <w:rPr>
          <w:rFonts w:ascii="Arial" w:hAnsi="Arial"/>
        </w:rPr>
        <w:tab/>
      </w:r>
      <w:proofErr w:type="gramStart"/>
      <w:r w:rsidR="00ED6891" w:rsidRPr="00425C59">
        <w:rPr>
          <w:rFonts w:ascii="Arial" w:hAnsi="Arial"/>
        </w:rPr>
        <w:t>in</w:t>
      </w:r>
      <w:proofErr w:type="gramEnd"/>
      <w:r w:rsidR="00ED6891" w:rsidRPr="00425C59">
        <w:rPr>
          <w:rFonts w:ascii="Arial" w:hAnsi="Arial"/>
        </w:rPr>
        <w:t xml:space="preserve"> relation to any other company or party, any member of any committee or board having management responsibility for the UKCS exploration and production business of that company or party, or any member of any committee or board performing the same or substantially the same function.</w:t>
      </w:r>
    </w:p>
    <w:p w14:paraId="6C666798" w14:textId="77777777" w:rsidR="00ED6891" w:rsidRPr="00425C59" w:rsidRDefault="00ED6891" w:rsidP="00ED6891">
      <w:pPr>
        <w:spacing w:line="360" w:lineRule="auto"/>
        <w:ind w:left="1418" w:hanging="709"/>
        <w:jc w:val="both"/>
        <w:rPr>
          <w:rFonts w:ascii="Arial" w:hAnsi="Arial"/>
        </w:rPr>
      </w:pPr>
    </w:p>
    <w:p w14:paraId="2FA127B5"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Services</w:t>
      </w:r>
      <w:r w:rsidRPr="00425C59">
        <w:rPr>
          <w:rFonts w:ascii="Arial" w:hAnsi="Arial"/>
        </w:rPr>
        <w:t>” has the meaning given to it in Clause 5.01.</w:t>
      </w:r>
    </w:p>
    <w:p w14:paraId="547D1D66" w14:textId="77777777" w:rsidR="00585A8D" w:rsidRPr="00425C59" w:rsidRDefault="00585A8D" w:rsidP="00585A8D">
      <w:pPr>
        <w:pStyle w:val="DefaultText"/>
        <w:spacing w:line="360" w:lineRule="auto"/>
        <w:ind w:left="709"/>
        <w:jc w:val="both"/>
        <w:rPr>
          <w:rFonts w:ascii="Arial" w:hAnsi="Arial"/>
        </w:rPr>
      </w:pPr>
    </w:p>
    <w:p w14:paraId="5EDDB94E"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Shippers Group</w:t>
      </w:r>
      <w:r w:rsidRPr="00425C59">
        <w:rPr>
          <w:rFonts w:ascii="Arial" w:hAnsi="Arial"/>
        </w:rPr>
        <w:t xml:space="preserve">” means all Persons from time to time having a beneficial interest in the Shippers Field and, where the context so admits, shall mean any one or more of such Persons and their respective permitted assigns and/or successors in title. </w:t>
      </w:r>
    </w:p>
    <w:p w14:paraId="7B1ACAB6" w14:textId="77777777" w:rsidR="00585A8D" w:rsidRPr="00425C59" w:rsidRDefault="00585A8D" w:rsidP="00585A8D">
      <w:pPr>
        <w:pStyle w:val="DefaultText"/>
        <w:spacing w:line="360" w:lineRule="auto"/>
        <w:ind w:left="709"/>
        <w:jc w:val="both"/>
        <w:rPr>
          <w:rFonts w:ascii="Arial" w:hAnsi="Arial"/>
        </w:rPr>
      </w:pPr>
    </w:p>
    <w:p w14:paraId="4DDF9F1A"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lastRenderedPageBreak/>
        <w:t>“</w:t>
      </w:r>
      <w:r w:rsidRPr="00425C59">
        <w:rPr>
          <w:rFonts w:ascii="Arial" w:hAnsi="Arial"/>
          <w:b/>
        </w:rPr>
        <w:t>Shippers Pipeline Liquids</w:t>
      </w:r>
      <w:r w:rsidRPr="00425C59">
        <w:rPr>
          <w:rFonts w:ascii="Arial" w:hAnsi="Arial"/>
        </w:rPr>
        <w:t>” means Pipeline Liquids derived from the Shippers Field (save only for those fluids, that would otherwise have been Shippers Pipeline Liquids, which are consumed, flared, or otherwise used or lost in the course of production or the delivery of Shippers Pipeline Liquids from the Shippers Field to the Transfer Point or exported as gas from the Shippers Field).</w:t>
      </w:r>
    </w:p>
    <w:p w14:paraId="16E7935F" w14:textId="77777777" w:rsidR="00585A8D" w:rsidRPr="00425C59" w:rsidRDefault="00585A8D" w:rsidP="00585A8D">
      <w:pPr>
        <w:pStyle w:val="DefaultText"/>
        <w:spacing w:line="360" w:lineRule="auto"/>
        <w:ind w:left="709"/>
        <w:jc w:val="both"/>
        <w:rPr>
          <w:rFonts w:ascii="Arial" w:hAnsi="Arial"/>
          <w:b/>
        </w:rPr>
      </w:pPr>
    </w:p>
    <w:p w14:paraId="4D0D5EB4"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Shippers Production</w:t>
      </w:r>
      <w:r w:rsidRPr="00425C59">
        <w:rPr>
          <w:rFonts w:ascii="Arial" w:hAnsi="Arial"/>
        </w:rPr>
        <w:t>” means liquid substances (including sediment and water) produced from the Shippers Field delivered or to be delivered at the Transfer Point.</w:t>
      </w:r>
    </w:p>
    <w:p w14:paraId="14F70C44" w14:textId="77777777" w:rsidR="00585A8D" w:rsidRPr="00425C59" w:rsidRDefault="00585A8D" w:rsidP="00585A8D">
      <w:pPr>
        <w:pStyle w:val="DefaultText"/>
        <w:spacing w:line="360" w:lineRule="auto"/>
        <w:ind w:left="709"/>
        <w:jc w:val="both"/>
        <w:rPr>
          <w:rFonts w:ascii="Arial" w:hAnsi="Arial"/>
        </w:rPr>
      </w:pPr>
    </w:p>
    <w:p w14:paraId="649E3D41" w14:textId="77777777" w:rsidR="00585A8D" w:rsidRPr="00425C59" w:rsidRDefault="00585A8D" w:rsidP="00585A8D">
      <w:pPr>
        <w:pStyle w:val="DefaultText"/>
        <w:spacing w:line="360" w:lineRule="auto"/>
        <w:ind w:left="709"/>
        <w:jc w:val="both"/>
        <w:rPr>
          <w:rFonts w:ascii="Arial" w:hAnsi="Arial"/>
          <w:lang w:val="en-GB"/>
        </w:rPr>
      </w:pPr>
      <w:r w:rsidRPr="00425C59">
        <w:rPr>
          <w:rFonts w:ascii="Arial" w:hAnsi="Arial"/>
          <w:lang w:val="en-GB"/>
        </w:rPr>
        <w:t>“</w:t>
      </w:r>
      <w:r w:rsidRPr="00425C59">
        <w:rPr>
          <w:rFonts w:ascii="Arial" w:hAnsi="Arial"/>
          <w:b/>
          <w:lang w:val="en-GB"/>
        </w:rPr>
        <w:t>Simulation Period</w:t>
      </w:r>
      <w:r w:rsidRPr="00425C59">
        <w:rPr>
          <w:rFonts w:ascii="Arial" w:hAnsi="Arial"/>
          <w:lang w:val="en-GB"/>
        </w:rPr>
        <w:t>” means the Monthly period beginning and ending at 18.00 hours</w:t>
      </w:r>
      <w:r w:rsidRPr="00425C59">
        <w:rPr>
          <w:rFonts w:ascii="Arial" w:hAnsi="Arial"/>
          <w:color w:val="000000"/>
          <w:lang w:val="en-GB"/>
        </w:rPr>
        <w:t>, or such other period as may be agreed from time to time,</w:t>
      </w:r>
      <w:r w:rsidRPr="00425C59">
        <w:rPr>
          <w:rFonts w:ascii="Arial" w:hAnsi="Arial"/>
          <w:color w:val="800080"/>
          <w:lang w:val="en-GB"/>
        </w:rPr>
        <w:t xml:space="preserve"> </w:t>
      </w:r>
      <w:r w:rsidRPr="00425C59">
        <w:rPr>
          <w:rFonts w:ascii="Arial" w:hAnsi="Arial"/>
          <w:lang w:val="en-GB"/>
        </w:rPr>
        <w:t>for which product yields from the Pipeline Liquids of each User are computed, such simulation period being the same for all Users.</w:t>
      </w:r>
    </w:p>
    <w:p w14:paraId="25A0DB6E" w14:textId="77777777" w:rsidR="00585A8D" w:rsidRPr="00425C59" w:rsidRDefault="00585A8D" w:rsidP="00585A8D">
      <w:pPr>
        <w:pStyle w:val="DefaultText"/>
        <w:spacing w:line="360" w:lineRule="auto"/>
        <w:ind w:left="709"/>
        <w:jc w:val="both"/>
        <w:rPr>
          <w:rFonts w:ascii="Arial" w:hAnsi="Arial"/>
        </w:rPr>
      </w:pPr>
    </w:p>
    <w:p w14:paraId="5D60C984" w14:textId="0CF95D1C" w:rsidR="009A2EB7" w:rsidRPr="00B4726B" w:rsidRDefault="0024055D" w:rsidP="009A2EB7">
      <w:pPr>
        <w:pStyle w:val="DefaultText"/>
        <w:spacing w:line="360" w:lineRule="auto"/>
        <w:ind w:left="709"/>
        <w:jc w:val="both"/>
        <w:rPr>
          <w:rFonts w:ascii="Arial" w:hAnsi="Arial" w:cs="Arial"/>
          <w:szCs w:val="24"/>
        </w:rPr>
      </w:pPr>
      <w:r w:rsidRPr="0024055D">
        <w:rPr>
          <w:rFonts w:ascii="Arial" w:hAnsi="Arial" w:cs="Arial"/>
          <w:szCs w:val="24"/>
        </w:rPr>
        <w:t>"</w:t>
      </w:r>
      <w:r w:rsidRPr="0024055D">
        <w:rPr>
          <w:rFonts w:ascii="Arial" w:hAnsi="Arial" w:cs="Arial"/>
          <w:b/>
          <w:szCs w:val="24"/>
        </w:rPr>
        <w:t>SONIA</w:t>
      </w:r>
      <w:r w:rsidRPr="0024055D">
        <w:rPr>
          <w:rFonts w:ascii="Arial" w:hAnsi="Arial" w:cs="Arial"/>
          <w:szCs w:val="24"/>
        </w:rPr>
        <w:t xml:space="preserve">" means, with respect to any day, the Sterling Overnight Index Average rate published for such day by the Bank of England as the administrator of the benchmark (or a successor administrator), on their website. If on any such day there is no publication, the rate shall be the rate for the immediately preceding publication date. SONIA shall be compounded </w:t>
      </w:r>
      <w:proofErr w:type="spellStart"/>
      <w:r w:rsidRPr="0024055D">
        <w:rPr>
          <w:rFonts w:ascii="Arial" w:hAnsi="Arial" w:cs="Arial"/>
          <w:szCs w:val="24"/>
        </w:rPr>
        <w:t>utilising</w:t>
      </w:r>
      <w:proofErr w:type="spellEnd"/>
      <w:r w:rsidRPr="0024055D">
        <w:rPr>
          <w:rFonts w:ascii="Arial" w:hAnsi="Arial" w:cs="Arial"/>
          <w:szCs w:val="24"/>
        </w:rPr>
        <w:t xml:space="preserve"> a three hundred and sixty-five (365) day year and shall be rounded to four (4) decimal places. If SONIA is below zero for any day during the relevant period, SONIA will be deemed to be zero for that day. If the resulting SONIA rate is in excess of that permitted by applicable law, then the SONIA rate applied shall be the maximum permitted by applicable law. If SONIA publication permanently ceases, it shall be replaced for the purposes of this Agreement by its successor benchmark rate nominated or recommended by the Bank of England (or a successor administrator).</w:t>
      </w:r>
    </w:p>
    <w:p w14:paraId="039A9201" w14:textId="77777777" w:rsidR="009A2EB7" w:rsidRPr="00B4726B" w:rsidRDefault="009A2EB7" w:rsidP="009A2EB7">
      <w:pPr>
        <w:pStyle w:val="DefaultText"/>
        <w:spacing w:line="360" w:lineRule="auto"/>
        <w:ind w:left="709"/>
        <w:jc w:val="both"/>
        <w:rPr>
          <w:rFonts w:ascii="Arial" w:hAnsi="Arial" w:cs="Arial"/>
          <w:szCs w:val="24"/>
        </w:rPr>
      </w:pPr>
    </w:p>
    <w:p w14:paraId="270EC542" w14:textId="4592E4E1" w:rsidR="00585A8D" w:rsidRPr="00425C59" w:rsidRDefault="00585A8D" w:rsidP="009A2EB7">
      <w:pPr>
        <w:pStyle w:val="DefaultText"/>
        <w:spacing w:line="360" w:lineRule="auto"/>
        <w:ind w:left="709"/>
        <w:jc w:val="both"/>
        <w:rPr>
          <w:rFonts w:ascii="Arial" w:hAnsi="Arial"/>
        </w:rPr>
      </w:pPr>
      <w:r w:rsidRPr="00425C59">
        <w:rPr>
          <w:rFonts w:ascii="Arial" w:hAnsi="Arial"/>
        </w:rPr>
        <w:t>“</w:t>
      </w:r>
      <w:r w:rsidRPr="00425C59">
        <w:rPr>
          <w:rFonts w:ascii="Arial" w:hAnsi="Arial"/>
          <w:b/>
        </w:rPr>
        <w:t>Spot Quantities</w:t>
      </w:r>
      <w:r w:rsidRPr="00425C59">
        <w:rPr>
          <w:rFonts w:ascii="Arial" w:hAnsi="Arial"/>
        </w:rPr>
        <w:t>” has the meaning given to it in Clause 6.06(b).</w:t>
      </w:r>
    </w:p>
    <w:p w14:paraId="7CB23496" w14:textId="77777777" w:rsidR="00585A8D" w:rsidRPr="00425C59" w:rsidRDefault="00585A8D" w:rsidP="00585A8D">
      <w:pPr>
        <w:pStyle w:val="DefaultText"/>
        <w:spacing w:line="360" w:lineRule="auto"/>
        <w:ind w:left="709"/>
        <w:jc w:val="both"/>
        <w:rPr>
          <w:rFonts w:ascii="Arial" w:hAnsi="Arial"/>
        </w:rPr>
      </w:pPr>
    </w:p>
    <w:p w14:paraId="5B9866DC"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proofErr w:type="spellStart"/>
      <w:r w:rsidRPr="00425C59">
        <w:rPr>
          <w:rFonts w:ascii="Arial" w:hAnsi="Arial"/>
          <w:b/>
        </w:rPr>
        <w:t>Stabilised</w:t>
      </w:r>
      <w:proofErr w:type="spellEnd"/>
      <w:r w:rsidRPr="00425C59">
        <w:rPr>
          <w:rFonts w:ascii="Arial" w:hAnsi="Arial"/>
          <w:b/>
        </w:rPr>
        <w:t xml:space="preserve"> Crude Oil</w:t>
      </w:r>
      <w:r w:rsidRPr="00425C59">
        <w:rPr>
          <w:rFonts w:ascii="Arial" w:hAnsi="Arial"/>
        </w:rPr>
        <w:t>” means crude oil which is suitable for loading into crude oil tankships.</w:t>
      </w:r>
    </w:p>
    <w:p w14:paraId="00AEF63E" w14:textId="77777777" w:rsidR="00585A8D" w:rsidRPr="00425C59" w:rsidRDefault="00585A8D" w:rsidP="00585A8D">
      <w:pPr>
        <w:pStyle w:val="DefaultText"/>
        <w:spacing w:line="360" w:lineRule="auto"/>
        <w:ind w:left="709"/>
        <w:jc w:val="both"/>
        <w:rPr>
          <w:rFonts w:ascii="Arial" w:hAnsi="Arial"/>
        </w:rPr>
      </w:pPr>
    </w:p>
    <w:p w14:paraId="532966B7" w14:textId="77777777" w:rsidR="00585A8D" w:rsidRPr="00425C59" w:rsidRDefault="00585A8D" w:rsidP="00585A8D">
      <w:pPr>
        <w:pStyle w:val="DefaultText"/>
        <w:spacing w:line="360" w:lineRule="auto"/>
        <w:ind w:left="709"/>
        <w:jc w:val="both"/>
        <w:rPr>
          <w:rFonts w:ascii="Arial" w:hAnsi="Arial"/>
          <w:lang w:val="en-GB"/>
        </w:rPr>
      </w:pPr>
      <w:r w:rsidRPr="00425C59">
        <w:rPr>
          <w:rFonts w:ascii="Arial" w:hAnsi="Arial"/>
          <w:lang w:val="en-GB"/>
        </w:rPr>
        <w:t>“</w:t>
      </w:r>
      <w:r w:rsidRPr="00425C59">
        <w:rPr>
          <w:rFonts w:ascii="Arial" w:hAnsi="Arial"/>
          <w:b/>
          <w:lang w:val="en-GB"/>
        </w:rPr>
        <w:t>Sterling</w:t>
      </w:r>
      <w:r w:rsidRPr="00425C59">
        <w:rPr>
          <w:rFonts w:ascii="Arial" w:hAnsi="Arial"/>
          <w:lang w:val="en-GB"/>
        </w:rPr>
        <w:t>”, “</w:t>
      </w:r>
      <w:r w:rsidRPr="00425C59">
        <w:rPr>
          <w:rFonts w:ascii="Arial" w:hAnsi="Arial"/>
          <w:b/>
          <w:lang w:val="en-GB"/>
        </w:rPr>
        <w:t>Pounds Sterling</w:t>
      </w:r>
      <w:r w:rsidRPr="00425C59">
        <w:rPr>
          <w:rFonts w:ascii="Arial" w:hAnsi="Arial"/>
          <w:lang w:val="en-GB"/>
        </w:rPr>
        <w:t>”, “</w:t>
      </w:r>
      <w:r w:rsidRPr="00425C59">
        <w:rPr>
          <w:rFonts w:ascii="Arial" w:hAnsi="Arial"/>
          <w:b/>
          <w:lang w:val="en-GB"/>
        </w:rPr>
        <w:t>pounds Sterling</w:t>
      </w:r>
      <w:r w:rsidRPr="00425C59">
        <w:rPr>
          <w:rFonts w:ascii="Arial" w:hAnsi="Arial"/>
          <w:lang w:val="en-GB"/>
        </w:rPr>
        <w:t>” or “</w:t>
      </w:r>
      <w:r w:rsidRPr="00425C59">
        <w:rPr>
          <w:rFonts w:ascii="Arial" w:hAnsi="Arial"/>
          <w:b/>
          <w:lang w:val="en-GB"/>
        </w:rPr>
        <w:t>pence Sterling</w:t>
      </w:r>
      <w:r w:rsidRPr="00425C59">
        <w:rPr>
          <w:rFonts w:ascii="Arial" w:hAnsi="Arial"/>
          <w:lang w:val="en-GB"/>
        </w:rPr>
        <w:t>” means the lawful currency of the United Kingdom from time to time.</w:t>
      </w:r>
    </w:p>
    <w:p w14:paraId="76564B2D" w14:textId="77777777" w:rsidR="00585A8D" w:rsidRPr="00425C59" w:rsidRDefault="00585A8D" w:rsidP="00585A8D">
      <w:pPr>
        <w:pStyle w:val="DefaultText"/>
        <w:spacing w:line="360" w:lineRule="auto"/>
        <w:ind w:left="709"/>
        <w:jc w:val="both"/>
        <w:rPr>
          <w:rFonts w:ascii="Arial" w:hAnsi="Arial"/>
          <w:lang w:val="en-GB"/>
        </w:rPr>
      </w:pPr>
    </w:p>
    <w:p w14:paraId="678EFAB3" w14:textId="77777777" w:rsidR="00585A8D" w:rsidRPr="00425C59" w:rsidRDefault="00585A8D" w:rsidP="00585A8D">
      <w:pPr>
        <w:pStyle w:val="DefaultText"/>
        <w:spacing w:line="360" w:lineRule="auto"/>
        <w:ind w:left="709"/>
        <w:jc w:val="both"/>
        <w:rPr>
          <w:rFonts w:ascii="Arial" w:hAnsi="Arial"/>
          <w:u w:val="single"/>
          <w:lang w:val="en-GB"/>
        </w:rPr>
      </w:pPr>
      <w:r w:rsidRPr="00425C59">
        <w:rPr>
          <w:rFonts w:ascii="Arial" w:hAnsi="Arial"/>
          <w:lang w:val="en-GB"/>
        </w:rPr>
        <w:lastRenderedPageBreak/>
        <w:t>“</w:t>
      </w:r>
      <w:r w:rsidRPr="00425C59">
        <w:rPr>
          <w:rFonts w:ascii="Arial" w:hAnsi="Arial"/>
          <w:b/>
          <w:lang w:val="en-GB"/>
        </w:rPr>
        <w:t>System Operating Procedures</w:t>
      </w:r>
      <w:r w:rsidRPr="00425C59">
        <w:rPr>
          <w:rFonts w:ascii="Arial" w:hAnsi="Arial"/>
          <w:lang w:val="en-GB"/>
        </w:rPr>
        <w:t>” means the procedures referred to in Clause 10.02.</w:t>
      </w:r>
    </w:p>
    <w:p w14:paraId="7334A0E2" w14:textId="1EBC9F2A" w:rsidR="00585A8D" w:rsidRPr="00425C59" w:rsidRDefault="00585A8D" w:rsidP="00425C59">
      <w:pPr>
        <w:pStyle w:val="DefaultText"/>
        <w:spacing w:line="360" w:lineRule="auto"/>
        <w:jc w:val="both"/>
        <w:rPr>
          <w:rFonts w:ascii="Arial" w:hAnsi="Arial"/>
          <w:lang w:val="en-GB"/>
        </w:rPr>
      </w:pPr>
    </w:p>
    <w:p w14:paraId="450CE19B" w14:textId="77777777" w:rsidR="00585A8D" w:rsidRPr="00425C59" w:rsidRDefault="00585A8D" w:rsidP="00585A8D">
      <w:pPr>
        <w:pStyle w:val="DefaultText"/>
        <w:spacing w:line="360" w:lineRule="auto"/>
        <w:ind w:left="709"/>
        <w:jc w:val="both"/>
        <w:rPr>
          <w:rFonts w:ascii="Arial" w:hAnsi="Arial"/>
          <w:lang w:val="en-GB"/>
        </w:rPr>
      </w:pPr>
      <w:r w:rsidRPr="00425C59">
        <w:rPr>
          <w:rFonts w:ascii="Arial" w:hAnsi="Arial"/>
          <w:lang w:val="en-GB"/>
        </w:rPr>
        <w:t>“</w:t>
      </w:r>
      <w:r w:rsidRPr="00425C59">
        <w:rPr>
          <w:rFonts w:ascii="Arial" w:hAnsi="Arial"/>
          <w:b/>
          <w:lang w:val="en-GB"/>
        </w:rPr>
        <w:t>Tonne</w:t>
      </w:r>
      <w:r w:rsidRPr="00425C59">
        <w:rPr>
          <w:rFonts w:ascii="Arial" w:hAnsi="Arial"/>
          <w:lang w:val="en-GB"/>
        </w:rPr>
        <w:t>” means a mass of one thousand kilogrammes (1000kg).</w:t>
      </w:r>
    </w:p>
    <w:p w14:paraId="1A37D98B" w14:textId="77777777" w:rsidR="00585A8D" w:rsidRPr="00425C59" w:rsidRDefault="00585A8D" w:rsidP="00585A8D">
      <w:pPr>
        <w:pStyle w:val="DefaultText"/>
        <w:spacing w:line="360" w:lineRule="auto"/>
        <w:ind w:left="709"/>
        <w:jc w:val="both"/>
        <w:rPr>
          <w:rFonts w:ascii="Arial" w:hAnsi="Arial"/>
          <w:lang w:val="en-GB"/>
        </w:rPr>
      </w:pPr>
    </w:p>
    <w:p w14:paraId="6BA161FD"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proofErr w:type="spellStart"/>
      <w:r w:rsidRPr="00425C59">
        <w:rPr>
          <w:rFonts w:ascii="Arial" w:hAnsi="Arial"/>
          <w:b/>
        </w:rPr>
        <w:t>Tonne</w:t>
      </w:r>
      <w:proofErr w:type="spellEnd"/>
      <w:r w:rsidRPr="00425C59">
        <w:rPr>
          <w:rFonts w:ascii="Arial" w:hAnsi="Arial"/>
          <w:b/>
        </w:rPr>
        <w:t xml:space="preserve"> (</w:t>
      </w:r>
      <w:proofErr w:type="spellStart"/>
      <w:r w:rsidRPr="00425C59">
        <w:rPr>
          <w:rFonts w:ascii="Arial" w:hAnsi="Arial"/>
          <w:b/>
        </w:rPr>
        <w:t>wt</w:t>
      </w:r>
      <w:proofErr w:type="spellEnd"/>
      <w:r w:rsidRPr="00425C59">
        <w:rPr>
          <w:rFonts w:ascii="Arial" w:hAnsi="Arial"/>
          <w:b/>
        </w:rPr>
        <w:t>)”</w:t>
      </w:r>
      <w:r w:rsidRPr="00425C59">
        <w:rPr>
          <w:rFonts w:ascii="Arial" w:hAnsi="Arial"/>
        </w:rPr>
        <w:t xml:space="preserve"> means the quantity of material having the same weight as one thousand (1000) kilograms in the form of weights of standard density, both weights and material being in air of standard density.  The standards shall be taken from the latest relevant publication of the Petroleum Measurement Tables ASTM/API/IP. </w:t>
      </w:r>
    </w:p>
    <w:p w14:paraId="29392577" w14:textId="77777777" w:rsidR="00585A8D" w:rsidRPr="00425C59" w:rsidRDefault="00585A8D" w:rsidP="00585A8D">
      <w:pPr>
        <w:pStyle w:val="DefaultText"/>
        <w:spacing w:line="360" w:lineRule="auto"/>
        <w:ind w:left="709"/>
        <w:jc w:val="both"/>
        <w:rPr>
          <w:rFonts w:ascii="Arial" w:hAnsi="Arial"/>
        </w:rPr>
      </w:pPr>
    </w:p>
    <w:p w14:paraId="105F1821" w14:textId="77777777" w:rsidR="00585A8D" w:rsidRPr="00425C59" w:rsidRDefault="00585A8D" w:rsidP="00585A8D">
      <w:pPr>
        <w:pStyle w:val="DefaultText"/>
        <w:tabs>
          <w:tab w:val="left" w:pos="1418"/>
        </w:tabs>
        <w:spacing w:line="360" w:lineRule="auto"/>
        <w:ind w:left="709"/>
        <w:jc w:val="both"/>
        <w:rPr>
          <w:rFonts w:ascii="Arial" w:hAnsi="Arial"/>
        </w:rPr>
      </w:pPr>
      <w:r w:rsidRPr="00425C59">
        <w:rPr>
          <w:rFonts w:ascii="Arial" w:hAnsi="Arial"/>
          <w:lang w:val="en-GB"/>
        </w:rPr>
        <w:t>“</w:t>
      </w:r>
      <w:r w:rsidRPr="00425C59">
        <w:rPr>
          <w:rFonts w:ascii="Arial" w:hAnsi="Arial"/>
          <w:b/>
          <w:lang w:val="en-GB"/>
        </w:rPr>
        <w:t>Total User Nomination</w:t>
      </w:r>
      <w:r w:rsidRPr="00425C59">
        <w:rPr>
          <w:rFonts w:ascii="Arial" w:hAnsi="Arial"/>
          <w:lang w:val="en-GB"/>
        </w:rPr>
        <w:t xml:space="preserve">” means the sum of the throughputs of Pipeline Liquids of the latest nominations (including </w:t>
      </w:r>
      <w:hyperlink w:anchor="Additional_Quantities" w:history="1">
        <w:r w:rsidRPr="00425C59">
          <w:rPr>
            <w:rFonts w:ascii="Arial" w:hAnsi="Arial"/>
            <w:lang w:val="en-GB"/>
          </w:rPr>
          <w:t>Additional Quantities</w:t>
        </w:r>
      </w:hyperlink>
      <w:r w:rsidRPr="00425C59">
        <w:rPr>
          <w:rFonts w:ascii="Arial" w:hAnsi="Arial"/>
          <w:lang w:val="en-GB"/>
        </w:rPr>
        <w:t xml:space="preserve"> and Spot Quantities) accepted by </w:t>
      </w:r>
      <w:r w:rsidR="007B3F32" w:rsidRPr="00425C59">
        <w:rPr>
          <w:rFonts w:ascii="Arial" w:hAnsi="Arial"/>
        </w:rPr>
        <w:t xml:space="preserve">INEOS </w:t>
      </w:r>
      <w:r w:rsidRPr="00425C59">
        <w:rPr>
          <w:rFonts w:ascii="Arial" w:hAnsi="Arial"/>
          <w:lang w:val="en-GB"/>
        </w:rPr>
        <w:t>in good faith in respect of all Users.</w:t>
      </w:r>
    </w:p>
    <w:p w14:paraId="2B2D71EC" w14:textId="77777777" w:rsidR="00585A8D" w:rsidRPr="00425C59" w:rsidRDefault="00585A8D" w:rsidP="00585A8D">
      <w:pPr>
        <w:pStyle w:val="DefaultText"/>
        <w:spacing w:line="360" w:lineRule="auto"/>
        <w:ind w:left="709"/>
        <w:jc w:val="both"/>
        <w:rPr>
          <w:rFonts w:ascii="Arial" w:hAnsi="Arial"/>
        </w:rPr>
      </w:pPr>
    </w:p>
    <w:p w14:paraId="09782C9A" w14:textId="5776C131"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Total User Requirements</w:t>
      </w:r>
      <w:r w:rsidRPr="00425C59">
        <w:rPr>
          <w:rFonts w:ascii="Arial" w:hAnsi="Arial"/>
        </w:rPr>
        <w:t>” means the flow rate of Pipeline Liquids tendered for delivery into the FPS System by all Users.</w:t>
      </w:r>
    </w:p>
    <w:p w14:paraId="01DE60A0" w14:textId="77777777" w:rsidR="0058320F" w:rsidRPr="00425C59" w:rsidRDefault="0058320F" w:rsidP="00585A8D">
      <w:pPr>
        <w:pStyle w:val="DefaultText"/>
        <w:spacing w:line="360" w:lineRule="auto"/>
        <w:ind w:left="709"/>
        <w:jc w:val="both"/>
        <w:rPr>
          <w:rFonts w:ascii="Arial" w:hAnsi="Arial"/>
        </w:rPr>
      </w:pPr>
    </w:p>
    <w:p w14:paraId="64A44A35" w14:textId="3ABD0179" w:rsidR="0058320F" w:rsidRPr="00B4726B" w:rsidRDefault="0058320F" w:rsidP="00585A8D">
      <w:pPr>
        <w:pStyle w:val="DefaultText"/>
        <w:spacing w:line="360" w:lineRule="auto"/>
        <w:ind w:left="709"/>
        <w:jc w:val="both"/>
        <w:rPr>
          <w:rFonts w:ascii="Arial" w:hAnsi="Arial" w:cs="Arial"/>
          <w:szCs w:val="24"/>
        </w:rPr>
      </w:pPr>
      <w:r w:rsidRPr="00B4726B">
        <w:rPr>
          <w:rFonts w:ascii="Arial" w:hAnsi="Arial" w:cs="Arial"/>
          <w:szCs w:val="24"/>
        </w:rPr>
        <w:t>“</w:t>
      </w:r>
      <w:r w:rsidRPr="00B4726B">
        <w:rPr>
          <w:rFonts w:ascii="Arial" w:hAnsi="Arial" w:cs="Arial"/>
          <w:b/>
          <w:szCs w:val="24"/>
        </w:rPr>
        <w:t>UK ETS</w:t>
      </w:r>
      <w:r w:rsidRPr="00B4726B">
        <w:rPr>
          <w:rFonts w:ascii="Arial" w:hAnsi="Arial" w:cs="Arial"/>
          <w:szCs w:val="24"/>
        </w:rPr>
        <w:t>” means</w:t>
      </w:r>
      <w:r w:rsidR="00EE5F2C">
        <w:rPr>
          <w:rFonts w:ascii="Arial" w:hAnsi="Arial" w:cs="Arial"/>
          <w:szCs w:val="24"/>
        </w:rPr>
        <w:t xml:space="preserve"> the</w:t>
      </w:r>
      <w:r w:rsidRPr="00B4726B">
        <w:rPr>
          <w:rFonts w:ascii="Arial" w:hAnsi="Arial" w:cs="Arial"/>
          <w:szCs w:val="24"/>
          <w:lang w:val="en-GB"/>
        </w:rPr>
        <w:t xml:space="preserve"> </w:t>
      </w:r>
      <w:r w:rsidRPr="00B4726B">
        <w:rPr>
          <w:rFonts w:ascii="Arial" w:hAnsi="Arial" w:cs="Arial"/>
          <w:szCs w:val="24"/>
        </w:rPr>
        <w:t xml:space="preserve">UK Emissions Trading Scheme </w:t>
      </w:r>
      <w:r w:rsidRPr="00B4726B">
        <w:rPr>
          <w:rFonts w:ascii="Arial" w:hAnsi="Arial" w:cs="Arial"/>
          <w:szCs w:val="24"/>
          <w:lang w:val="en-GB"/>
        </w:rPr>
        <w:t xml:space="preserve">as established pursuant to the UK’s Greenhouse Gas Emissions Trading Scheme Order 2020, </w:t>
      </w:r>
      <w:r w:rsidRPr="00B4726B">
        <w:rPr>
          <w:rFonts w:ascii="Arial" w:hAnsi="Arial" w:cs="Arial"/>
          <w:szCs w:val="24"/>
        </w:rPr>
        <w:t>and any replacement or successor schemes or arrangements having similar effect.</w:t>
      </w:r>
    </w:p>
    <w:p w14:paraId="6253B675" w14:textId="77777777" w:rsidR="00585A8D" w:rsidRPr="00B4726B" w:rsidRDefault="00585A8D" w:rsidP="00585A8D">
      <w:pPr>
        <w:pStyle w:val="DefaultText"/>
        <w:spacing w:line="360" w:lineRule="auto"/>
        <w:ind w:left="709"/>
        <w:jc w:val="both"/>
        <w:rPr>
          <w:rFonts w:ascii="Arial" w:hAnsi="Arial" w:cs="Arial"/>
          <w:szCs w:val="24"/>
        </w:rPr>
      </w:pPr>
    </w:p>
    <w:p w14:paraId="408B8E48" w14:textId="77777777" w:rsidR="00585A8D" w:rsidRPr="00425C59" w:rsidRDefault="00585A8D" w:rsidP="00585A8D">
      <w:pPr>
        <w:pStyle w:val="DefaultText"/>
        <w:tabs>
          <w:tab w:val="left" w:pos="720"/>
        </w:tabs>
        <w:spacing w:after="240" w:line="360" w:lineRule="auto"/>
        <w:ind w:left="720" w:hanging="11"/>
        <w:jc w:val="both"/>
        <w:rPr>
          <w:rFonts w:ascii="Arial" w:hAnsi="Arial"/>
        </w:rPr>
      </w:pPr>
      <w:r w:rsidRPr="00425C59">
        <w:rPr>
          <w:rFonts w:ascii="Arial" w:hAnsi="Arial"/>
        </w:rPr>
        <w:t>“</w:t>
      </w:r>
      <w:r w:rsidRPr="00425C59">
        <w:rPr>
          <w:rFonts w:ascii="Arial" w:hAnsi="Arial"/>
          <w:b/>
        </w:rPr>
        <w:t>Uncommitted Capacity</w:t>
      </w:r>
      <w:r w:rsidRPr="00425C59">
        <w:rPr>
          <w:rFonts w:ascii="Arial" w:hAnsi="Arial"/>
        </w:rPr>
        <w:t>” means such capacity (if any) in any part of the FPS System which is not required for the transportation and handling of the total of:</w:t>
      </w:r>
    </w:p>
    <w:p w14:paraId="44DE2996"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(a)</w:t>
      </w:r>
      <w:r w:rsidRPr="00425C59">
        <w:rPr>
          <w:rFonts w:ascii="Arial" w:hAnsi="Arial"/>
        </w:rPr>
        <w:tab/>
        <w:t xml:space="preserve">Pipeline Liquids to be delivered pursuant to contractual commitments entered into by </w:t>
      </w:r>
      <w:r w:rsidR="007B3F32" w:rsidRPr="00425C59">
        <w:rPr>
          <w:rFonts w:ascii="Arial" w:hAnsi="Arial"/>
        </w:rPr>
        <w:t xml:space="preserve">INEOS </w:t>
      </w:r>
      <w:r w:rsidRPr="00425C59">
        <w:rPr>
          <w:rFonts w:ascii="Arial" w:hAnsi="Arial"/>
        </w:rPr>
        <w:t>(including, without limitation, this Agreement); and</w:t>
      </w:r>
    </w:p>
    <w:p w14:paraId="19EE39A2"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(b)</w:t>
      </w:r>
      <w:r w:rsidRPr="00425C59">
        <w:rPr>
          <w:rFonts w:ascii="Arial" w:hAnsi="Arial"/>
        </w:rPr>
        <w:tab/>
        <w:t xml:space="preserve">Pipeline Liquids which </w:t>
      </w:r>
      <w:r w:rsidR="007B3F32" w:rsidRPr="00425C59">
        <w:rPr>
          <w:rFonts w:ascii="Arial" w:hAnsi="Arial"/>
        </w:rPr>
        <w:t xml:space="preserve">INEOS </w:t>
      </w:r>
      <w:r w:rsidRPr="00425C59">
        <w:rPr>
          <w:rFonts w:ascii="Arial" w:hAnsi="Arial"/>
        </w:rPr>
        <w:t xml:space="preserve">wishes to deliver from any field or source in which </w:t>
      </w:r>
      <w:r w:rsidR="007B3F32" w:rsidRPr="00425C59">
        <w:rPr>
          <w:rFonts w:ascii="Arial" w:hAnsi="Arial"/>
        </w:rPr>
        <w:t xml:space="preserve">INEOS </w:t>
      </w:r>
      <w:r w:rsidRPr="00425C59">
        <w:rPr>
          <w:rFonts w:ascii="Arial" w:hAnsi="Arial"/>
        </w:rPr>
        <w:t>or any Affiliate thereof has a beneficial interest.</w:t>
      </w:r>
    </w:p>
    <w:p w14:paraId="6325C308"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3AB7F92D" w14:textId="77777777" w:rsidR="00585A8D" w:rsidRPr="00425C59" w:rsidRDefault="00585A8D" w:rsidP="00585A8D">
      <w:pPr>
        <w:pStyle w:val="DefaultText"/>
        <w:spacing w:line="360" w:lineRule="auto"/>
        <w:ind w:left="709"/>
        <w:jc w:val="both"/>
        <w:rPr>
          <w:rFonts w:ascii="Arial" w:hAnsi="Arial"/>
          <w:u w:val="single"/>
        </w:rPr>
      </w:pPr>
      <w:r w:rsidRPr="00425C59">
        <w:rPr>
          <w:rFonts w:ascii="Arial" w:hAnsi="Arial"/>
        </w:rPr>
        <w:t>“</w:t>
      </w:r>
      <w:r w:rsidRPr="00425C59">
        <w:rPr>
          <w:rFonts w:ascii="Arial" w:hAnsi="Arial"/>
          <w:b/>
        </w:rPr>
        <w:t>Unity Platform</w:t>
      </w:r>
      <w:r w:rsidRPr="00425C59">
        <w:rPr>
          <w:rFonts w:ascii="Arial" w:hAnsi="Arial"/>
        </w:rPr>
        <w:t>” means the platform known as the Forties Unity platform approximately six (6) kilometers downstream of Forties Platform FC.</w:t>
      </w:r>
    </w:p>
    <w:p w14:paraId="3EDF0312" w14:textId="77777777" w:rsidR="00585A8D" w:rsidRPr="00425C59" w:rsidRDefault="00585A8D" w:rsidP="00585A8D">
      <w:pPr>
        <w:pStyle w:val="DefaultText"/>
        <w:spacing w:line="360" w:lineRule="auto"/>
        <w:ind w:left="709"/>
        <w:jc w:val="both"/>
        <w:rPr>
          <w:rFonts w:ascii="Arial" w:hAnsi="Arial"/>
          <w:u w:val="single"/>
        </w:rPr>
      </w:pPr>
    </w:p>
    <w:p w14:paraId="0C85AD92"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User(s)</w:t>
      </w:r>
      <w:r w:rsidRPr="00425C59">
        <w:rPr>
          <w:rFonts w:ascii="Arial" w:hAnsi="Arial"/>
        </w:rPr>
        <w:t>” means any field or source(s) from which Pipeline Liquids are delivered into the FPS System or the owners of the beneficial interests in such fields or sources or the Field Operators of such fields or sources as the context so admits.</w:t>
      </w:r>
    </w:p>
    <w:p w14:paraId="7F608051" w14:textId="77777777" w:rsidR="00585A8D" w:rsidRPr="00425C59" w:rsidRDefault="00585A8D" w:rsidP="00585A8D">
      <w:pPr>
        <w:pStyle w:val="DefaultText"/>
        <w:spacing w:line="360" w:lineRule="auto"/>
        <w:ind w:left="709"/>
        <w:jc w:val="both"/>
        <w:rPr>
          <w:rFonts w:ascii="Arial" w:hAnsi="Arial"/>
        </w:rPr>
      </w:pPr>
    </w:p>
    <w:p w14:paraId="3427B22A" w14:textId="77777777" w:rsidR="00585A8D" w:rsidRPr="00425C59" w:rsidRDefault="00585A8D" w:rsidP="00585A8D">
      <w:pPr>
        <w:tabs>
          <w:tab w:val="left" w:pos="720"/>
        </w:tabs>
        <w:spacing w:line="360" w:lineRule="auto"/>
        <w:ind w:left="709"/>
        <w:jc w:val="both"/>
        <w:rPr>
          <w:rFonts w:ascii="Arial" w:hAnsi="Arial"/>
        </w:rPr>
      </w:pPr>
      <w:r w:rsidRPr="00425C59">
        <w:rPr>
          <w:rFonts w:ascii="Arial" w:hAnsi="Arial"/>
        </w:rPr>
        <w:lastRenderedPageBreak/>
        <w:t>“</w:t>
      </w:r>
      <w:r w:rsidRPr="00425C59">
        <w:rPr>
          <w:rFonts w:ascii="Arial" w:hAnsi="Arial"/>
          <w:b/>
        </w:rPr>
        <w:t>Wilful Misconduct</w:t>
      </w:r>
      <w:r w:rsidRPr="00425C59">
        <w:rPr>
          <w:rFonts w:ascii="Arial" w:hAnsi="Arial"/>
        </w:rPr>
        <w:t>” means, in relation to any company or party, an intentional, conscious or reckless disregard of any provision of this Agreement and of good and prudent oil field practice as constitutes, in effect, a wilful and utter disregard for harmful, foreseeable and avoidable consequences, by its or its Affiliates’ Senior Managerial Personnel but shall not include any negligent act or omission, error of judgement or mistake made in good faith and which in the exercise of such good faith is:</w:t>
      </w:r>
    </w:p>
    <w:p w14:paraId="71EAD025" w14:textId="77777777" w:rsidR="00585A8D" w:rsidRPr="00425C59" w:rsidRDefault="00585A8D" w:rsidP="00585A8D">
      <w:pPr>
        <w:tabs>
          <w:tab w:val="left" w:pos="720"/>
        </w:tabs>
        <w:spacing w:line="360" w:lineRule="auto"/>
        <w:ind w:left="709"/>
        <w:jc w:val="both"/>
        <w:rPr>
          <w:rFonts w:ascii="Arial" w:hAnsi="Arial"/>
        </w:rPr>
      </w:pPr>
    </w:p>
    <w:p w14:paraId="584001F1" w14:textId="77777777" w:rsidR="00585A8D" w:rsidRPr="00425C59" w:rsidRDefault="00585A8D" w:rsidP="00585A8D">
      <w:pPr>
        <w:spacing w:line="360" w:lineRule="auto"/>
        <w:ind w:left="1418" w:hanging="709"/>
        <w:jc w:val="both"/>
        <w:rPr>
          <w:rFonts w:ascii="Arial" w:hAnsi="Arial"/>
        </w:rPr>
      </w:pPr>
      <w:r w:rsidRPr="00425C59">
        <w:rPr>
          <w:rFonts w:ascii="Arial" w:hAnsi="Arial"/>
        </w:rPr>
        <w:t>(a)</w:t>
      </w:r>
      <w:r w:rsidRPr="00425C59">
        <w:rPr>
          <w:rFonts w:ascii="Arial" w:hAnsi="Arial"/>
        </w:rPr>
        <w:tab/>
        <w:t>done or made in the exercise of any function, authority or discretion conferred upon such company or party in terms of or arising out of this Agreement; and/or</w:t>
      </w:r>
    </w:p>
    <w:p w14:paraId="2A9766F9" w14:textId="77777777" w:rsidR="00585A8D" w:rsidRPr="00425C59" w:rsidRDefault="00585A8D" w:rsidP="00585A8D">
      <w:pPr>
        <w:spacing w:line="360" w:lineRule="auto"/>
        <w:ind w:left="1418" w:hanging="709"/>
        <w:jc w:val="both"/>
        <w:rPr>
          <w:rFonts w:ascii="Arial" w:hAnsi="Arial"/>
        </w:rPr>
      </w:pPr>
    </w:p>
    <w:p w14:paraId="0D5631EE" w14:textId="77777777" w:rsidR="00585A8D" w:rsidRPr="00425C59" w:rsidRDefault="00585A8D" w:rsidP="00585A8D">
      <w:pPr>
        <w:spacing w:line="360" w:lineRule="auto"/>
        <w:ind w:left="1418" w:hanging="709"/>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justifiable</w:t>
      </w:r>
      <w:proofErr w:type="gramEnd"/>
      <w:r w:rsidRPr="00425C59">
        <w:rPr>
          <w:rFonts w:ascii="Arial" w:hAnsi="Arial"/>
        </w:rPr>
        <w:t xml:space="preserve"> by special circumstances including but not limited to safeguarding of life, property or the environment and other emergency situations.</w:t>
      </w:r>
    </w:p>
    <w:p w14:paraId="3EC63846" w14:textId="77777777" w:rsidR="00585A8D" w:rsidRPr="00425C59" w:rsidRDefault="00585A8D" w:rsidP="00585A8D">
      <w:pPr>
        <w:pStyle w:val="DefaultText"/>
        <w:spacing w:line="360" w:lineRule="auto"/>
        <w:ind w:left="709"/>
        <w:jc w:val="both"/>
        <w:rPr>
          <w:rFonts w:ascii="Arial" w:hAnsi="Arial"/>
        </w:rPr>
      </w:pPr>
    </w:p>
    <w:p w14:paraId="5569B3D7"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Working Day</w:t>
      </w:r>
      <w:r w:rsidRPr="00425C59">
        <w:rPr>
          <w:rFonts w:ascii="Arial" w:hAnsi="Arial"/>
        </w:rPr>
        <w:t>” means a day other than a Saturday or a Sunday on which banks are or, as the context may require, were generally open for business in London, England.</w:t>
      </w:r>
    </w:p>
    <w:p w14:paraId="532513D9" w14:textId="77777777" w:rsidR="00585A8D" w:rsidRPr="00425C59" w:rsidRDefault="00585A8D" w:rsidP="00585A8D">
      <w:pPr>
        <w:pStyle w:val="DefaultText"/>
        <w:spacing w:line="360" w:lineRule="auto"/>
        <w:ind w:left="709"/>
        <w:jc w:val="both"/>
        <w:rPr>
          <w:rFonts w:ascii="Arial" w:hAnsi="Arial"/>
        </w:rPr>
      </w:pPr>
    </w:p>
    <w:p w14:paraId="50775661"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w:t>
      </w:r>
      <w:r w:rsidRPr="00425C59">
        <w:rPr>
          <w:rFonts w:ascii="Arial" w:hAnsi="Arial"/>
          <w:b/>
        </w:rPr>
        <w:t>Year</w:t>
      </w:r>
      <w:r w:rsidRPr="00425C59">
        <w:rPr>
          <w:rFonts w:ascii="Arial" w:hAnsi="Arial"/>
        </w:rPr>
        <w:t>” means a calendar year ending at 18:00 on 31 December.</w:t>
      </w:r>
    </w:p>
    <w:p w14:paraId="0D39AC52" w14:textId="7FB8E61E" w:rsidR="00585A8D" w:rsidRPr="00425C59" w:rsidRDefault="00585A8D" w:rsidP="00585A8D">
      <w:pPr>
        <w:pStyle w:val="Heading2"/>
        <w:rPr>
          <w:rFonts w:ascii="Arial" w:hAnsi="Arial"/>
        </w:rPr>
      </w:pPr>
      <w:bookmarkStart w:id="6" w:name="_Toc492549979"/>
      <w:bookmarkStart w:id="7" w:name="_Toc492552448"/>
      <w:bookmarkStart w:id="8" w:name="_Toc94186165"/>
      <w:r w:rsidRPr="00425C59">
        <w:rPr>
          <w:rFonts w:ascii="Arial" w:hAnsi="Arial"/>
        </w:rPr>
        <w:t>1.02</w:t>
      </w:r>
      <w:r w:rsidRPr="00425C59">
        <w:rPr>
          <w:rFonts w:ascii="Arial" w:hAnsi="Arial"/>
        </w:rPr>
        <w:tab/>
        <w:t>Interpretation</w:t>
      </w:r>
      <w:bookmarkEnd w:id="6"/>
      <w:bookmarkEnd w:id="7"/>
      <w:bookmarkEnd w:id="8"/>
    </w:p>
    <w:p w14:paraId="78947A8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32DD52C" w14:textId="77777777" w:rsidR="00585A8D" w:rsidRPr="00425C59" w:rsidRDefault="00585A8D" w:rsidP="00585A8D">
      <w:pPr>
        <w:pStyle w:val="DefaultText"/>
        <w:keepNext/>
        <w:tabs>
          <w:tab w:val="left" w:pos="720"/>
        </w:tabs>
        <w:spacing w:line="360" w:lineRule="auto"/>
        <w:ind w:left="720" w:hanging="11"/>
        <w:jc w:val="both"/>
        <w:rPr>
          <w:rFonts w:ascii="Arial" w:hAnsi="Arial"/>
        </w:rPr>
      </w:pPr>
      <w:r w:rsidRPr="00425C59">
        <w:rPr>
          <w:rFonts w:ascii="Arial" w:hAnsi="Arial"/>
        </w:rPr>
        <w:t>For all purposes of this Agreement, except as otherwise expressly provided or as the context otherwise requires:</w:t>
      </w:r>
    </w:p>
    <w:p w14:paraId="4057FF7B" w14:textId="77777777" w:rsidR="00585A8D" w:rsidRPr="00425C59" w:rsidRDefault="00585A8D" w:rsidP="00585A8D">
      <w:pPr>
        <w:pStyle w:val="DefaultText"/>
        <w:spacing w:line="360" w:lineRule="auto"/>
        <w:ind w:left="709"/>
        <w:jc w:val="both"/>
        <w:rPr>
          <w:rFonts w:ascii="Arial" w:hAnsi="Arial"/>
        </w:rPr>
      </w:pPr>
    </w:p>
    <w:p w14:paraId="0AF0ED53"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(a)</w:t>
      </w:r>
      <w:r w:rsidRPr="00425C59">
        <w:rPr>
          <w:rFonts w:ascii="Arial" w:hAnsi="Arial"/>
        </w:rPr>
        <w:tab/>
        <w:t>all references to this Agreement and the words "herein", "hereof", "hereto" and "hereunder" and other words of similar import refer to this Agreement (including the Attachments) as a whole and not to any particular Clause or other subdivision;</w:t>
      </w:r>
    </w:p>
    <w:p w14:paraId="57CD423F"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78735475"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any</w:t>
      </w:r>
      <w:proofErr w:type="gramEnd"/>
      <w:r w:rsidRPr="00425C59">
        <w:rPr>
          <w:rFonts w:ascii="Arial" w:hAnsi="Arial"/>
        </w:rPr>
        <w:t xml:space="preserve"> reference to the singular shall include reference to the plural and vice-versa, and any reference to any gender shall include a reference to all other genders;</w:t>
      </w:r>
    </w:p>
    <w:p w14:paraId="7B7C0A15"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609BB1F3"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reference</w:t>
      </w:r>
      <w:proofErr w:type="gramEnd"/>
      <w:r w:rsidRPr="00425C59">
        <w:rPr>
          <w:rFonts w:ascii="Arial" w:hAnsi="Arial"/>
        </w:rPr>
        <w:t xml:space="preserve"> herein to time shall be to time statutorily in force in the United Kingdom;</w:t>
      </w:r>
    </w:p>
    <w:p w14:paraId="5006ADE3"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2B49CBE9" w14:textId="4DEB793C"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lastRenderedPageBreak/>
        <w:t>(d)</w:t>
      </w:r>
      <w:r w:rsidRPr="00425C59">
        <w:rPr>
          <w:rFonts w:ascii="Arial" w:hAnsi="Arial"/>
        </w:rPr>
        <w:tab/>
        <w:t xml:space="preserve">except where the contrary is stated, reference to this Agreement (or any provision hereof) or any other agreement, instrument or document shall include references to it as novated, amended, supplemental or replaced from time to time; </w:t>
      </w:r>
    </w:p>
    <w:p w14:paraId="49207971"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33B3C3D9" w14:textId="044C37FA" w:rsidR="00742298" w:rsidRPr="00B4726B" w:rsidRDefault="00585A8D" w:rsidP="00585A8D">
      <w:pPr>
        <w:pStyle w:val="DefaultText"/>
        <w:tabs>
          <w:tab w:val="left" w:pos="1440"/>
        </w:tabs>
        <w:spacing w:line="360" w:lineRule="auto"/>
        <w:ind w:left="1440" w:hanging="720"/>
        <w:jc w:val="both"/>
        <w:rPr>
          <w:rFonts w:ascii="Arial" w:hAnsi="Arial" w:cs="Arial"/>
          <w:szCs w:val="24"/>
        </w:rPr>
      </w:pPr>
      <w:r w:rsidRPr="00425C59">
        <w:rPr>
          <w:rFonts w:ascii="Arial" w:hAnsi="Arial"/>
        </w:rPr>
        <w:t>(e)</w:t>
      </w:r>
      <w:r w:rsidRPr="00425C59">
        <w:rPr>
          <w:rFonts w:ascii="Arial" w:hAnsi="Arial"/>
        </w:rPr>
        <w:tab/>
      </w:r>
      <w:proofErr w:type="gramStart"/>
      <w:r w:rsidRPr="00425C59">
        <w:rPr>
          <w:rFonts w:ascii="Arial" w:hAnsi="Arial"/>
        </w:rPr>
        <w:t>in</w:t>
      </w:r>
      <w:proofErr w:type="gramEnd"/>
      <w:r w:rsidRPr="00425C59">
        <w:rPr>
          <w:rFonts w:ascii="Arial" w:hAnsi="Arial"/>
        </w:rPr>
        <w:t xml:space="preserve"> this Agreement, the word “including” shall not be construed as a limitation</w:t>
      </w:r>
      <w:r w:rsidR="00742298" w:rsidRPr="00B4726B">
        <w:rPr>
          <w:rFonts w:ascii="Arial" w:hAnsi="Arial" w:cs="Arial"/>
          <w:szCs w:val="24"/>
        </w:rPr>
        <w:t>; and</w:t>
      </w:r>
    </w:p>
    <w:p w14:paraId="7B0C2A9D" w14:textId="77777777" w:rsidR="00742298" w:rsidRPr="00B4726B" w:rsidRDefault="00742298" w:rsidP="00585A8D">
      <w:pPr>
        <w:pStyle w:val="DefaultText"/>
        <w:tabs>
          <w:tab w:val="left" w:pos="1440"/>
        </w:tabs>
        <w:spacing w:line="360" w:lineRule="auto"/>
        <w:ind w:left="1440" w:hanging="720"/>
        <w:jc w:val="both"/>
        <w:rPr>
          <w:rFonts w:ascii="Arial" w:hAnsi="Arial" w:cs="Arial"/>
          <w:szCs w:val="24"/>
        </w:rPr>
      </w:pPr>
    </w:p>
    <w:p w14:paraId="7DDFCF0C" w14:textId="5D96E3A3" w:rsidR="00585A8D" w:rsidRPr="00425C59" w:rsidRDefault="00742298" w:rsidP="00585A8D">
      <w:pPr>
        <w:pStyle w:val="DefaultText"/>
        <w:tabs>
          <w:tab w:val="left" w:pos="1440"/>
        </w:tabs>
        <w:spacing w:line="360" w:lineRule="auto"/>
        <w:ind w:left="1440" w:hanging="720"/>
        <w:jc w:val="both"/>
        <w:rPr>
          <w:rFonts w:ascii="Arial" w:hAnsi="Arial"/>
        </w:rPr>
      </w:pPr>
      <w:r w:rsidRPr="00B4726B">
        <w:rPr>
          <w:rFonts w:ascii="Arial" w:hAnsi="Arial" w:cs="Arial"/>
          <w:szCs w:val="24"/>
        </w:rPr>
        <w:t>(f)</w:t>
      </w:r>
      <w:r w:rsidRPr="00B4726B">
        <w:rPr>
          <w:rFonts w:ascii="Arial" w:hAnsi="Arial" w:cs="Arial"/>
          <w:szCs w:val="24"/>
        </w:rPr>
        <w:tab/>
      </w:r>
      <w:proofErr w:type="gramStart"/>
      <w:r w:rsidR="00D46C13">
        <w:rPr>
          <w:rFonts w:ascii="Arial" w:hAnsi="Arial" w:cs="Arial"/>
          <w:szCs w:val="24"/>
          <w:lang w:val="en-GB"/>
        </w:rPr>
        <w:t>r</w:t>
      </w:r>
      <w:r w:rsidRPr="00B4726B">
        <w:rPr>
          <w:rFonts w:ascii="Arial" w:hAnsi="Arial" w:cs="Arial"/>
          <w:szCs w:val="24"/>
          <w:lang w:val="en-GB"/>
        </w:rPr>
        <w:t>eferences</w:t>
      </w:r>
      <w:proofErr w:type="gramEnd"/>
      <w:r w:rsidRPr="00B4726B">
        <w:rPr>
          <w:rFonts w:ascii="Arial" w:hAnsi="Arial" w:cs="Arial"/>
          <w:szCs w:val="24"/>
          <w:lang w:val="en-GB"/>
        </w:rPr>
        <w:t xml:space="preserve"> to the calculation of interest using SONIA compounded in arrears shall allow for the Parties to calculate the applicable rate by using an on-line calculator, including those offered by NatWest Markets and IHS </w:t>
      </w:r>
      <w:proofErr w:type="spellStart"/>
      <w:r w:rsidRPr="00B4726B">
        <w:rPr>
          <w:rFonts w:ascii="Arial" w:hAnsi="Arial" w:cs="Arial"/>
          <w:szCs w:val="24"/>
          <w:lang w:val="en-GB"/>
        </w:rPr>
        <w:t>Markit</w:t>
      </w:r>
      <w:proofErr w:type="spellEnd"/>
      <w:r w:rsidRPr="00B4726B">
        <w:rPr>
          <w:rFonts w:ascii="Arial" w:hAnsi="Arial" w:cs="Arial"/>
          <w:szCs w:val="24"/>
          <w:lang w:val="en-GB"/>
        </w:rPr>
        <w:t>, in line with Sterling interest calculation conventions</w:t>
      </w:r>
      <w:r w:rsidR="00585A8D" w:rsidRPr="00425C59">
        <w:rPr>
          <w:rFonts w:ascii="Arial" w:hAnsi="Arial"/>
        </w:rPr>
        <w:t>.</w:t>
      </w:r>
    </w:p>
    <w:p w14:paraId="0E16E7E3" w14:textId="3E9C1027" w:rsidR="00585A8D" w:rsidRPr="00425C59" w:rsidRDefault="00585A8D" w:rsidP="00585A8D">
      <w:pPr>
        <w:pStyle w:val="Heading2"/>
        <w:keepNext w:val="0"/>
        <w:widowControl w:val="0"/>
        <w:rPr>
          <w:rFonts w:ascii="Arial" w:hAnsi="Arial"/>
        </w:rPr>
      </w:pPr>
      <w:bookmarkStart w:id="9" w:name="_Toc492549980"/>
      <w:bookmarkStart w:id="10" w:name="_Toc492552449"/>
      <w:bookmarkStart w:id="11" w:name="_Toc94186166"/>
      <w:r w:rsidRPr="00425C59">
        <w:rPr>
          <w:rFonts w:ascii="Arial" w:hAnsi="Arial"/>
        </w:rPr>
        <w:t>1.03</w:t>
      </w:r>
      <w:r w:rsidRPr="00425C59">
        <w:rPr>
          <w:rFonts w:ascii="Arial" w:hAnsi="Arial"/>
        </w:rPr>
        <w:tab/>
        <w:t>Meaning of “Clause”</w:t>
      </w:r>
      <w:r w:rsidR="005C4B48">
        <w:rPr>
          <w:rFonts w:ascii="Arial" w:hAnsi="Arial"/>
        </w:rPr>
        <w:t xml:space="preserve"> </w:t>
      </w:r>
      <w:r w:rsidRPr="00425C59">
        <w:rPr>
          <w:rFonts w:ascii="Arial" w:hAnsi="Arial"/>
        </w:rPr>
        <w:t>and “Attachment”</w:t>
      </w:r>
      <w:bookmarkEnd w:id="9"/>
      <w:bookmarkEnd w:id="10"/>
      <w:bookmarkEnd w:id="11"/>
    </w:p>
    <w:p w14:paraId="1FCAB1EE"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r w:rsidRPr="00425C59">
        <w:rPr>
          <w:rFonts w:ascii="Arial" w:hAnsi="Arial"/>
        </w:rPr>
        <w:tab/>
      </w:r>
    </w:p>
    <w:p w14:paraId="3E18AF5C"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r w:rsidRPr="00425C59">
        <w:rPr>
          <w:rFonts w:ascii="Arial" w:hAnsi="Arial"/>
        </w:rPr>
        <w:tab/>
        <w:t>For all purposes of this Section 2, except as otherwise expressly provided or as the context otherwise requires any reference to a "Clause" or an "Attachment" refers to a Clause of or an attachment to this Section 2, as the case may be.</w:t>
      </w:r>
    </w:p>
    <w:p w14:paraId="540C233A" w14:textId="2C783206" w:rsidR="00585A8D" w:rsidRPr="00425C59" w:rsidRDefault="00585A8D" w:rsidP="00585A8D">
      <w:pPr>
        <w:pStyle w:val="Heading2"/>
        <w:keepNext w:val="0"/>
        <w:widowControl w:val="0"/>
        <w:rPr>
          <w:rFonts w:ascii="Arial" w:hAnsi="Arial"/>
        </w:rPr>
      </w:pPr>
      <w:bookmarkStart w:id="12" w:name="_Toc492549981"/>
      <w:bookmarkStart w:id="13" w:name="_Toc492552450"/>
      <w:bookmarkStart w:id="14" w:name="_Toc94186167"/>
      <w:r w:rsidRPr="00425C59">
        <w:rPr>
          <w:rFonts w:ascii="Arial" w:hAnsi="Arial"/>
        </w:rPr>
        <w:t>1.04</w:t>
      </w:r>
      <w:r w:rsidRPr="00425C59">
        <w:rPr>
          <w:rFonts w:ascii="Arial" w:hAnsi="Arial"/>
        </w:rPr>
        <w:tab/>
        <w:t>Headings</w:t>
      </w:r>
      <w:bookmarkEnd w:id="12"/>
      <w:bookmarkEnd w:id="13"/>
      <w:bookmarkEnd w:id="14"/>
    </w:p>
    <w:p w14:paraId="70B05ADC"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p>
    <w:p w14:paraId="389A8E40"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r w:rsidRPr="00425C59">
        <w:rPr>
          <w:rFonts w:ascii="Arial" w:hAnsi="Arial"/>
        </w:rPr>
        <w:tab/>
        <w:t>The headings of Clauses are included for ease of reference only and do not form part of the Clauses for the purposes of construction thereof.</w:t>
      </w:r>
    </w:p>
    <w:p w14:paraId="1C500F7C" w14:textId="41A5EA2F" w:rsidR="00585A8D" w:rsidRPr="00425C59" w:rsidRDefault="00585A8D" w:rsidP="00585A8D">
      <w:pPr>
        <w:pStyle w:val="Heading2"/>
        <w:keepNext w:val="0"/>
        <w:widowControl w:val="0"/>
        <w:rPr>
          <w:rFonts w:ascii="Arial" w:hAnsi="Arial"/>
        </w:rPr>
      </w:pPr>
      <w:bookmarkStart w:id="15" w:name="_Toc492549982"/>
      <w:bookmarkStart w:id="16" w:name="_Toc492552451"/>
      <w:bookmarkStart w:id="17" w:name="_Toc94186168"/>
      <w:r w:rsidRPr="00425C59">
        <w:rPr>
          <w:rFonts w:ascii="Arial" w:hAnsi="Arial"/>
        </w:rPr>
        <w:t>1.05</w:t>
      </w:r>
      <w:r w:rsidRPr="00425C59">
        <w:rPr>
          <w:rFonts w:ascii="Arial" w:hAnsi="Arial"/>
        </w:rPr>
        <w:tab/>
        <w:t>Relationship of the Shippers</w:t>
      </w:r>
      <w:bookmarkEnd w:id="15"/>
      <w:bookmarkEnd w:id="16"/>
      <w:bookmarkEnd w:id="17"/>
    </w:p>
    <w:p w14:paraId="466EC08B"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p>
    <w:p w14:paraId="21DD6CB0"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r w:rsidRPr="00425C59">
        <w:rPr>
          <w:rFonts w:ascii="Arial" w:hAnsi="Arial"/>
        </w:rPr>
        <w:tab/>
        <w:t xml:space="preserve">The Parties hereto agree that each member of the Shippers Group is jointly and severally liable under this Agreement. </w:t>
      </w:r>
    </w:p>
    <w:p w14:paraId="469F6DC2" w14:textId="10418625" w:rsidR="00585A8D" w:rsidRPr="00425C59" w:rsidRDefault="00585A8D" w:rsidP="00585A8D">
      <w:pPr>
        <w:pStyle w:val="Heading2"/>
        <w:keepNext w:val="0"/>
        <w:rPr>
          <w:rFonts w:ascii="Arial" w:hAnsi="Arial"/>
        </w:rPr>
      </w:pPr>
      <w:bookmarkStart w:id="18" w:name="_Toc492549983"/>
      <w:bookmarkStart w:id="19" w:name="_Toc492552452"/>
      <w:bookmarkStart w:id="20" w:name="_Toc94186169"/>
      <w:r w:rsidRPr="00425C59">
        <w:rPr>
          <w:rFonts w:ascii="Arial" w:hAnsi="Arial"/>
        </w:rPr>
        <w:t>1.06</w:t>
      </w:r>
      <w:r w:rsidRPr="00425C59">
        <w:rPr>
          <w:rFonts w:ascii="Arial" w:hAnsi="Arial"/>
        </w:rPr>
        <w:tab/>
        <w:t>Responsibility of the Operator</w:t>
      </w:r>
      <w:bookmarkEnd w:id="18"/>
      <w:bookmarkEnd w:id="19"/>
      <w:bookmarkEnd w:id="20"/>
    </w:p>
    <w:p w14:paraId="6D4292CD" w14:textId="77777777" w:rsidR="00585A8D" w:rsidRPr="00425C59" w:rsidRDefault="00585A8D" w:rsidP="00585A8D">
      <w:pPr>
        <w:pStyle w:val="DefaultText"/>
        <w:spacing w:line="360" w:lineRule="auto"/>
        <w:jc w:val="both"/>
        <w:rPr>
          <w:rFonts w:ascii="Arial" w:hAnsi="Arial"/>
          <w:u w:val="single"/>
        </w:rPr>
      </w:pPr>
    </w:p>
    <w:p w14:paraId="2E06AED2" w14:textId="77777777" w:rsidR="00585A8D" w:rsidRPr="00425C59" w:rsidRDefault="00585A8D" w:rsidP="00585A8D">
      <w:pPr>
        <w:pStyle w:val="DefaultText"/>
        <w:tabs>
          <w:tab w:val="left" w:pos="720"/>
        </w:tabs>
        <w:spacing w:line="360" w:lineRule="auto"/>
        <w:ind w:left="720"/>
        <w:jc w:val="both"/>
        <w:rPr>
          <w:rFonts w:ascii="Arial" w:hAnsi="Arial"/>
        </w:rPr>
      </w:pPr>
      <w:r w:rsidRPr="00425C59">
        <w:rPr>
          <w:rFonts w:ascii="Arial" w:hAnsi="Arial"/>
        </w:rPr>
        <w:t xml:space="preserve">Each member of the Shippers Group hereby </w:t>
      </w:r>
      <w:proofErr w:type="spellStart"/>
      <w:r w:rsidRPr="00425C59">
        <w:rPr>
          <w:rFonts w:ascii="Arial" w:hAnsi="Arial"/>
        </w:rPr>
        <w:t>authorises</w:t>
      </w:r>
      <w:proofErr w:type="spellEnd"/>
      <w:r w:rsidRPr="00425C59">
        <w:rPr>
          <w:rFonts w:ascii="Arial" w:hAnsi="Arial"/>
        </w:rPr>
        <w:t xml:space="preserve"> the Shippers Operator as operator for and on behalf of the Shippers Group, to exercise all rights and meet all obligations of the Shippers Group under this Agreement, and agrees that </w:t>
      </w:r>
      <w:r w:rsidR="007B3F32" w:rsidRPr="00425C59">
        <w:rPr>
          <w:rFonts w:ascii="Arial" w:hAnsi="Arial"/>
        </w:rPr>
        <w:t xml:space="preserve">INEOS </w:t>
      </w:r>
      <w:r w:rsidRPr="00425C59">
        <w:rPr>
          <w:rFonts w:ascii="Arial" w:hAnsi="Arial"/>
        </w:rPr>
        <w:t>may rely on this authorization.</w:t>
      </w:r>
    </w:p>
    <w:p w14:paraId="516D7AF1" w14:textId="4F204BCA" w:rsidR="00585A8D" w:rsidRPr="00425C59" w:rsidRDefault="00585A8D" w:rsidP="00585A8D">
      <w:pPr>
        <w:pStyle w:val="Heading2"/>
        <w:rPr>
          <w:rFonts w:ascii="Arial" w:hAnsi="Arial"/>
        </w:rPr>
      </w:pPr>
      <w:bookmarkStart w:id="21" w:name="_Toc492549984"/>
      <w:bookmarkStart w:id="22" w:name="_Toc492552453"/>
      <w:bookmarkStart w:id="23" w:name="_Toc94186170"/>
      <w:r w:rsidRPr="00425C59">
        <w:rPr>
          <w:rFonts w:ascii="Arial" w:hAnsi="Arial"/>
        </w:rPr>
        <w:lastRenderedPageBreak/>
        <w:t>1.07</w:t>
      </w:r>
      <w:r w:rsidRPr="00425C59">
        <w:rPr>
          <w:rFonts w:ascii="Arial" w:hAnsi="Arial"/>
        </w:rPr>
        <w:tab/>
        <w:t>Rates of Interest</w:t>
      </w:r>
      <w:bookmarkEnd w:id="21"/>
      <w:bookmarkEnd w:id="22"/>
      <w:bookmarkEnd w:id="23"/>
    </w:p>
    <w:p w14:paraId="7012426B" w14:textId="77777777" w:rsidR="00585A8D" w:rsidRPr="00425C59" w:rsidRDefault="00585A8D" w:rsidP="00585A8D">
      <w:pPr>
        <w:pStyle w:val="DefaultText"/>
        <w:keepNext/>
        <w:tabs>
          <w:tab w:val="left" w:pos="720"/>
        </w:tabs>
        <w:spacing w:line="360" w:lineRule="auto"/>
        <w:ind w:left="720"/>
        <w:jc w:val="both"/>
        <w:rPr>
          <w:rFonts w:ascii="Arial" w:hAnsi="Arial"/>
          <w:lang w:val="en-GB"/>
        </w:rPr>
      </w:pPr>
    </w:p>
    <w:p w14:paraId="078AFF08" w14:textId="77777777" w:rsidR="00585A8D" w:rsidRPr="00425C59" w:rsidRDefault="00585A8D" w:rsidP="00585A8D">
      <w:pPr>
        <w:pStyle w:val="DefaultText"/>
        <w:keepNext/>
        <w:tabs>
          <w:tab w:val="left" w:pos="720"/>
        </w:tabs>
        <w:spacing w:line="360" w:lineRule="auto"/>
        <w:ind w:left="720"/>
        <w:jc w:val="both"/>
        <w:rPr>
          <w:rFonts w:ascii="Arial" w:hAnsi="Arial"/>
          <w:lang w:val="en-GB"/>
        </w:rPr>
      </w:pPr>
      <w:r w:rsidRPr="00425C59">
        <w:rPr>
          <w:rFonts w:ascii="Arial" w:hAnsi="Arial"/>
          <w:lang w:val="en-GB"/>
        </w:rPr>
        <w:t>The Parties agree that the rates of interest in this Agreement on late payments or repayments of overpayments represent a substantial commercial remedy for the purposes of the Late Payment of Commercial Debts (Interest) Act 1998.</w:t>
      </w:r>
    </w:p>
    <w:p w14:paraId="7A6688A1" w14:textId="53D0539A" w:rsidR="00585A8D" w:rsidRPr="00425C59" w:rsidRDefault="00585A8D" w:rsidP="00585A8D">
      <w:pPr>
        <w:pStyle w:val="Heading1"/>
        <w:rPr>
          <w:rFonts w:ascii="Arial" w:hAnsi="Arial"/>
          <w:i w:val="0"/>
          <w:u w:val="single"/>
        </w:rPr>
      </w:pPr>
      <w:r w:rsidRPr="00425C59">
        <w:rPr>
          <w:rFonts w:ascii="Arial" w:hAnsi="Arial"/>
          <w:u w:val="single"/>
        </w:rPr>
        <w:br w:type="page"/>
      </w:r>
      <w:bookmarkStart w:id="24" w:name="_Toc492549985"/>
      <w:bookmarkStart w:id="25" w:name="_Toc492552454"/>
      <w:bookmarkStart w:id="26" w:name="_Toc94186171"/>
      <w:r w:rsidRPr="00425C59">
        <w:rPr>
          <w:rFonts w:ascii="Arial" w:hAnsi="Arial"/>
          <w:i w:val="0"/>
          <w:u w:val="single"/>
        </w:rPr>
        <w:lastRenderedPageBreak/>
        <w:t>CLAUSE 2 – SCOPE</w:t>
      </w:r>
      <w:bookmarkEnd w:id="24"/>
      <w:bookmarkEnd w:id="25"/>
      <w:bookmarkEnd w:id="26"/>
    </w:p>
    <w:p w14:paraId="4A948791" w14:textId="6709C1C6" w:rsidR="00585A8D" w:rsidRPr="00425C59" w:rsidRDefault="00585A8D" w:rsidP="00585A8D">
      <w:pPr>
        <w:pStyle w:val="Heading2"/>
        <w:numPr>
          <w:ilvl w:val="1"/>
          <w:numId w:val="27"/>
        </w:numPr>
        <w:rPr>
          <w:rFonts w:ascii="Arial" w:hAnsi="Arial"/>
        </w:rPr>
      </w:pPr>
      <w:bookmarkStart w:id="27" w:name="_Toc492549986"/>
      <w:bookmarkStart w:id="28" w:name="_Toc492552455"/>
      <w:bookmarkStart w:id="29" w:name="_Toc94186172"/>
      <w:r w:rsidRPr="00425C59">
        <w:rPr>
          <w:rFonts w:ascii="Arial" w:hAnsi="Arial"/>
        </w:rPr>
        <w:t>Scope of the Agreement</w:t>
      </w:r>
      <w:bookmarkEnd w:id="27"/>
      <w:bookmarkEnd w:id="28"/>
      <w:bookmarkEnd w:id="29"/>
    </w:p>
    <w:p w14:paraId="3F21A1EA" w14:textId="77777777" w:rsidR="00585A8D" w:rsidRPr="00425C59" w:rsidRDefault="00585A8D" w:rsidP="00585A8D">
      <w:pPr>
        <w:pStyle w:val="Heading2"/>
        <w:rPr>
          <w:rFonts w:ascii="Arial" w:hAnsi="Arial"/>
        </w:rPr>
      </w:pPr>
    </w:p>
    <w:p w14:paraId="084D587E"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Subject to the terms and conditions herein contained:-</w:t>
      </w:r>
    </w:p>
    <w:p w14:paraId="1A487C0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69CA7FAA" w14:textId="77777777" w:rsidR="00585A8D" w:rsidRPr="00425C59" w:rsidRDefault="00585A8D" w:rsidP="00585A8D">
      <w:pPr>
        <w:pStyle w:val="DefaultText"/>
        <w:keepNext/>
        <w:tabs>
          <w:tab w:val="left" w:pos="1440"/>
        </w:tabs>
        <w:spacing w:line="360" w:lineRule="auto"/>
        <w:ind w:left="1440" w:hanging="720"/>
        <w:jc w:val="both"/>
        <w:rPr>
          <w:rFonts w:ascii="Arial" w:hAnsi="Arial"/>
        </w:rPr>
      </w:pPr>
      <w:r w:rsidRPr="00425C59">
        <w:rPr>
          <w:rFonts w:ascii="Arial" w:hAnsi="Arial"/>
        </w:rPr>
        <w:t>(a)</w:t>
      </w:r>
      <w:r w:rsidRPr="00425C59">
        <w:rPr>
          <w:rFonts w:ascii="Arial" w:hAnsi="Arial"/>
        </w:rPr>
        <w:tab/>
        <w:t>The Shippers Group undertakes to tender for delivery at the Transfer Point all liquid substances (excluding sediment and water) produced from the Shippers Field until permanent cessation of production of the Shippers Field, other than those liquids which are consumed, flared, or otherwise used or lost in the course of production or the delivery of such liquids from the Shippers Field to the Transfer Point or exported as gas from the Shippers Field, and each member of the Shippers Group undertakes to accept delivery of, or procure the acceptance of delivery of, its entitlement to Forties Blend and Raw Gas at the appropriate Redelivery Points.</w:t>
      </w:r>
    </w:p>
    <w:p w14:paraId="18909146"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7D21EF36"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(b)</w:t>
      </w:r>
      <w:r w:rsidRPr="00425C59">
        <w:rPr>
          <w:rFonts w:ascii="Arial" w:hAnsi="Arial"/>
        </w:rPr>
        <w:tab/>
      </w:r>
      <w:r w:rsidR="007B3F32" w:rsidRPr="00425C59">
        <w:rPr>
          <w:rFonts w:ascii="Arial" w:hAnsi="Arial"/>
        </w:rPr>
        <w:t xml:space="preserve">INEOS </w:t>
      </w:r>
      <w:r w:rsidRPr="00425C59">
        <w:rPr>
          <w:rFonts w:ascii="Arial" w:hAnsi="Arial"/>
        </w:rPr>
        <w:t xml:space="preserve">undertakes to provide the Services as set out in Clause 5.01.  </w:t>
      </w:r>
    </w:p>
    <w:p w14:paraId="19E2E115" w14:textId="77777777" w:rsidR="00585A8D" w:rsidRPr="00425C59" w:rsidRDefault="00585A8D" w:rsidP="00585A8D">
      <w:pPr>
        <w:pStyle w:val="DefaultText"/>
        <w:tabs>
          <w:tab w:val="left" w:pos="1440"/>
        </w:tabs>
        <w:spacing w:line="360" w:lineRule="auto"/>
        <w:ind w:left="1440" w:hanging="720"/>
        <w:jc w:val="both"/>
        <w:rPr>
          <w:rFonts w:ascii="Arial" w:hAnsi="Arial"/>
        </w:rPr>
      </w:pPr>
    </w:p>
    <w:p w14:paraId="2FE19CD9" w14:textId="77777777" w:rsidR="00585A8D" w:rsidRPr="00425C59" w:rsidRDefault="00585A8D" w:rsidP="00585A8D">
      <w:pPr>
        <w:pStyle w:val="DefaultText"/>
        <w:numPr>
          <w:ilvl w:val="0"/>
          <w:numId w:val="3"/>
        </w:numPr>
        <w:tabs>
          <w:tab w:val="clear" w:pos="1080"/>
          <w:tab w:val="left" w:pos="1440"/>
        </w:tabs>
        <w:spacing w:line="360" w:lineRule="auto"/>
        <w:ind w:left="1418" w:hanging="698"/>
        <w:jc w:val="both"/>
        <w:rPr>
          <w:rFonts w:ascii="Arial" w:hAnsi="Arial"/>
        </w:rPr>
      </w:pPr>
      <w:r w:rsidRPr="00425C59">
        <w:rPr>
          <w:rFonts w:ascii="Arial" w:hAnsi="Arial"/>
        </w:rPr>
        <w:t xml:space="preserve">Without prejudice to the other provisions of this Agreement, </w:t>
      </w:r>
      <w:r w:rsidR="007B3F32" w:rsidRPr="00425C59">
        <w:rPr>
          <w:rFonts w:ascii="Arial" w:hAnsi="Arial"/>
        </w:rPr>
        <w:t>INEOS</w:t>
      </w:r>
      <w:r w:rsidRPr="00425C59">
        <w:rPr>
          <w:rFonts w:ascii="Arial" w:hAnsi="Arial"/>
        </w:rPr>
        <w:t>, the Shippers Operator and each member of the Shippers Group shall exercise their respective rights and discharge their respective obligations hereunder to the standard of a Reasonable and Prudent Operator.</w:t>
      </w:r>
    </w:p>
    <w:p w14:paraId="7D4B0FD6" w14:textId="2FDCAECD" w:rsidR="00585A8D" w:rsidRPr="00425C59" w:rsidRDefault="00585A8D" w:rsidP="00585A8D">
      <w:pPr>
        <w:pStyle w:val="Heading1"/>
        <w:rPr>
          <w:rFonts w:ascii="Arial" w:hAnsi="Arial"/>
          <w:i w:val="0"/>
          <w:u w:val="single"/>
        </w:rPr>
      </w:pPr>
      <w:r w:rsidRPr="00425C59">
        <w:rPr>
          <w:rFonts w:ascii="Arial" w:hAnsi="Arial"/>
        </w:rPr>
        <w:br w:type="page"/>
      </w:r>
      <w:bookmarkStart w:id="30" w:name="_Toc492549987"/>
      <w:bookmarkStart w:id="31" w:name="_Toc492552456"/>
      <w:bookmarkStart w:id="32" w:name="_Toc94186173"/>
      <w:r w:rsidRPr="00425C59">
        <w:rPr>
          <w:rFonts w:ascii="Arial" w:hAnsi="Arial"/>
          <w:i w:val="0"/>
          <w:u w:val="single"/>
        </w:rPr>
        <w:lastRenderedPageBreak/>
        <w:t>CLAUSE 3 - DURATION</w:t>
      </w:r>
      <w:bookmarkEnd w:id="30"/>
      <w:bookmarkEnd w:id="31"/>
      <w:bookmarkEnd w:id="32"/>
    </w:p>
    <w:p w14:paraId="43AB913C" w14:textId="6F1780C8" w:rsidR="00585A8D" w:rsidRPr="00425C59" w:rsidRDefault="00585A8D" w:rsidP="00585A8D">
      <w:pPr>
        <w:pStyle w:val="Heading2"/>
        <w:rPr>
          <w:rFonts w:ascii="Arial" w:hAnsi="Arial"/>
        </w:rPr>
      </w:pPr>
      <w:bookmarkStart w:id="33" w:name="_Toc492549988"/>
      <w:bookmarkStart w:id="34" w:name="_Toc492552457"/>
      <w:bookmarkStart w:id="35" w:name="_Toc94186174"/>
      <w:r w:rsidRPr="00425C59">
        <w:rPr>
          <w:rFonts w:ascii="Arial" w:hAnsi="Arial"/>
        </w:rPr>
        <w:t>3.01</w:t>
      </w:r>
      <w:r w:rsidRPr="00425C59">
        <w:rPr>
          <w:rFonts w:ascii="Arial" w:hAnsi="Arial"/>
        </w:rPr>
        <w:tab/>
        <w:t>Termination</w:t>
      </w:r>
      <w:bookmarkEnd w:id="33"/>
      <w:bookmarkEnd w:id="34"/>
      <w:bookmarkEnd w:id="35"/>
    </w:p>
    <w:p w14:paraId="27EF7474" w14:textId="77777777" w:rsidR="00585A8D" w:rsidRPr="00425C59" w:rsidRDefault="00585A8D" w:rsidP="00585A8D">
      <w:pPr>
        <w:pStyle w:val="DefaultText"/>
        <w:keepNext/>
        <w:tabs>
          <w:tab w:val="left" w:pos="720"/>
        </w:tabs>
        <w:spacing w:line="360" w:lineRule="auto"/>
        <w:ind w:left="720" w:hanging="11"/>
        <w:jc w:val="both"/>
        <w:rPr>
          <w:rFonts w:ascii="Arial" w:hAnsi="Arial"/>
        </w:rPr>
      </w:pPr>
    </w:p>
    <w:p w14:paraId="43AB6CBE" w14:textId="3D3933D8" w:rsidR="000034F6" w:rsidRPr="00B4726B" w:rsidRDefault="000034F6" w:rsidP="000034F6">
      <w:pPr>
        <w:pStyle w:val="DefaultText"/>
        <w:keepNext/>
        <w:numPr>
          <w:ilvl w:val="0"/>
          <w:numId w:val="33"/>
        </w:numPr>
        <w:tabs>
          <w:tab w:val="left" w:pos="720"/>
        </w:tabs>
        <w:spacing w:line="360" w:lineRule="auto"/>
        <w:jc w:val="both"/>
        <w:rPr>
          <w:rFonts w:ascii="Arial" w:hAnsi="Arial" w:cs="Arial"/>
          <w:szCs w:val="24"/>
        </w:rPr>
      </w:pPr>
      <w:r w:rsidRPr="00B4726B">
        <w:rPr>
          <w:rFonts w:ascii="Arial" w:hAnsi="Arial" w:cs="Arial"/>
          <w:szCs w:val="24"/>
        </w:rPr>
        <w:t>Subject to Clause 11.03, t</w:t>
      </w:r>
      <w:r w:rsidR="00585A8D" w:rsidRPr="00B4726B">
        <w:rPr>
          <w:rFonts w:ascii="Arial" w:hAnsi="Arial" w:cs="Arial"/>
          <w:szCs w:val="24"/>
        </w:rPr>
        <w:t>his</w:t>
      </w:r>
      <w:r w:rsidR="00585A8D" w:rsidRPr="00425C59">
        <w:rPr>
          <w:rFonts w:ascii="Arial" w:hAnsi="Arial"/>
        </w:rPr>
        <w:t xml:space="preserve"> Agreement shall continue in full force and effect until</w:t>
      </w:r>
      <w:r w:rsidRPr="00B4726B">
        <w:rPr>
          <w:rFonts w:ascii="Arial" w:hAnsi="Arial" w:cs="Arial"/>
          <w:szCs w:val="24"/>
        </w:rPr>
        <w:t>:</w:t>
      </w:r>
    </w:p>
    <w:p w14:paraId="6D6C0AD7" w14:textId="5686C706" w:rsidR="000034F6" w:rsidRPr="00B4726B" w:rsidRDefault="00585A8D" w:rsidP="00F7110E">
      <w:pPr>
        <w:pStyle w:val="DefaultText"/>
        <w:keepNext/>
        <w:numPr>
          <w:ilvl w:val="1"/>
          <w:numId w:val="36"/>
        </w:numPr>
        <w:tabs>
          <w:tab w:val="left" w:pos="720"/>
        </w:tabs>
        <w:spacing w:line="360" w:lineRule="auto"/>
        <w:jc w:val="both"/>
        <w:rPr>
          <w:rFonts w:ascii="Arial" w:hAnsi="Arial" w:cs="Arial"/>
          <w:szCs w:val="24"/>
        </w:rPr>
      </w:pPr>
      <w:r w:rsidRPr="00B4726B">
        <w:rPr>
          <w:rFonts w:ascii="Arial" w:hAnsi="Arial" w:cs="Arial"/>
          <w:szCs w:val="24"/>
        </w:rPr>
        <w:t xml:space="preserve">the Shippers Field has </w:t>
      </w:r>
      <w:r w:rsidR="000034F6" w:rsidRPr="00B4726B">
        <w:rPr>
          <w:rFonts w:ascii="Arial" w:hAnsi="Arial" w:cs="Arial"/>
          <w:szCs w:val="24"/>
        </w:rPr>
        <w:t xml:space="preserve">been </w:t>
      </w:r>
      <w:r w:rsidRPr="00B4726B">
        <w:rPr>
          <w:rFonts w:ascii="Arial" w:hAnsi="Arial" w:cs="Arial"/>
          <w:szCs w:val="24"/>
        </w:rPr>
        <w:t xml:space="preserve">permanently </w:t>
      </w:r>
      <w:r w:rsidR="000034F6" w:rsidRPr="00B4726B">
        <w:rPr>
          <w:rFonts w:ascii="Arial" w:hAnsi="Arial" w:cs="Arial"/>
          <w:szCs w:val="24"/>
        </w:rPr>
        <w:t>isolated from the FPS System after the permanent cessation of production</w:t>
      </w:r>
      <w:r w:rsidR="000034F6" w:rsidRPr="00425C59">
        <w:rPr>
          <w:rFonts w:ascii="Arial" w:hAnsi="Arial"/>
        </w:rPr>
        <w:t xml:space="preserve"> of hydrocarbons from the Shippers Field</w:t>
      </w:r>
      <w:r w:rsidR="000034F6" w:rsidRPr="00B4726B">
        <w:rPr>
          <w:rFonts w:ascii="Arial" w:hAnsi="Arial" w:cs="Arial"/>
          <w:szCs w:val="24"/>
        </w:rPr>
        <w:t xml:space="preserve">; </w:t>
      </w:r>
    </w:p>
    <w:p w14:paraId="56BCCCE6" w14:textId="0466E720" w:rsidR="000034F6" w:rsidRDefault="000034F6" w:rsidP="0058320F">
      <w:pPr>
        <w:pStyle w:val="DefaultText"/>
        <w:keepNext/>
        <w:numPr>
          <w:ilvl w:val="1"/>
          <w:numId w:val="36"/>
        </w:numPr>
        <w:tabs>
          <w:tab w:val="left" w:pos="720"/>
        </w:tabs>
        <w:spacing w:line="360" w:lineRule="auto"/>
        <w:jc w:val="both"/>
        <w:rPr>
          <w:rFonts w:ascii="Arial" w:hAnsi="Arial" w:cs="Arial"/>
          <w:szCs w:val="24"/>
        </w:rPr>
      </w:pPr>
      <w:r w:rsidRPr="00B4726B">
        <w:rPr>
          <w:rFonts w:ascii="Arial" w:hAnsi="Arial" w:cs="Arial"/>
          <w:szCs w:val="24"/>
        </w:rPr>
        <w:t>the Parties have agreed in writing to a formal date of termination (“</w:t>
      </w:r>
      <w:r w:rsidRPr="00B4726B">
        <w:rPr>
          <w:rFonts w:ascii="Arial" w:hAnsi="Arial" w:cs="Arial"/>
          <w:b/>
          <w:szCs w:val="24"/>
        </w:rPr>
        <w:t>Termination Date</w:t>
      </w:r>
      <w:r w:rsidR="00C53689">
        <w:rPr>
          <w:rFonts w:ascii="Arial" w:hAnsi="Arial" w:cs="Arial"/>
          <w:szCs w:val="24"/>
        </w:rPr>
        <w:t>”); and</w:t>
      </w:r>
    </w:p>
    <w:p w14:paraId="06A436AB" w14:textId="0B8E1E0E" w:rsidR="00C53689" w:rsidRPr="00425C59" w:rsidRDefault="000F3662" w:rsidP="00425C59">
      <w:pPr>
        <w:pStyle w:val="DefaultText"/>
        <w:keepNext/>
        <w:numPr>
          <w:ilvl w:val="1"/>
          <w:numId w:val="36"/>
        </w:numPr>
        <w:tabs>
          <w:tab w:val="left" w:pos="720"/>
        </w:tabs>
        <w:spacing w:line="360" w:lineRule="auto"/>
        <w:jc w:val="both"/>
        <w:rPr>
          <w:rFonts w:ascii="Arial" w:hAnsi="Arial"/>
        </w:rPr>
      </w:pPr>
      <w:r>
        <w:rPr>
          <w:rFonts w:ascii="Arial" w:hAnsi="Arial" w:cs="Arial"/>
          <w:szCs w:val="24"/>
        </w:rPr>
        <w:t xml:space="preserve">The Parties will </w:t>
      </w:r>
      <w:r w:rsidR="00C53689">
        <w:rPr>
          <w:rFonts w:ascii="Arial" w:hAnsi="Arial" w:cs="Arial"/>
          <w:szCs w:val="24"/>
        </w:rPr>
        <w:t xml:space="preserve">exercise best </w:t>
      </w:r>
      <w:proofErr w:type="spellStart"/>
      <w:r w:rsidR="00C53689">
        <w:rPr>
          <w:rFonts w:ascii="Arial" w:hAnsi="Arial" w:cs="Arial"/>
          <w:szCs w:val="24"/>
        </w:rPr>
        <w:t>endeavours</w:t>
      </w:r>
      <w:proofErr w:type="spellEnd"/>
      <w:r w:rsidR="00C53689">
        <w:rPr>
          <w:rFonts w:ascii="Arial" w:hAnsi="Arial" w:cs="Arial"/>
          <w:szCs w:val="24"/>
        </w:rPr>
        <w:t xml:space="preserve"> to agree an instrument in writing</w:t>
      </w:r>
      <w:r w:rsidR="00C53689" w:rsidRPr="00425C59">
        <w:rPr>
          <w:rFonts w:ascii="Arial" w:hAnsi="Arial"/>
        </w:rPr>
        <w:t xml:space="preserve"> for the purposes of </w:t>
      </w:r>
      <w:r w:rsidR="00C53689">
        <w:rPr>
          <w:rFonts w:ascii="Arial" w:hAnsi="Arial" w:cs="Arial"/>
          <w:szCs w:val="24"/>
        </w:rPr>
        <w:t>terminating this Agreement</w:t>
      </w:r>
      <w:r w:rsidR="00C53689" w:rsidRPr="00425C59">
        <w:rPr>
          <w:rFonts w:ascii="Arial" w:hAnsi="Arial"/>
        </w:rPr>
        <w:t>.</w:t>
      </w:r>
    </w:p>
    <w:p w14:paraId="1F03AF79" w14:textId="58671BD9" w:rsidR="00585A8D" w:rsidRPr="00425C59" w:rsidRDefault="00C53689" w:rsidP="00425C59">
      <w:pPr>
        <w:pStyle w:val="DefaultText"/>
        <w:keepNext/>
        <w:tabs>
          <w:tab w:val="left" w:pos="720"/>
        </w:tabs>
        <w:spacing w:line="360" w:lineRule="auto"/>
        <w:ind w:left="1800"/>
        <w:jc w:val="both"/>
        <w:rPr>
          <w:rFonts w:ascii="Arial" w:hAnsi="Arial"/>
        </w:rPr>
      </w:pPr>
      <w:r w:rsidRPr="00B4726B">
        <w:rPr>
          <w:rFonts w:ascii="Arial" w:hAnsi="Arial" w:cs="Arial"/>
          <w:szCs w:val="24"/>
        </w:rPr>
        <w:t xml:space="preserve"> </w:t>
      </w:r>
    </w:p>
    <w:p w14:paraId="6B6F7EFC"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(b)</w:t>
      </w:r>
      <w:r w:rsidRPr="00425C59">
        <w:rPr>
          <w:rFonts w:ascii="Arial" w:hAnsi="Arial"/>
        </w:rPr>
        <w:tab/>
        <w:t xml:space="preserve">Notwithstanding the provisions of Clause 3.01 (a), </w:t>
      </w:r>
      <w:r w:rsidR="007B3F32" w:rsidRPr="00425C59">
        <w:rPr>
          <w:rFonts w:ascii="Arial" w:hAnsi="Arial"/>
        </w:rPr>
        <w:t xml:space="preserve">INEOS </w:t>
      </w:r>
      <w:r w:rsidRPr="00425C59">
        <w:rPr>
          <w:rFonts w:ascii="Arial" w:hAnsi="Arial"/>
        </w:rPr>
        <w:t>shall have the right to terminate this Agreement:</w:t>
      </w:r>
    </w:p>
    <w:p w14:paraId="2F677512" w14:textId="77777777" w:rsidR="00585A8D" w:rsidRPr="00425C59" w:rsidRDefault="00585A8D" w:rsidP="00585A8D">
      <w:pPr>
        <w:tabs>
          <w:tab w:val="left" w:pos="720"/>
        </w:tabs>
        <w:spacing w:after="240" w:line="360" w:lineRule="auto"/>
        <w:ind w:left="2160" w:hanging="720"/>
        <w:jc w:val="both"/>
        <w:rPr>
          <w:rFonts w:ascii="Arial" w:hAnsi="Arial"/>
        </w:rPr>
      </w:pPr>
      <w:r w:rsidRPr="00425C59">
        <w:rPr>
          <w:rFonts w:ascii="Arial" w:hAnsi="Arial"/>
        </w:rPr>
        <w:t xml:space="preserve">(i) </w:t>
      </w:r>
      <w:r w:rsidRPr="00425C59">
        <w:rPr>
          <w:rFonts w:ascii="Arial" w:hAnsi="Arial"/>
        </w:rPr>
        <w:tab/>
        <w:t xml:space="preserve">by giving ninety (90) days’ notice to the Shippers Operator if as a consequence of damage to or destruction or breakdown of the FPS System, any part thereof or any other facilities or infrastructure (whether following a Force Majeure event declared by </w:t>
      </w:r>
      <w:r w:rsidR="007B3F32" w:rsidRPr="00425C59">
        <w:rPr>
          <w:rFonts w:ascii="Arial" w:hAnsi="Arial"/>
        </w:rPr>
        <w:t xml:space="preserve">INEOS </w:t>
      </w:r>
      <w:r w:rsidRPr="00425C59">
        <w:rPr>
          <w:rFonts w:ascii="Arial" w:hAnsi="Arial"/>
        </w:rPr>
        <w:t xml:space="preserve">in accordance with Clause 21 or otherwise) it is reasonably anticipated that </w:t>
      </w:r>
      <w:r w:rsidR="007B3F32" w:rsidRPr="00425C59">
        <w:rPr>
          <w:rFonts w:ascii="Arial" w:hAnsi="Arial"/>
        </w:rPr>
        <w:t xml:space="preserve">INEOS </w:t>
      </w:r>
      <w:r w:rsidRPr="00425C59">
        <w:rPr>
          <w:rFonts w:ascii="Arial" w:hAnsi="Arial"/>
        </w:rPr>
        <w:t>will be unable to accept, transport and process Shippers Pipeline Liquids properly tendered for delivery for a continuous period of at least three (3) years; or</w:t>
      </w:r>
    </w:p>
    <w:p w14:paraId="2F030031" w14:textId="77777777" w:rsidR="00585A8D" w:rsidRPr="00425C59" w:rsidRDefault="00585A8D" w:rsidP="00585A8D">
      <w:pPr>
        <w:tabs>
          <w:tab w:val="left" w:pos="720"/>
        </w:tabs>
        <w:spacing w:after="240" w:line="360" w:lineRule="auto"/>
        <w:ind w:left="2160" w:hanging="720"/>
        <w:jc w:val="both"/>
        <w:rPr>
          <w:rFonts w:ascii="Arial" w:hAnsi="Arial"/>
        </w:rPr>
      </w:pPr>
      <w:r w:rsidRPr="00425C59">
        <w:rPr>
          <w:rFonts w:ascii="Arial" w:hAnsi="Arial"/>
        </w:rPr>
        <w:t xml:space="preserve">(ii) </w:t>
      </w:r>
      <w:r w:rsidRPr="00425C59">
        <w:rPr>
          <w:rFonts w:ascii="Arial" w:hAnsi="Arial"/>
        </w:rPr>
        <w:tab/>
        <w:t>by giving ninety (90) days’ notice to the Shippers Operator if following a Force Majeure event declared by the Shippers Group in accordance with Clause 21 it is reasonably anticipated that as a result of such event, the Shippers Group will be unable to tender Shippers Pipeline Liquids in accordance with the terms of this Agreement for a continuous period of at least three (3) years; or</w:t>
      </w:r>
    </w:p>
    <w:p w14:paraId="212B2AAC" w14:textId="77777777" w:rsidR="00585A8D" w:rsidRPr="00425C59" w:rsidRDefault="00585A8D" w:rsidP="00585A8D">
      <w:pPr>
        <w:numPr>
          <w:ilvl w:val="0"/>
          <w:numId w:val="26"/>
        </w:numPr>
        <w:tabs>
          <w:tab w:val="left" w:pos="720"/>
        </w:tabs>
        <w:spacing w:line="360" w:lineRule="auto"/>
        <w:jc w:val="both"/>
        <w:rPr>
          <w:rFonts w:ascii="Arial" w:hAnsi="Arial"/>
        </w:rPr>
      </w:pPr>
      <w:r w:rsidRPr="00425C59">
        <w:rPr>
          <w:rFonts w:ascii="Arial" w:hAnsi="Arial"/>
        </w:rPr>
        <w:t>in accordance with the provisions of Clause 9.03(d); or</w:t>
      </w:r>
    </w:p>
    <w:p w14:paraId="1010DE48" w14:textId="77777777" w:rsidR="00585A8D" w:rsidRPr="00425C59" w:rsidRDefault="00585A8D" w:rsidP="00585A8D">
      <w:pPr>
        <w:tabs>
          <w:tab w:val="left" w:pos="720"/>
        </w:tabs>
        <w:spacing w:line="360" w:lineRule="auto"/>
        <w:ind w:left="1440"/>
        <w:jc w:val="both"/>
        <w:rPr>
          <w:rFonts w:ascii="Arial" w:hAnsi="Arial"/>
        </w:rPr>
      </w:pPr>
    </w:p>
    <w:p w14:paraId="722C22CE" w14:textId="77777777" w:rsidR="00585A8D" w:rsidRPr="00425C59" w:rsidRDefault="00585A8D" w:rsidP="00585A8D">
      <w:pPr>
        <w:numPr>
          <w:ilvl w:val="0"/>
          <w:numId w:val="26"/>
        </w:numPr>
        <w:tabs>
          <w:tab w:val="left" w:pos="720"/>
        </w:tabs>
        <w:spacing w:line="360" w:lineRule="auto"/>
        <w:jc w:val="both"/>
        <w:rPr>
          <w:rFonts w:ascii="Arial" w:hAnsi="Arial"/>
        </w:rPr>
      </w:pPr>
      <w:r w:rsidRPr="00425C59">
        <w:rPr>
          <w:rFonts w:ascii="Arial" w:hAnsi="Arial"/>
        </w:rPr>
        <w:t>in accordance with the provisions of Clause 19.01; or</w:t>
      </w:r>
    </w:p>
    <w:p w14:paraId="224030F3" w14:textId="77777777" w:rsidR="00585A8D" w:rsidRPr="00425C59" w:rsidRDefault="00585A8D" w:rsidP="00585A8D">
      <w:pPr>
        <w:tabs>
          <w:tab w:val="left" w:pos="720"/>
        </w:tabs>
        <w:spacing w:line="360" w:lineRule="auto"/>
        <w:ind w:left="1440"/>
        <w:jc w:val="both"/>
        <w:rPr>
          <w:rFonts w:ascii="Arial" w:hAnsi="Arial"/>
        </w:rPr>
      </w:pPr>
    </w:p>
    <w:p w14:paraId="13A2945A" w14:textId="77777777" w:rsidR="00585A8D" w:rsidRPr="00425C59" w:rsidRDefault="00585A8D" w:rsidP="00585A8D">
      <w:pPr>
        <w:numPr>
          <w:ilvl w:val="0"/>
          <w:numId w:val="26"/>
        </w:numPr>
        <w:tabs>
          <w:tab w:val="left" w:pos="720"/>
        </w:tabs>
        <w:spacing w:line="360" w:lineRule="auto"/>
        <w:jc w:val="both"/>
        <w:rPr>
          <w:rFonts w:ascii="Arial" w:hAnsi="Arial"/>
        </w:rPr>
      </w:pPr>
      <w:r w:rsidRPr="00425C59">
        <w:rPr>
          <w:rFonts w:ascii="Arial" w:hAnsi="Arial"/>
        </w:rPr>
        <w:lastRenderedPageBreak/>
        <w:t>forthwith if an Act of Insolvency occurs in respect of all members of the Shippers Group; or</w:t>
      </w:r>
    </w:p>
    <w:p w14:paraId="5F21EB67" w14:textId="77777777" w:rsidR="00585A8D" w:rsidRPr="00425C59" w:rsidRDefault="00585A8D" w:rsidP="00585A8D">
      <w:pPr>
        <w:tabs>
          <w:tab w:val="left" w:pos="720"/>
        </w:tabs>
        <w:spacing w:line="360" w:lineRule="auto"/>
        <w:ind w:left="1440"/>
        <w:jc w:val="both"/>
        <w:rPr>
          <w:rFonts w:ascii="Arial" w:hAnsi="Arial"/>
        </w:rPr>
      </w:pPr>
    </w:p>
    <w:p w14:paraId="3350BCCA" w14:textId="77777777" w:rsidR="00585A8D" w:rsidRPr="00425C59" w:rsidRDefault="00585A8D" w:rsidP="00585A8D">
      <w:pPr>
        <w:numPr>
          <w:ilvl w:val="0"/>
          <w:numId w:val="26"/>
        </w:numPr>
        <w:tabs>
          <w:tab w:val="left" w:pos="720"/>
        </w:tabs>
        <w:spacing w:line="360" w:lineRule="auto"/>
        <w:jc w:val="both"/>
        <w:rPr>
          <w:rFonts w:ascii="Arial" w:hAnsi="Arial"/>
        </w:rPr>
      </w:pPr>
      <w:r w:rsidRPr="00425C59">
        <w:rPr>
          <w:rFonts w:ascii="Arial" w:hAnsi="Arial"/>
        </w:rPr>
        <w:t>by giving ninety (90) days’ notice to the Shippers Operator if the Shippers Group fails, for any reason other than Force Majeure, to tender for delivery any material quantity of Shippers Pipeline Liquids which has been produced and which is required to be tendered for delivery under Clause 2.01 (a); or</w:t>
      </w:r>
    </w:p>
    <w:p w14:paraId="3B675A37" w14:textId="77777777" w:rsidR="00585A8D" w:rsidRPr="00425C59" w:rsidRDefault="00585A8D" w:rsidP="00585A8D">
      <w:pPr>
        <w:tabs>
          <w:tab w:val="left" w:pos="720"/>
        </w:tabs>
        <w:spacing w:line="360" w:lineRule="auto"/>
        <w:ind w:left="2160"/>
        <w:jc w:val="both"/>
        <w:rPr>
          <w:rFonts w:ascii="Arial" w:hAnsi="Arial"/>
        </w:rPr>
      </w:pPr>
    </w:p>
    <w:p w14:paraId="06FCB8BD" w14:textId="77777777" w:rsidR="00585A8D" w:rsidRPr="00425C59" w:rsidRDefault="00585A8D" w:rsidP="00585A8D">
      <w:pPr>
        <w:numPr>
          <w:ilvl w:val="0"/>
          <w:numId w:val="26"/>
        </w:numPr>
        <w:tabs>
          <w:tab w:val="left" w:pos="720"/>
        </w:tabs>
        <w:spacing w:line="360" w:lineRule="auto"/>
        <w:jc w:val="both"/>
        <w:rPr>
          <w:rFonts w:ascii="Arial" w:hAnsi="Arial"/>
        </w:rPr>
      </w:pPr>
      <w:proofErr w:type="gramStart"/>
      <w:r w:rsidRPr="00425C59">
        <w:rPr>
          <w:rFonts w:ascii="Arial" w:hAnsi="Arial"/>
        </w:rPr>
        <w:t>forthwith</w:t>
      </w:r>
      <w:proofErr w:type="gramEnd"/>
      <w:r w:rsidRPr="00425C59">
        <w:rPr>
          <w:rFonts w:ascii="Arial" w:hAnsi="Arial"/>
        </w:rPr>
        <w:t xml:space="preserve"> if the Shippers Group fails, for any reason other than Force Majeure, to produce any Shippers Pipeline Liquids for delivery to </w:t>
      </w:r>
      <w:r w:rsidR="007B3F32" w:rsidRPr="00425C59">
        <w:rPr>
          <w:rFonts w:ascii="Arial" w:hAnsi="Arial"/>
        </w:rPr>
        <w:t xml:space="preserve">INEOS </w:t>
      </w:r>
      <w:r w:rsidRPr="00425C59">
        <w:rPr>
          <w:rFonts w:ascii="Arial" w:hAnsi="Arial"/>
        </w:rPr>
        <w:t>for a period of two consecutive years.</w:t>
      </w:r>
    </w:p>
    <w:p w14:paraId="2847EC73" w14:textId="77777777" w:rsidR="00585A8D" w:rsidRPr="00425C59" w:rsidRDefault="00585A8D" w:rsidP="00585A8D">
      <w:pPr>
        <w:tabs>
          <w:tab w:val="left" w:pos="720"/>
        </w:tabs>
        <w:spacing w:line="360" w:lineRule="auto"/>
        <w:ind w:left="2160" w:hanging="720"/>
        <w:jc w:val="both"/>
        <w:rPr>
          <w:rFonts w:ascii="Arial" w:hAnsi="Arial"/>
        </w:rPr>
      </w:pPr>
    </w:p>
    <w:p w14:paraId="6A46BDAF" w14:textId="77777777" w:rsidR="00585A8D" w:rsidRPr="00425C59" w:rsidRDefault="00585A8D" w:rsidP="00585A8D">
      <w:pPr>
        <w:tabs>
          <w:tab w:val="left" w:pos="720"/>
        </w:tabs>
        <w:spacing w:after="240" w:line="360" w:lineRule="auto"/>
        <w:ind w:left="1440" w:hanging="720"/>
        <w:jc w:val="both"/>
        <w:rPr>
          <w:rFonts w:ascii="Arial" w:hAnsi="Arial"/>
        </w:rPr>
      </w:pPr>
      <w:r w:rsidRPr="00425C59">
        <w:rPr>
          <w:rFonts w:ascii="Arial" w:hAnsi="Arial"/>
        </w:rPr>
        <w:t>(c)</w:t>
      </w:r>
      <w:r w:rsidRPr="00425C59">
        <w:rPr>
          <w:rFonts w:ascii="Arial" w:hAnsi="Arial"/>
        </w:rPr>
        <w:tab/>
        <w:t>Notwithstanding the provisions of Clause 3.01(a), the Shippers Group shall have the right to terminate this Agreement:</w:t>
      </w:r>
    </w:p>
    <w:p w14:paraId="36E7CE79" w14:textId="77777777" w:rsidR="00585A8D" w:rsidRPr="00425C59" w:rsidRDefault="00585A8D" w:rsidP="00585A8D">
      <w:pPr>
        <w:numPr>
          <w:ilvl w:val="0"/>
          <w:numId w:val="13"/>
        </w:numPr>
        <w:tabs>
          <w:tab w:val="left" w:pos="720"/>
        </w:tabs>
        <w:spacing w:after="240" w:line="360" w:lineRule="auto"/>
        <w:jc w:val="both"/>
        <w:rPr>
          <w:rFonts w:ascii="Arial" w:hAnsi="Arial"/>
        </w:rPr>
      </w:pPr>
      <w:r w:rsidRPr="00425C59">
        <w:rPr>
          <w:rFonts w:ascii="Arial" w:hAnsi="Arial"/>
        </w:rPr>
        <w:t>by giving ninety (90) days</w:t>
      </w:r>
      <w:r w:rsidR="00207A88" w:rsidRPr="00425C59">
        <w:rPr>
          <w:rFonts w:ascii="Arial" w:hAnsi="Arial"/>
        </w:rPr>
        <w:t>’</w:t>
      </w:r>
      <w:r w:rsidRPr="00425C59">
        <w:rPr>
          <w:rFonts w:ascii="Arial" w:hAnsi="Arial"/>
        </w:rPr>
        <w:t xml:space="preserve"> notice to </w:t>
      </w:r>
      <w:r w:rsidR="007B3F32" w:rsidRPr="00425C59">
        <w:rPr>
          <w:rFonts w:ascii="Arial" w:hAnsi="Arial"/>
        </w:rPr>
        <w:t xml:space="preserve">INEOS </w:t>
      </w:r>
      <w:r w:rsidRPr="00425C59">
        <w:rPr>
          <w:rFonts w:ascii="Arial" w:hAnsi="Arial"/>
        </w:rPr>
        <w:t xml:space="preserve">if, following a Force Majeure event declared by </w:t>
      </w:r>
      <w:r w:rsidR="007B3F32" w:rsidRPr="00425C59">
        <w:rPr>
          <w:rFonts w:ascii="Arial" w:hAnsi="Arial"/>
        </w:rPr>
        <w:t xml:space="preserve">INEOS </w:t>
      </w:r>
      <w:r w:rsidRPr="00425C59">
        <w:rPr>
          <w:rFonts w:ascii="Arial" w:hAnsi="Arial"/>
        </w:rPr>
        <w:t xml:space="preserve">in accordance with Clause 21, it is reasonably anticipated that, as a result of such event, </w:t>
      </w:r>
      <w:r w:rsidR="007B3F32" w:rsidRPr="00425C59">
        <w:rPr>
          <w:rFonts w:ascii="Arial" w:hAnsi="Arial"/>
        </w:rPr>
        <w:t xml:space="preserve">INEOS </w:t>
      </w:r>
      <w:r w:rsidRPr="00425C59">
        <w:rPr>
          <w:rFonts w:ascii="Arial" w:hAnsi="Arial"/>
        </w:rPr>
        <w:t>will be unable to accept, transport and process Shippers Pipeline Liquids properly tendered for delivery for a continuous period of at least three (3) years; or</w:t>
      </w:r>
    </w:p>
    <w:p w14:paraId="75E8C102" w14:textId="77777777" w:rsidR="00585A8D" w:rsidRPr="00425C59" w:rsidRDefault="00585A8D" w:rsidP="00585A8D">
      <w:pPr>
        <w:numPr>
          <w:ilvl w:val="0"/>
          <w:numId w:val="13"/>
        </w:numPr>
        <w:tabs>
          <w:tab w:val="left" w:pos="720"/>
        </w:tabs>
        <w:spacing w:after="240" w:line="360" w:lineRule="auto"/>
        <w:jc w:val="both"/>
        <w:rPr>
          <w:rFonts w:ascii="Arial" w:hAnsi="Arial"/>
        </w:rPr>
      </w:pPr>
      <w:r w:rsidRPr="00425C59">
        <w:rPr>
          <w:rFonts w:ascii="Arial" w:hAnsi="Arial"/>
        </w:rPr>
        <w:t xml:space="preserve">at any time following service of a notice by </w:t>
      </w:r>
      <w:r w:rsidR="007B3F32" w:rsidRPr="00425C59">
        <w:rPr>
          <w:rFonts w:ascii="Arial" w:hAnsi="Arial"/>
        </w:rPr>
        <w:t xml:space="preserve">INEOS </w:t>
      </w:r>
      <w:r w:rsidRPr="00425C59">
        <w:rPr>
          <w:rFonts w:ascii="Arial" w:hAnsi="Arial"/>
        </w:rPr>
        <w:t>under Clause 8.04, by giving not less than twelve (12) months’ notice to</w:t>
      </w:r>
      <w:r w:rsidR="007B3F32" w:rsidRPr="00425C59">
        <w:rPr>
          <w:rFonts w:ascii="Arial" w:hAnsi="Arial"/>
        </w:rPr>
        <w:t xml:space="preserve"> INEOS</w:t>
      </w:r>
      <w:r w:rsidRPr="00425C59">
        <w:rPr>
          <w:rFonts w:ascii="Arial" w:hAnsi="Arial"/>
        </w:rPr>
        <w:t>; or</w:t>
      </w:r>
    </w:p>
    <w:p w14:paraId="7D416DBF" w14:textId="77777777" w:rsidR="00585A8D" w:rsidRPr="00425C59" w:rsidRDefault="00585A8D" w:rsidP="00585A8D">
      <w:pPr>
        <w:numPr>
          <w:ilvl w:val="0"/>
          <w:numId w:val="13"/>
        </w:numPr>
        <w:tabs>
          <w:tab w:val="left" w:pos="720"/>
        </w:tabs>
        <w:spacing w:after="240" w:line="360" w:lineRule="auto"/>
        <w:jc w:val="both"/>
        <w:rPr>
          <w:rFonts w:ascii="Arial" w:hAnsi="Arial"/>
        </w:rPr>
      </w:pPr>
      <w:proofErr w:type="gramStart"/>
      <w:r w:rsidRPr="00425C59">
        <w:rPr>
          <w:rFonts w:ascii="Arial" w:hAnsi="Arial"/>
        </w:rPr>
        <w:t>in</w:t>
      </w:r>
      <w:proofErr w:type="gramEnd"/>
      <w:r w:rsidRPr="00425C59">
        <w:rPr>
          <w:rFonts w:ascii="Arial" w:hAnsi="Arial"/>
        </w:rPr>
        <w:t xml:space="preserve"> accordance with the provisions of Clause 19.03.</w:t>
      </w:r>
    </w:p>
    <w:p w14:paraId="521C3AB0" w14:textId="105475FB" w:rsidR="00585A8D" w:rsidRPr="00425C59" w:rsidRDefault="00585A8D" w:rsidP="00585A8D">
      <w:pPr>
        <w:pStyle w:val="Heading2"/>
        <w:keepNext w:val="0"/>
        <w:widowControl w:val="0"/>
        <w:rPr>
          <w:rFonts w:ascii="Arial" w:hAnsi="Arial"/>
        </w:rPr>
      </w:pPr>
      <w:bookmarkStart w:id="36" w:name="_Toc492549989"/>
      <w:bookmarkStart w:id="37" w:name="_Toc492552458"/>
      <w:bookmarkStart w:id="38" w:name="_Toc94186175"/>
      <w:r w:rsidRPr="00425C59">
        <w:rPr>
          <w:rFonts w:ascii="Arial" w:hAnsi="Arial"/>
        </w:rPr>
        <w:t>3.02</w:t>
      </w:r>
      <w:r w:rsidRPr="00425C59">
        <w:rPr>
          <w:rFonts w:ascii="Arial" w:hAnsi="Arial"/>
        </w:rPr>
        <w:tab/>
        <w:t>Consents and approvals</w:t>
      </w:r>
      <w:bookmarkEnd w:id="36"/>
      <w:bookmarkEnd w:id="37"/>
      <w:bookmarkEnd w:id="38"/>
    </w:p>
    <w:p w14:paraId="200446FC" w14:textId="77777777" w:rsidR="00585A8D" w:rsidRPr="00425C59" w:rsidRDefault="00585A8D" w:rsidP="00585A8D">
      <w:pPr>
        <w:widowControl w:val="0"/>
        <w:tabs>
          <w:tab w:val="left" w:pos="720"/>
        </w:tabs>
        <w:spacing w:line="360" w:lineRule="auto"/>
        <w:ind w:left="1440" w:hanging="1440"/>
        <w:jc w:val="both"/>
        <w:rPr>
          <w:rFonts w:ascii="Arial" w:hAnsi="Arial"/>
        </w:rPr>
      </w:pPr>
    </w:p>
    <w:p w14:paraId="5F23EB3D" w14:textId="77777777" w:rsidR="00585A8D" w:rsidRPr="00425C59" w:rsidRDefault="00585A8D" w:rsidP="00585A8D">
      <w:pPr>
        <w:widowControl w:val="0"/>
        <w:tabs>
          <w:tab w:val="left" w:pos="720"/>
        </w:tabs>
        <w:spacing w:line="360" w:lineRule="auto"/>
        <w:ind w:left="720" w:hanging="720"/>
        <w:jc w:val="both"/>
        <w:rPr>
          <w:rFonts w:ascii="Arial" w:hAnsi="Arial"/>
        </w:rPr>
      </w:pPr>
      <w:r w:rsidRPr="00425C59">
        <w:rPr>
          <w:rFonts w:ascii="Arial" w:hAnsi="Arial"/>
        </w:rPr>
        <w:tab/>
      </w:r>
      <w:r w:rsidR="007B3F32" w:rsidRPr="00425C59">
        <w:rPr>
          <w:rFonts w:ascii="Arial" w:hAnsi="Arial"/>
        </w:rPr>
        <w:t xml:space="preserve">INEOS </w:t>
      </w:r>
      <w:r w:rsidRPr="00425C59">
        <w:rPr>
          <w:rFonts w:ascii="Arial" w:hAnsi="Arial"/>
        </w:rPr>
        <w:t xml:space="preserve">and the Shippers Group shall use all reasonable endeavours to obtain and maintain in effect all governmental and official permits, consents, licences and approvals necessary for the implementation of this Agreement.  If any such permits, consents, licences or approvals are not so obtained prior to the earlier of: </w:t>
      </w:r>
    </w:p>
    <w:p w14:paraId="00047E1F" w14:textId="77777777" w:rsidR="00585A8D" w:rsidRPr="00425C59" w:rsidRDefault="00585A8D" w:rsidP="00585A8D">
      <w:pPr>
        <w:widowControl w:val="0"/>
        <w:tabs>
          <w:tab w:val="left" w:pos="720"/>
        </w:tabs>
        <w:spacing w:line="360" w:lineRule="auto"/>
        <w:ind w:left="720" w:hanging="720"/>
        <w:jc w:val="both"/>
        <w:rPr>
          <w:rFonts w:ascii="Arial" w:hAnsi="Arial"/>
        </w:rPr>
      </w:pPr>
    </w:p>
    <w:p w14:paraId="47672182" w14:textId="77777777" w:rsidR="00585A8D" w:rsidRPr="00425C59" w:rsidRDefault="00585A8D" w:rsidP="00585A8D">
      <w:pPr>
        <w:widowControl w:val="0"/>
        <w:spacing w:line="360" w:lineRule="auto"/>
        <w:ind w:left="1418" w:hanging="709"/>
        <w:jc w:val="both"/>
        <w:rPr>
          <w:rFonts w:ascii="Arial" w:hAnsi="Arial"/>
        </w:rPr>
      </w:pPr>
      <w:r w:rsidRPr="00425C59">
        <w:rPr>
          <w:rFonts w:ascii="Arial" w:hAnsi="Arial"/>
        </w:rPr>
        <w:t>(i)</w:t>
      </w:r>
      <w:r w:rsidRPr="00425C59">
        <w:rPr>
          <w:rFonts w:ascii="Arial" w:hAnsi="Arial"/>
        </w:rPr>
        <w:tab/>
      </w:r>
      <w:proofErr w:type="gramStart"/>
      <w:r w:rsidRPr="00425C59">
        <w:rPr>
          <w:rFonts w:ascii="Arial" w:hAnsi="Arial"/>
        </w:rPr>
        <w:t>commencement</w:t>
      </w:r>
      <w:proofErr w:type="gramEnd"/>
      <w:r w:rsidRPr="00425C59">
        <w:rPr>
          <w:rFonts w:ascii="Arial" w:hAnsi="Arial"/>
        </w:rPr>
        <w:t xml:space="preserve"> of operations to effect the tie-in of the Shippers System to the FPS System (where there is no Intervening System); or</w:t>
      </w:r>
    </w:p>
    <w:p w14:paraId="5A7D658C" w14:textId="77777777" w:rsidR="00585A8D" w:rsidRPr="00425C59" w:rsidRDefault="00585A8D" w:rsidP="00585A8D">
      <w:pPr>
        <w:widowControl w:val="0"/>
        <w:spacing w:line="360" w:lineRule="auto"/>
        <w:ind w:left="1418" w:hanging="709"/>
        <w:jc w:val="both"/>
        <w:rPr>
          <w:rFonts w:ascii="Arial" w:hAnsi="Arial"/>
        </w:rPr>
      </w:pPr>
    </w:p>
    <w:p w14:paraId="17AD9416" w14:textId="77777777" w:rsidR="00585A8D" w:rsidRPr="00425C59" w:rsidRDefault="00585A8D" w:rsidP="00585A8D">
      <w:pPr>
        <w:widowControl w:val="0"/>
        <w:spacing w:line="360" w:lineRule="auto"/>
        <w:ind w:left="1418" w:hanging="709"/>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introduction of Shippers Pipeline Liquids into the FPS System; </w:t>
      </w:r>
    </w:p>
    <w:p w14:paraId="7916DCDE" w14:textId="77777777" w:rsidR="00585A8D" w:rsidRPr="00425C59" w:rsidRDefault="00585A8D" w:rsidP="00585A8D">
      <w:pPr>
        <w:widowControl w:val="0"/>
        <w:spacing w:line="360" w:lineRule="auto"/>
        <w:ind w:left="1418" w:hanging="709"/>
        <w:jc w:val="both"/>
        <w:rPr>
          <w:rFonts w:ascii="Arial" w:hAnsi="Arial"/>
        </w:rPr>
      </w:pPr>
    </w:p>
    <w:p w14:paraId="7D24186C" w14:textId="77777777" w:rsidR="00585A8D" w:rsidRPr="00425C59" w:rsidRDefault="00585A8D" w:rsidP="00585A8D">
      <w:pPr>
        <w:keepNext/>
        <w:spacing w:line="360" w:lineRule="auto"/>
        <w:ind w:left="709"/>
        <w:jc w:val="both"/>
        <w:rPr>
          <w:rFonts w:ascii="Arial" w:hAnsi="Arial"/>
        </w:rPr>
      </w:pPr>
      <w:proofErr w:type="gramStart"/>
      <w:r w:rsidRPr="00425C59">
        <w:rPr>
          <w:rFonts w:ascii="Arial" w:hAnsi="Arial"/>
        </w:rPr>
        <w:t>and</w:t>
      </w:r>
      <w:proofErr w:type="gramEnd"/>
      <w:r w:rsidRPr="00425C59">
        <w:rPr>
          <w:rFonts w:ascii="Arial" w:hAnsi="Arial"/>
        </w:rPr>
        <w:t xml:space="preserve"> if the Parties are unable to agree in good faith on suitable alternative arrangements, then either of </w:t>
      </w:r>
      <w:r w:rsidR="007B3F32" w:rsidRPr="00425C59">
        <w:rPr>
          <w:rFonts w:ascii="Arial" w:hAnsi="Arial"/>
        </w:rPr>
        <w:t xml:space="preserve">INEOS </w:t>
      </w:r>
      <w:r w:rsidRPr="00425C59">
        <w:rPr>
          <w:rFonts w:ascii="Arial" w:hAnsi="Arial"/>
        </w:rPr>
        <w:t>or the Shippers Group shall be entitled to terminate this Agreement by notice.</w:t>
      </w:r>
    </w:p>
    <w:p w14:paraId="6CC9D71A" w14:textId="50A3607D" w:rsidR="00585A8D" w:rsidRPr="00425C59" w:rsidRDefault="00585A8D" w:rsidP="00585A8D">
      <w:pPr>
        <w:pStyle w:val="Heading2"/>
        <w:rPr>
          <w:rFonts w:ascii="Arial" w:hAnsi="Arial"/>
        </w:rPr>
      </w:pPr>
      <w:bookmarkStart w:id="39" w:name="_Toc492549990"/>
      <w:bookmarkStart w:id="40" w:name="_Toc492552459"/>
      <w:bookmarkStart w:id="41" w:name="_Toc94186176"/>
      <w:r w:rsidRPr="00425C59">
        <w:rPr>
          <w:rFonts w:ascii="Arial" w:hAnsi="Arial"/>
        </w:rPr>
        <w:t>3.03</w:t>
      </w:r>
      <w:r w:rsidRPr="00425C59">
        <w:rPr>
          <w:rFonts w:ascii="Arial" w:hAnsi="Arial"/>
        </w:rPr>
        <w:tab/>
        <w:t>Accrued rights and obligations</w:t>
      </w:r>
      <w:bookmarkEnd w:id="39"/>
      <w:bookmarkEnd w:id="40"/>
      <w:bookmarkEnd w:id="41"/>
    </w:p>
    <w:p w14:paraId="164DE1A1" w14:textId="77777777" w:rsidR="00585A8D" w:rsidRPr="00425C59" w:rsidRDefault="00585A8D" w:rsidP="00585A8D">
      <w:pPr>
        <w:pStyle w:val="DefaultText"/>
        <w:keepNext/>
        <w:tabs>
          <w:tab w:val="left" w:pos="720"/>
        </w:tabs>
        <w:spacing w:line="360" w:lineRule="auto"/>
        <w:ind w:left="720" w:hanging="11"/>
        <w:jc w:val="both"/>
        <w:rPr>
          <w:rFonts w:ascii="Arial" w:hAnsi="Arial"/>
        </w:rPr>
      </w:pPr>
    </w:p>
    <w:p w14:paraId="44D5A798" w14:textId="77777777" w:rsidR="00585A8D" w:rsidRPr="00425C59" w:rsidRDefault="00585A8D" w:rsidP="00585A8D">
      <w:pPr>
        <w:pStyle w:val="DefaultText"/>
        <w:keepNext/>
        <w:tabs>
          <w:tab w:val="left" w:pos="720"/>
        </w:tabs>
        <w:spacing w:line="360" w:lineRule="auto"/>
        <w:ind w:left="720" w:hanging="11"/>
        <w:jc w:val="both"/>
        <w:rPr>
          <w:rFonts w:ascii="Arial" w:hAnsi="Arial"/>
        </w:rPr>
      </w:pPr>
      <w:r w:rsidRPr="00425C59">
        <w:rPr>
          <w:rFonts w:ascii="Arial" w:hAnsi="Arial"/>
        </w:rPr>
        <w:t>Any termination of this Agreement shall be without prejudice to the rights and obligations, if any, accrued prior to the effective date of such termination.</w:t>
      </w:r>
    </w:p>
    <w:p w14:paraId="538B3E58"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1FE3A4CA"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7B35A5A8" w14:textId="77777777" w:rsidR="00585A8D" w:rsidRPr="00425C59" w:rsidRDefault="00585A8D" w:rsidP="00585A8D">
      <w:pPr>
        <w:pStyle w:val="DefaultText"/>
        <w:spacing w:line="360" w:lineRule="auto"/>
        <w:jc w:val="both"/>
        <w:rPr>
          <w:rFonts w:ascii="Arial" w:hAnsi="Arial"/>
        </w:rPr>
      </w:pPr>
    </w:p>
    <w:p w14:paraId="54211AC9" w14:textId="77777777" w:rsidR="00585A8D" w:rsidRPr="00425C59" w:rsidRDefault="00585A8D" w:rsidP="00585A8D">
      <w:pPr>
        <w:pStyle w:val="Heading1"/>
        <w:rPr>
          <w:rFonts w:ascii="Arial" w:hAnsi="Arial"/>
          <w:i w:val="0"/>
          <w:u w:val="single"/>
        </w:rPr>
      </w:pPr>
      <w:r w:rsidRPr="00425C59">
        <w:rPr>
          <w:rFonts w:ascii="Arial" w:hAnsi="Arial"/>
        </w:rPr>
        <w:br w:type="page"/>
      </w:r>
      <w:bookmarkStart w:id="42" w:name="_Toc492549991"/>
      <w:bookmarkStart w:id="43" w:name="_Toc492552460"/>
      <w:bookmarkStart w:id="44" w:name="_Toc94186177"/>
      <w:r w:rsidRPr="00425C59">
        <w:rPr>
          <w:rFonts w:ascii="Arial" w:hAnsi="Arial"/>
          <w:i w:val="0"/>
          <w:u w:val="single"/>
        </w:rPr>
        <w:lastRenderedPageBreak/>
        <w:t>CLAUSE 4 – LINK-UP</w:t>
      </w:r>
      <w:bookmarkEnd w:id="42"/>
      <w:bookmarkEnd w:id="43"/>
      <w:bookmarkEnd w:id="44"/>
      <w:r w:rsidRPr="00425C59">
        <w:rPr>
          <w:rFonts w:ascii="Arial" w:hAnsi="Arial"/>
          <w:i w:val="0"/>
          <w:u w:val="single"/>
        </w:rPr>
        <w:t xml:space="preserve"> </w:t>
      </w:r>
    </w:p>
    <w:p w14:paraId="150D7B7F" w14:textId="027FA2B9" w:rsidR="00585A8D" w:rsidRPr="00425C59" w:rsidRDefault="00585A8D" w:rsidP="00585A8D">
      <w:pPr>
        <w:pStyle w:val="Heading2"/>
        <w:rPr>
          <w:rFonts w:ascii="Arial" w:hAnsi="Arial"/>
        </w:rPr>
      </w:pPr>
      <w:bookmarkStart w:id="45" w:name="_Toc492549992"/>
      <w:bookmarkStart w:id="46" w:name="_Toc492552461"/>
      <w:bookmarkStart w:id="47" w:name="_Toc94186178"/>
      <w:r w:rsidRPr="00425C59">
        <w:rPr>
          <w:rFonts w:ascii="Arial" w:hAnsi="Arial"/>
        </w:rPr>
        <w:t>4.01</w:t>
      </w:r>
      <w:r w:rsidRPr="00425C59">
        <w:rPr>
          <w:rFonts w:ascii="Arial" w:hAnsi="Arial"/>
        </w:rPr>
        <w:tab/>
        <w:t>The Shippers System</w:t>
      </w:r>
      <w:bookmarkEnd w:id="45"/>
      <w:bookmarkEnd w:id="46"/>
      <w:bookmarkEnd w:id="47"/>
    </w:p>
    <w:p w14:paraId="41476EE2" w14:textId="77777777" w:rsidR="00585A8D" w:rsidRPr="00425C59" w:rsidRDefault="00585A8D" w:rsidP="00585A8D">
      <w:pPr>
        <w:keepNext/>
        <w:tabs>
          <w:tab w:val="left" w:pos="720"/>
        </w:tabs>
        <w:spacing w:line="360" w:lineRule="auto"/>
        <w:ind w:left="1440" w:hanging="1440"/>
        <w:jc w:val="both"/>
        <w:rPr>
          <w:rFonts w:ascii="Arial" w:hAnsi="Arial"/>
          <w:i/>
        </w:rPr>
      </w:pPr>
    </w:p>
    <w:p w14:paraId="6C75B355" w14:textId="77777777" w:rsidR="00585A8D" w:rsidRPr="00425C59" w:rsidRDefault="00585A8D" w:rsidP="00585A8D">
      <w:pPr>
        <w:keepNext/>
        <w:tabs>
          <w:tab w:val="left" w:pos="720"/>
        </w:tabs>
        <w:spacing w:line="360" w:lineRule="auto"/>
        <w:ind w:left="1440" w:hanging="1440"/>
        <w:jc w:val="both"/>
        <w:rPr>
          <w:rFonts w:ascii="Arial" w:hAnsi="Arial"/>
        </w:rPr>
      </w:pPr>
      <w:r w:rsidRPr="00425C59">
        <w:rPr>
          <w:rFonts w:ascii="Arial" w:hAnsi="Arial"/>
        </w:rPr>
        <w:tab/>
        <w:t>(a)</w:t>
      </w:r>
      <w:r w:rsidRPr="00425C59">
        <w:rPr>
          <w:rFonts w:ascii="Arial" w:hAnsi="Arial"/>
        </w:rPr>
        <w:tab/>
        <w:t>The Shippers Operator shall perform the design, material procurement, fabrication, installation, maintenance, operation and inspection of the Shippers System (including any necessary sub-sea isolation valve) and all costs associated therewith shall be borne by the Shippers Group.  The Shippers Group shall procure that the Intervening System is maintained, operated and inspected to the standard of a Reasonable and Prudent Operator at no cost to</w:t>
      </w:r>
      <w:r w:rsidR="007B3F32" w:rsidRPr="00425C59">
        <w:rPr>
          <w:rFonts w:ascii="Arial" w:hAnsi="Arial"/>
        </w:rPr>
        <w:t xml:space="preserve"> INEOS</w:t>
      </w:r>
      <w:r w:rsidRPr="00425C59">
        <w:rPr>
          <w:rFonts w:ascii="Arial" w:hAnsi="Arial"/>
        </w:rPr>
        <w:t>.</w:t>
      </w:r>
    </w:p>
    <w:p w14:paraId="7A6DBEE8" w14:textId="77777777" w:rsidR="00585A8D" w:rsidRPr="00425C59" w:rsidRDefault="00585A8D" w:rsidP="00585A8D">
      <w:pPr>
        <w:tabs>
          <w:tab w:val="left" w:pos="720"/>
        </w:tabs>
        <w:spacing w:line="360" w:lineRule="auto"/>
        <w:ind w:left="1440" w:hanging="1440"/>
        <w:jc w:val="both"/>
        <w:rPr>
          <w:rFonts w:ascii="Arial" w:hAnsi="Arial"/>
        </w:rPr>
      </w:pPr>
    </w:p>
    <w:p w14:paraId="5F41D45F" w14:textId="77777777" w:rsidR="00585A8D" w:rsidRPr="00425C59" w:rsidRDefault="00585A8D" w:rsidP="00585A8D">
      <w:pPr>
        <w:tabs>
          <w:tab w:val="left" w:pos="720"/>
        </w:tabs>
        <w:spacing w:line="360" w:lineRule="auto"/>
        <w:ind w:left="1440" w:hanging="1440"/>
        <w:jc w:val="both"/>
        <w:rPr>
          <w:rFonts w:ascii="Arial" w:hAnsi="Arial"/>
        </w:rPr>
      </w:pPr>
      <w:r w:rsidRPr="00425C59">
        <w:rPr>
          <w:rFonts w:ascii="Arial" w:hAnsi="Arial"/>
        </w:rPr>
        <w:tab/>
        <w:t>(b)</w:t>
      </w:r>
      <w:r w:rsidRPr="00425C59">
        <w:rPr>
          <w:rFonts w:ascii="Arial" w:hAnsi="Arial"/>
        </w:rPr>
        <w:tab/>
        <w:t xml:space="preserve">The Shippers Operator shall ensure that the design, material procurement, fabrication, installation, maintenance, operation and inspection of the Shippers System and the Intervening System is and remains to the extent necessary for </w:t>
      </w:r>
      <w:r w:rsidR="007B3F32" w:rsidRPr="00425C59">
        <w:rPr>
          <w:rFonts w:ascii="Arial" w:hAnsi="Arial"/>
        </w:rPr>
        <w:t xml:space="preserve">INEOS </w:t>
      </w:r>
      <w:r w:rsidRPr="00425C59">
        <w:rPr>
          <w:rFonts w:ascii="Arial" w:hAnsi="Arial"/>
        </w:rPr>
        <w:t xml:space="preserve">and the Shippers Operator to fulfil their respective obligations hereunder (including the Shippers Groups’ sampling obligations pursuant to Clause 7.06), compatible with the design, material procurement, fabrication, installation, maintenance and operation of the FPS System and </w:t>
      </w:r>
      <w:r w:rsidR="007B3F32" w:rsidRPr="00425C59">
        <w:rPr>
          <w:rFonts w:ascii="Arial" w:hAnsi="Arial"/>
        </w:rPr>
        <w:t xml:space="preserve">INEOS </w:t>
      </w:r>
      <w:r w:rsidRPr="00425C59">
        <w:rPr>
          <w:rFonts w:ascii="Arial" w:hAnsi="Arial"/>
        </w:rPr>
        <w:t>and the Shippers Operator shall consult together and co-operate closely to ensure that the continuous compatibility thereof is maintained.</w:t>
      </w:r>
    </w:p>
    <w:p w14:paraId="7B7D37B8" w14:textId="77777777" w:rsidR="00585A8D" w:rsidRPr="00425C59" w:rsidRDefault="00585A8D" w:rsidP="00585A8D">
      <w:pPr>
        <w:tabs>
          <w:tab w:val="left" w:pos="720"/>
        </w:tabs>
        <w:spacing w:line="360" w:lineRule="auto"/>
        <w:ind w:left="1440" w:hanging="1440"/>
        <w:jc w:val="both"/>
        <w:rPr>
          <w:rFonts w:ascii="Arial" w:hAnsi="Arial"/>
        </w:rPr>
      </w:pPr>
    </w:p>
    <w:p w14:paraId="0DCF8DAD" w14:textId="77777777" w:rsidR="00585A8D" w:rsidRPr="00425C59" w:rsidRDefault="00585A8D" w:rsidP="00585A8D">
      <w:pPr>
        <w:tabs>
          <w:tab w:val="left" w:pos="720"/>
        </w:tabs>
        <w:spacing w:line="360" w:lineRule="auto"/>
        <w:ind w:left="1440" w:hanging="1440"/>
        <w:jc w:val="both"/>
        <w:rPr>
          <w:rFonts w:ascii="Arial" w:hAnsi="Arial"/>
        </w:rPr>
      </w:pPr>
      <w:r w:rsidRPr="00425C59">
        <w:rPr>
          <w:rFonts w:ascii="Arial" w:hAnsi="Arial"/>
        </w:rPr>
        <w:tab/>
        <w:t>(c)</w:t>
      </w:r>
      <w:r w:rsidRPr="00425C59">
        <w:rPr>
          <w:rFonts w:ascii="Arial" w:hAnsi="Arial"/>
        </w:rPr>
        <w:tab/>
        <w:t xml:space="preserve">In the event that it becomes necessary to install a sub-sea isolation valve along the route of the Shippers Pipeline then </w:t>
      </w:r>
      <w:r w:rsidR="007B3F32" w:rsidRPr="00425C59">
        <w:rPr>
          <w:rFonts w:ascii="Arial" w:hAnsi="Arial"/>
        </w:rPr>
        <w:t xml:space="preserve">INEOS </w:t>
      </w:r>
      <w:r w:rsidRPr="00425C59">
        <w:rPr>
          <w:rFonts w:ascii="Arial" w:hAnsi="Arial"/>
        </w:rPr>
        <w:t>and the Shippers Operator shall meet in good faith to agree arrangements and procedures to cover inter alia the design, material procurement, fabrication, installation, pre-commissioning, commissioning, maintenance, operation and inspection of such a sub-sea isolation valve.  All costs associated with the design, material procurement, fabrication, installation, pre-commissioning, commissioning, maintenance, operation and inspection of such a sub-sea isolation valve shall be borne by the Shippers Group.</w:t>
      </w:r>
    </w:p>
    <w:p w14:paraId="6E7AD4D3" w14:textId="77777777" w:rsidR="00585A8D" w:rsidRPr="00425C59" w:rsidRDefault="00585A8D" w:rsidP="00585A8D">
      <w:pPr>
        <w:tabs>
          <w:tab w:val="left" w:pos="720"/>
        </w:tabs>
        <w:spacing w:line="360" w:lineRule="auto"/>
        <w:ind w:left="709" w:hanging="709"/>
        <w:jc w:val="both"/>
        <w:rPr>
          <w:rFonts w:ascii="Arial" w:hAnsi="Arial"/>
          <w:b/>
          <w:i/>
        </w:rPr>
      </w:pPr>
    </w:p>
    <w:p w14:paraId="79439E95" w14:textId="59E25054" w:rsidR="00585A8D" w:rsidRPr="00425C59" w:rsidRDefault="00585A8D" w:rsidP="00585A8D">
      <w:pPr>
        <w:pStyle w:val="Heading1"/>
        <w:rPr>
          <w:rFonts w:ascii="Arial" w:hAnsi="Arial"/>
          <w:i w:val="0"/>
          <w:u w:val="single"/>
        </w:rPr>
      </w:pPr>
      <w:r w:rsidRPr="00425C59">
        <w:rPr>
          <w:rFonts w:ascii="Arial" w:hAnsi="Arial"/>
        </w:rPr>
        <w:br w:type="page"/>
      </w:r>
      <w:bookmarkStart w:id="48" w:name="_Toc492549993"/>
      <w:bookmarkStart w:id="49" w:name="_Toc492552462"/>
      <w:bookmarkStart w:id="50" w:name="_Toc94186179"/>
      <w:r w:rsidRPr="00425C59">
        <w:rPr>
          <w:rFonts w:ascii="Arial" w:hAnsi="Arial"/>
          <w:i w:val="0"/>
          <w:u w:val="single"/>
        </w:rPr>
        <w:lastRenderedPageBreak/>
        <w:t>CLAUSE 5 - SERVICES</w:t>
      </w:r>
      <w:bookmarkEnd w:id="48"/>
      <w:bookmarkEnd w:id="49"/>
      <w:bookmarkEnd w:id="50"/>
    </w:p>
    <w:p w14:paraId="3227A4C1" w14:textId="7D500F3A" w:rsidR="00585A8D" w:rsidRPr="00425C59" w:rsidRDefault="00585A8D" w:rsidP="00585A8D">
      <w:pPr>
        <w:pStyle w:val="Heading2"/>
        <w:rPr>
          <w:rFonts w:ascii="Arial" w:hAnsi="Arial"/>
        </w:rPr>
      </w:pPr>
      <w:bookmarkStart w:id="51" w:name="_Toc492549994"/>
      <w:bookmarkStart w:id="52" w:name="_Toc492552463"/>
      <w:bookmarkStart w:id="53" w:name="_Toc94186180"/>
      <w:r w:rsidRPr="00425C59">
        <w:rPr>
          <w:rFonts w:ascii="Arial" w:hAnsi="Arial"/>
        </w:rPr>
        <w:t>5.01</w:t>
      </w:r>
      <w:r w:rsidRPr="00425C59">
        <w:rPr>
          <w:rFonts w:ascii="Arial" w:hAnsi="Arial"/>
        </w:rPr>
        <w:tab/>
        <w:t>Transport, processing and redelivery</w:t>
      </w:r>
      <w:bookmarkEnd w:id="51"/>
      <w:bookmarkEnd w:id="52"/>
      <w:bookmarkEnd w:id="53"/>
    </w:p>
    <w:p w14:paraId="35E845D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2ACD59F9" w14:textId="77777777" w:rsidR="00585A8D" w:rsidRPr="00425C59" w:rsidRDefault="00585A8D" w:rsidP="00585A8D">
      <w:pPr>
        <w:pStyle w:val="DefaultText"/>
        <w:keepNext/>
        <w:tabs>
          <w:tab w:val="left" w:pos="720"/>
        </w:tabs>
        <w:spacing w:after="240" w:line="360" w:lineRule="auto"/>
        <w:ind w:left="720" w:hanging="720"/>
        <w:jc w:val="both"/>
        <w:rPr>
          <w:rFonts w:ascii="Arial" w:hAnsi="Arial"/>
        </w:rPr>
      </w:pPr>
      <w:r w:rsidRPr="00425C59">
        <w:rPr>
          <w:rFonts w:ascii="Arial" w:hAnsi="Arial"/>
        </w:rPr>
        <w:tab/>
        <w:t xml:space="preserve">Subject to the terms of this Agreement, </w:t>
      </w:r>
      <w:r w:rsidR="007B3F32" w:rsidRPr="00425C59">
        <w:rPr>
          <w:rFonts w:ascii="Arial" w:hAnsi="Arial"/>
        </w:rPr>
        <w:t xml:space="preserve">INEOS </w:t>
      </w:r>
      <w:r w:rsidRPr="00425C59">
        <w:rPr>
          <w:rFonts w:ascii="Arial" w:hAnsi="Arial"/>
        </w:rPr>
        <w:t>undertakes:-</w:t>
      </w:r>
    </w:p>
    <w:p w14:paraId="230176C2" w14:textId="77777777" w:rsidR="00585A8D" w:rsidRPr="00425C59" w:rsidRDefault="00585A8D" w:rsidP="00585A8D">
      <w:pPr>
        <w:pStyle w:val="DefaultText"/>
        <w:keepNext/>
        <w:tabs>
          <w:tab w:val="left" w:pos="1440"/>
        </w:tabs>
        <w:spacing w:after="240" w:line="360" w:lineRule="auto"/>
        <w:ind w:left="1440"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to</w:t>
      </w:r>
      <w:proofErr w:type="gramEnd"/>
      <w:r w:rsidRPr="00425C59">
        <w:rPr>
          <w:rFonts w:ascii="Arial" w:hAnsi="Arial"/>
        </w:rPr>
        <w:t xml:space="preserve"> accept Shippers Pipeline Liquids tendered by the Shippers Operator on behalf of the Shippers Group at the Transfer Point and to transport such Shippers Pipeline Liquids (which may be transported in conjunction with the Pipeline Liquids of Other Users) through the FPS Pipeline to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w:t>
      </w:r>
    </w:p>
    <w:p w14:paraId="0A35A707"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to</w:t>
      </w:r>
      <w:proofErr w:type="gramEnd"/>
      <w:r w:rsidRPr="00425C59">
        <w:rPr>
          <w:rFonts w:ascii="Arial" w:hAnsi="Arial"/>
        </w:rPr>
        <w:t xml:space="preserve"> process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such Shippers Pipeline Liquids to produce Forties Blend and Raw Gas and to make fit for disposal into the Firth of Forth any water separated from Shippers Pipeline Liquids;</w:t>
      </w:r>
    </w:p>
    <w:p w14:paraId="47557403"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to</w:t>
      </w:r>
      <w:proofErr w:type="gramEnd"/>
      <w:r w:rsidRPr="00425C59">
        <w:rPr>
          <w:rFonts w:ascii="Arial" w:hAnsi="Arial"/>
        </w:rPr>
        <w:t xml:space="preserve"> store temporarily such Forties Blend in the </w:t>
      </w:r>
      <w:proofErr w:type="spellStart"/>
      <w:r w:rsidRPr="00425C59">
        <w:rPr>
          <w:rFonts w:ascii="Arial" w:hAnsi="Arial"/>
        </w:rPr>
        <w:t>Dalmeny</w:t>
      </w:r>
      <w:proofErr w:type="spellEnd"/>
      <w:r w:rsidRPr="00425C59">
        <w:rPr>
          <w:rFonts w:ascii="Arial" w:hAnsi="Arial"/>
        </w:rPr>
        <w:t xml:space="preserve"> tank farm;</w:t>
      </w:r>
    </w:p>
    <w:p w14:paraId="345060F8"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(d)</w:t>
      </w:r>
      <w:r w:rsidRPr="00425C59">
        <w:rPr>
          <w:rFonts w:ascii="Arial" w:hAnsi="Arial"/>
        </w:rPr>
        <w:tab/>
        <w:t xml:space="preserve">to deliver the said Forties Blend free on board tankships to be provided (or procured to be provided) by any member or members of the Shippers Group at the cost of the Shippers Group at the Hound Point terminal, or to deliver the said Forties Blend free into pipeline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as more particularly specified in the System Operating Procedures; </w:t>
      </w:r>
    </w:p>
    <w:p w14:paraId="0AA4E7AF"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(e)</w:t>
      </w:r>
      <w:r w:rsidRPr="00425C59">
        <w:rPr>
          <w:rFonts w:ascii="Arial" w:hAnsi="Arial"/>
        </w:rPr>
        <w:tab/>
        <w:t xml:space="preserve">to deliver Raw Gas for purchase by </w:t>
      </w:r>
      <w:r w:rsidR="007B3F32" w:rsidRPr="00425C59">
        <w:rPr>
          <w:rFonts w:ascii="Arial" w:hAnsi="Arial"/>
        </w:rPr>
        <w:t xml:space="preserve">INEOS </w:t>
      </w:r>
      <w:r w:rsidRPr="00425C59">
        <w:rPr>
          <w:rFonts w:ascii="Arial" w:hAnsi="Arial"/>
        </w:rPr>
        <w:t xml:space="preserve">at the discharge flange of the Raw Gas compressors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provided that from the effective date of any notice given by </w:t>
      </w:r>
      <w:r w:rsidR="00CC6048" w:rsidRPr="00425C59">
        <w:rPr>
          <w:rFonts w:ascii="Arial" w:hAnsi="Arial"/>
        </w:rPr>
        <w:t xml:space="preserve">INEOS </w:t>
      </w:r>
      <w:r w:rsidRPr="00425C59">
        <w:rPr>
          <w:rFonts w:ascii="Arial" w:hAnsi="Arial"/>
        </w:rPr>
        <w:t xml:space="preserve">under Clause 8.04, </w:t>
      </w:r>
      <w:r w:rsidR="007B3F32" w:rsidRPr="00425C59">
        <w:rPr>
          <w:rFonts w:ascii="Arial" w:hAnsi="Arial"/>
        </w:rPr>
        <w:t xml:space="preserve">INEOS </w:t>
      </w:r>
      <w:r w:rsidRPr="00425C59">
        <w:rPr>
          <w:rFonts w:ascii="Arial" w:hAnsi="Arial"/>
        </w:rPr>
        <w:t xml:space="preserve">may elect not to deliver Raw Gas in accordance with this Clause 5.01(e), and in the event that </w:t>
      </w:r>
      <w:r w:rsidR="007B3F32" w:rsidRPr="00425C59">
        <w:rPr>
          <w:rFonts w:ascii="Arial" w:hAnsi="Arial"/>
        </w:rPr>
        <w:t xml:space="preserve">INEOS </w:t>
      </w:r>
      <w:r w:rsidRPr="00425C59">
        <w:rPr>
          <w:rFonts w:ascii="Arial" w:hAnsi="Arial"/>
        </w:rPr>
        <w:t xml:space="preserve">makes such an election, </w:t>
      </w:r>
      <w:r w:rsidR="007B3F32" w:rsidRPr="00425C59">
        <w:rPr>
          <w:rFonts w:ascii="Arial" w:hAnsi="Arial"/>
        </w:rPr>
        <w:t xml:space="preserve">INEOS </w:t>
      </w:r>
      <w:r w:rsidRPr="00425C59">
        <w:rPr>
          <w:rFonts w:ascii="Arial" w:hAnsi="Arial"/>
        </w:rPr>
        <w:t xml:space="preserve">shall instead process such Raw Gas in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gas recovery and treatment plant to produce Dry Gas, Propane, Butane and C5+ Condensate which it shall deliver to the members of the Shippers Group;</w:t>
      </w:r>
    </w:p>
    <w:p w14:paraId="7358D307"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(f)</w:t>
      </w:r>
      <w:r w:rsidRPr="00425C59">
        <w:rPr>
          <w:rFonts w:ascii="Arial" w:hAnsi="Arial"/>
        </w:rPr>
        <w:tab/>
        <w:t xml:space="preserve">from the effective date of any notice given by </w:t>
      </w:r>
      <w:r w:rsidR="007B3F32" w:rsidRPr="00425C59">
        <w:rPr>
          <w:rFonts w:ascii="Arial" w:hAnsi="Arial"/>
        </w:rPr>
        <w:t xml:space="preserve">INEOS </w:t>
      </w:r>
      <w:r w:rsidRPr="00425C59">
        <w:rPr>
          <w:rFonts w:ascii="Arial" w:hAnsi="Arial"/>
        </w:rPr>
        <w:t xml:space="preserve">under Clause 8.04, and if </w:t>
      </w:r>
      <w:r w:rsidR="007B3F32" w:rsidRPr="00425C59">
        <w:rPr>
          <w:rFonts w:ascii="Arial" w:hAnsi="Arial"/>
        </w:rPr>
        <w:t xml:space="preserve">INEOS </w:t>
      </w:r>
      <w:r w:rsidRPr="00425C59">
        <w:rPr>
          <w:rFonts w:ascii="Arial" w:hAnsi="Arial"/>
        </w:rPr>
        <w:t>makes an election not to redeliver Raw Gas under Clause 5.01(e), if necessary, to store temporarily Propane, Butane and C</w:t>
      </w:r>
      <w:r w:rsidRPr="00425C59">
        <w:rPr>
          <w:rFonts w:ascii="Arial" w:hAnsi="Arial"/>
          <w:position w:val="-4"/>
          <w:vertAlign w:val="subscript"/>
        </w:rPr>
        <w:t>5</w:t>
      </w:r>
      <w:r w:rsidRPr="00425C59">
        <w:rPr>
          <w:rFonts w:ascii="Arial" w:hAnsi="Arial"/>
          <w:vertAlign w:val="subscript"/>
        </w:rPr>
        <w:t>+</w:t>
      </w:r>
      <w:r w:rsidRPr="00425C59">
        <w:rPr>
          <w:rFonts w:ascii="Arial" w:hAnsi="Arial"/>
        </w:rPr>
        <w:t xml:space="preserve"> Condensate within the Grangemouth complex;</w:t>
      </w:r>
    </w:p>
    <w:p w14:paraId="31A4A50F"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lastRenderedPageBreak/>
        <w:t>(g)</w:t>
      </w:r>
      <w:r w:rsidRPr="00425C59">
        <w:rPr>
          <w:rFonts w:ascii="Arial" w:hAnsi="Arial"/>
        </w:rPr>
        <w:tab/>
        <w:t xml:space="preserve">from the effective date of any notice given by </w:t>
      </w:r>
      <w:r w:rsidR="007B3F32" w:rsidRPr="00425C59">
        <w:rPr>
          <w:rFonts w:ascii="Arial" w:hAnsi="Arial"/>
        </w:rPr>
        <w:t xml:space="preserve">INEOS </w:t>
      </w:r>
      <w:r w:rsidRPr="00425C59">
        <w:rPr>
          <w:rFonts w:ascii="Arial" w:hAnsi="Arial"/>
        </w:rPr>
        <w:t xml:space="preserve">under Clause 8.04, and if </w:t>
      </w:r>
      <w:r w:rsidR="007B3F32" w:rsidRPr="00425C59">
        <w:rPr>
          <w:rFonts w:ascii="Arial" w:hAnsi="Arial"/>
        </w:rPr>
        <w:t xml:space="preserve">INEOS </w:t>
      </w:r>
      <w:r w:rsidRPr="00425C59">
        <w:rPr>
          <w:rFonts w:ascii="Arial" w:hAnsi="Arial"/>
        </w:rPr>
        <w:t>makes an election not to redeliver Raw Gas under Clause 5.01(e), to deliver Propane, Butane and C</w:t>
      </w:r>
      <w:r w:rsidRPr="00425C59">
        <w:rPr>
          <w:rFonts w:ascii="Arial" w:hAnsi="Arial"/>
          <w:position w:val="-4"/>
          <w:vertAlign w:val="subscript"/>
        </w:rPr>
        <w:t>5</w:t>
      </w:r>
      <w:r w:rsidRPr="00425C59">
        <w:rPr>
          <w:rFonts w:ascii="Arial" w:hAnsi="Arial"/>
          <w:vertAlign w:val="subscript"/>
        </w:rPr>
        <w:t>+</w:t>
      </w:r>
      <w:r w:rsidRPr="00425C59">
        <w:rPr>
          <w:rFonts w:ascii="Arial" w:hAnsi="Arial"/>
        </w:rPr>
        <w:t xml:space="preserve"> Condensate free on board tankships to be provided or procured to be provided by any member or members of the Shippers Group at the Grangemouth dock, or, following agreement between the relevant Parties, to deliver Propane and/or Butane and/or C</w:t>
      </w:r>
      <w:r w:rsidRPr="00425C59">
        <w:rPr>
          <w:rFonts w:ascii="Arial" w:hAnsi="Arial"/>
          <w:vertAlign w:val="subscript"/>
        </w:rPr>
        <w:t>5+</w:t>
      </w:r>
      <w:r w:rsidRPr="00425C59">
        <w:rPr>
          <w:rFonts w:ascii="Arial" w:hAnsi="Arial"/>
        </w:rPr>
        <w:t xml:space="preserve"> Condensate free into pipeline at such other Redelivery Points as may be agreed from time to time by the relevant Parties; and</w:t>
      </w:r>
    </w:p>
    <w:p w14:paraId="145D117C" w14:textId="77777777" w:rsidR="00585A8D" w:rsidRPr="00425C59" w:rsidRDefault="00585A8D" w:rsidP="00585A8D">
      <w:pPr>
        <w:spacing w:line="360" w:lineRule="auto"/>
        <w:ind w:left="1440" w:hanging="720"/>
        <w:jc w:val="both"/>
        <w:rPr>
          <w:rFonts w:ascii="Arial" w:hAnsi="Arial"/>
        </w:rPr>
      </w:pPr>
      <w:r w:rsidRPr="00425C59">
        <w:rPr>
          <w:rFonts w:ascii="Arial" w:hAnsi="Arial"/>
        </w:rPr>
        <w:t>(h)</w:t>
      </w:r>
      <w:r w:rsidRPr="00425C59">
        <w:rPr>
          <w:rFonts w:ascii="Arial" w:hAnsi="Arial"/>
        </w:rPr>
        <w:tab/>
        <w:t xml:space="preserve">from the effective date of any notice given by </w:t>
      </w:r>
      <w:r w:rsidR="007B3F32" w:rsidRPr="00425C59">
        <w:rPr>
          <w:rFonts w:ascii="Arial" w:hAnsi="Arial"/>
        </w:rPr>
        <w:t xml:space="preserve">INEOS </w:t>
      </w:r>
      <w:r w:rsidRPr="00425C59">
        <w:rPr>
          <w:rFonts w:ascii="Arial" w:hAnsi="Arial"/>
        </w:rPr>
        <w:t xml:space="preserve">under Clause 8.04, and if </w:t>
      </w:r>
      <w:r w:rsidR="007B3F32" w:rsidRPr="00425C59">
        <w:rPr>
          <w:rFonts w:ascii="Arial" w:hAnsi="Arial"/>
        </w:rPr>
        <w:t xml:space="preserve">INEOS </w:t>
      </w:r>
      <w:r w:rsidRPr="00425C59">
        <w:rPr>
          <w:rFonts w:ascii="Arial" w:hAnsi="Arial"/>
        </w:rPr>
        <w:t>makes an election not to redeliver Raw Gas under Clause 5.01(e), to deliver Dry Gas to each of the Shippers Group at the point located within the complex at Grangemouth, Scotland, as more particularly specified in the System Operating Procedures.</w:t>
      </w:r>
    </w:p>
    <w:p w14:paraId="51747E23" w14:textId="77777777" w:rsidR="00585A8D" w:rsidRPr="00425C59" w:rsidRDefault="00585A8D" w:rsidP="00585A8D">
      <w:pPr>
        <w:spacing w:line="360" w:lineRule="auto"/>
        <w:ind w:left="1440" w:hanging="720"/>
        <w:jc w:val="both"/>
        <w:rPr>
          <w:rFonts w:ascii="Arial" w:hAnsi="Arial"/>
        </w:rPr>
      </w:pPr>
    </w:p>
    <w:p w14:paraId="7D17F87A" w14:textId="77777777" w:rsidR="00585A8D" w:rsidRPr="00425C59" w:rsidRDefault="00585A8D" w:rsidP="00585A8D">
      <w:pPr>
        <w:pStyle w:val="DefaultText"/>
        <w:spacing w:line="360" w:lineRule="auto"/>
        <w:ind w:left="709" w:firstLine="11"/>
        <w:jc w:val="both"/>
        <w:rPr>
          <w:rFonts w:ascii="Arial" w:hAnsi="Arial"/>
        </w:rPr>
      </w:pPr>
      <w:r w:rsidRPr="00425C59">
        <w:rPr>
          <w:rFonts w:ascii="Arial" w:hAnsi="Arial"/>
        </w:rPr>
        <w:t>The services specified in this Clause 5.01 (a) – (h) shall be referred to as the “</w:t>
      </w:r>
      <w:r w:rsidRPr="00425C59">
        <w:rPr>
          <w:rFonts w:ascii="Arial" w:hAnsi="Arial"/>
          <w:b/>
        </w:rPr>
        <w:t>Services</w:t>
      </w:r>
      <w:r w:rsidRPr="00425C59">
        <w:rPr>
          <w:rFonts w:ascii="Arial" w:hAnsi="Arial"/>
        </w:rPr>
        <w:t>”.</w:t>
      </w:r>
    </w:p>
    <w:p w14:paraId="1BA45283" w14:textId="7B6CB67F" w:rsidR="00585A8D" w:rsidRPr="00425C59" w:rsidRDefault="00585A8D" w:rsidP="00585A8D">
      <w:pPr>
        <w:pStyle w:val="Heading2"/>
        <w:rPr>
          <w:rFonts w:ascii="Arial" w:hAnsi="Arial"/>
        </w:rPr>
      </w:pPr>
      <w:bookmarkStart w:id="54" w:name="_Toc492549995"/>
      <w:bookmarkStart w:id="55" w:name="_Toc492552464"/>
      <w:bookmarkStart w:id="56" w:name="_Toc94186181"/>
      <w:r w:rsidRPr="00425C59">
        <w:rPr>
          <w:rFonts w:ascii="Arial" w:hAnsi="Arial"/>
        </w:rPr>
        <w:t>5.02</w:t>
      </w:r>
      <w:r w:rsidRPr="00425C59">
        <w:rPr>
          <w:rFonts w:ascii="Arial" w:hAnsi="Arial"/>
        </w:rPr>
        <w:tab/>
        <w:t>Provision of the FPS System</w:t>
      </w:r>
      <w:bookmarkEnd w:id="54"/>
      <w:bookmarkEnd w:id="55"/>
      <w:bookmarkEnd w:id="56"/>
    </w:p>
    <w:p w14:paraId="09FE3E8A" w14:textId="77777777" w:rsidR="00585A8D" w:rsidRPr="00425C59" w:rsidRDefault="00585A8D" w:rsidP="00585A8D">
      <w:pPr>
        <w:pStyle w:val="DefaultText"/>
        <w:keepNext/>
        <w:tabs>
          <w:tab w:val="left" w:pos="720"/>
        </w:tabs>
        <w:spacing w:line="360" w:lineRule="auto"/>
        <w:ind w:left="720" w:hanging="11"/>
        <w:jc w:val="both"/>
        <w:rPr>
          <w:rFonts w:ascii="Arial" w:hAnsi="Arial"/>
        </w:rPr>
      </w:pPr>
    </w:p>
    <w:p w14:paraId="79B1EA87" w14:textId="77777777" w:rsidR="00585A8D" w:rsidRPr="00425C59" w:rsidRDefault="00585A8D" w:rsidP="00585A8D">
      <w:pPr>
        <w:pStyle w:val="DefaultText"/>
        <w:keepNext/>
        <w:tabs>
          <w:tab w:val="left" w:pos="720"/>
        </w:tabs>
        <w:spacing w:line="360" w:lineRule="auto"/>
        <w:ind w:left="709"/>
        <w:jc w:val="both"/>
        <w:rPr>
          <w:rFonts w:ascii="Arial" w:hAnsi="Arial"/>
        </w:rPr>
      </w:pPr>
      <w:r w:rsidRPr="00425C59">
        <w:rPr>
          <w:rFonts w:ascii="Arial" w:hAnsi="Arial"/>
        </w:rPr>
        <w:t xml:space="preserve">For the purposes of this Agreement, </w:t>
      </w:r>
      <w:r w:rsidR="007B3F32" w:rsidRPr="00425C59">
        <w:rPr>
          <w:rFonts w:ascii="Arial" w:hAnsi="Arial"/>
        </w:rPr>
        <w:t xml:space="preserve">INEOS </w:t>
      </w:r>
      <w:r w:rsidRPr="00425C59">
        <w:rPr>
          <w:rFonts w:ascii="Arial" w:hAnsi="Arial"/>
        </w:rPr>
        <w:t xml:space="preserve">shall provide, maintain, repair and operate throughout the duration of this Agreement those parts of the FPS System necessary to fulfil its obligations as set out in this Agreement.  However, if at any time and for any reason </w:t>
      </w:r>
      <w:r w:rsidR="007B3F32" w:rsidRPr="00425C59">
        <w:rPr>
          <w:rFonts w:ascii="Arial" w:hAnsi="Arial"/>
        </w:rPr>
        <w:t xml:space="preserve">INEOS </w:t>
      </w:r>
      <w:r w:rsidRPr="00425C59">
        <w:rPr>
          <w:rFonts w:ascii="Arial" w:hAnsi="Arial"/>
        </w:rPr>
        <w:t>is unable to fulfil any of those obligations and in order to resume its performance thereof it would have to rebuild, repair, re-configure, rectify or reinstate any part of the FPS System, it shall be under no obligation to rebuild, repair, re-configure, rectify or reinstate such part or to resume such performance if to do so would, in the reasonable opinion of</w:t>
      </w:r>
      <w:r w:rsidR="007B3F32" w:rsidRPr="00425C59">
        <w:rPr>
          <w:rFonts w:ascii="Arial" w:hAnsi="Arial"/>
        </w:rPr>
        <w:t xml:space="preserve"> INEOS</w:t>
      </w:r>
      <w:r w:rsidRPr="00425C59">
        <w:rPr>
          <w:rFonts w:ascii="Arial" w:hAnsi="Arial"/>
        </w:rPr>
        <w:t>, be uneconomic to</w:t>
      </w:r>
      <w:r w:rsidR="007B3F32" w:rsidRPr="00425C59">
        <w:rPr>
          <w:rFonts w:ascii="Arial" w:hAnsi="Arial"/>
        </w:rPr>
        <w:t xml:space="preserve"> INEOS</w:t>
      </w:r>
      <w:r w:rsidRPr="00425C59">
        <w:rPr>
          <w:rFonts w:ascii="Arial" w:hAnsi="Arial"/>
        </w:rPr>
        <w:t>.</w:t>
      </w:r>
    </w:p>
    <w:p w14:paraId="397F384D" w14:textId="44AA089B" w:rsidR="00585A8D" w:rsidRPr="00425C59" w:rsidRDefault="00585A8D" w:rsidP="00585A8D">
      <w:pPr>
        <w:pStyle w:val="Heading2"/>
        <w:keepNext w:val="0"/>
        <w:rPr>
          <w:rFonts w:ascii="Arial" w:hAnsi="Arial"/>
        </w:rPr>
      </w:pPr>
      <w:bookmarkStart w:id="57" w:name="_Toc492549996"/>
      <w:bookmarkStart w:id="58" w:name="_Toc492552465"/>
      <w:bookmarkStart w:id="59" w:name="_Toc94186182"/>
      <w:r w:rsidRPr="00425C59">
        <w:rPr>
          <w:rFonts w:ascii="Arial" w:hAnsi="Arial"/>
        </w:rPr>
        <w:t>5.03</w:t>
      </w:r>
      <w:r w:rsidRPr="00425C59">
        <w:rPr>
          <w:rFonts w:ascii="Arial" w:hAnsi="Arial"/>
        </w:rPr>
        <w:tab/>
        <w:t>Other Pipeline Liquids</w:t>
      </w:r>
      <w:bookmarkEnd w:id="57"/>
      <w:bookmarkEnd w:id="58"/>
      <w:bookmarkEnd w:id="59"/>
    </w:p>
    <w:p w14:paraId="609FB42B" w14:textId="77777777" w:rsidR="00585A8D" w:rsidRPr="00425C59" w:rsidRDefault="00585A8D" w:rsidP="00585A8D">
      <w:pPr>
        <w:pStyle w:val="DefaultText"/>
        <w:tabs>
          <w:tab w:val="left" w:pos="720"/>
          <w:tab w:val="left" w:pos="2060"/>
          <w:tab w:val="left" w:pos="2600"/>
          <w:tab w:val="left" w:pos="7200"/>
        </w:tabs>
        <w:spacing w:line="360" w:lineRule="auto"/>
        <w:ind w:left="720" w:hanging="11"/>
        <w:jc w:val="both"/>
        <w:rPr>
          <w:rFonts w:ascii="Arial" w:hAnsi="Arial"/>
        </w:rPr>
      </w:pPr>
    </w:p>
    <w:p w14:paraId="69CFB96C" w14:textId="77777777" w:rsidR="00585A8D" w:rsidRPr="00425C59" w:rsidRDefault="007B3F32" w:rsidP="00585A8D">
      <w:pPr>
        <w:pStyle w:val="DefaultText"/>
        <w:tabs>
          <w:tab w:val="left" w:pos="720"/>
          <w:tab w:val="left" w:pos="2060"/>
          <w:tab w:val="left" w:pos="2600"/>
          <w:tab w:val="left" w:pos="7200"/>
        </w:tabs>
        <w:spacing w:line="360" w:lineRule="auto"/>
        <w:ind w:left="720" w:hanging="11"/>
        <w:jc w:val="both"/>
        <w:rPr>
          <w:rFonts w:ascii="Arial" w:hAnsi="Arial"/>
        </w:rPr>
      </w:pPr>
      <w:r w:rsidRPr="00425C59">
        <w:rPr>
          <w:rFonts w:ascii="Arial" w:hAnsi="Arial"/>
        </w:rPr>
        <w:t xml:space="preserve">INEOS </w:t>
      </w:r>
      <w:r w:rsidR="00585A8D" w:rsidRPr="00425C59">
        <w:rPr>
          <w:rFonts w:ascii="Arial" w:hAnsi="Arial"/>
        </w:rPr>
        <w:t>shall retain absolute discretion in respect of the acceptance or otherwise, and the conditions of any such acceptance, into the FPS System of Pipeline Liquids other than Shippers Pipeline Liquids.  Acceptance of Pipeline Liquids other than Shippers Pipeline Liquids shall be without prejudice to the Shippers Group's rights under this Agreement.</w:t>
      </w:r>
    </w:p>
    <w:p w14:paraId="61096256" w14:textId="77777777" w:rsidR="00585A8D" w:rsidRPr="00425C59" w:rsidRDefault="00585A8D" w:rsidP="00585A8D">
      <w:pPr>
        <w:pStyle w:val="DefaultText"/>
        <w:tabs>
          <w:tab w:val="left" w:pos="720"/>
        </w:tabs>
        <w:spacing w:line="360" w:lineRule="auto"/>
        <w:jc w:val="both"/>
        <w:rPr>
          <w:rFonts w:ascii="Arial" w:hAnsi="Arial"/>
        </w:rPr>
      </w:pPr>
    </w:p>
    <w:p w14:paraId="400E71FB" w14:textId="6ABBFCCB" w:rsidR="00585A8D" w:rsidRPr="00425C59" w:rsidRDefault="00585A8D" w:rsidP="00585A8D">
      <w:pPr>
        <w:pStyle w:val="Heading2"/>
        <w:rPr>
          <w:rFonts w:ascii="Arial" w:hAnsi="Arial"/>
        </w:rPr>
      </w:pPr>
      <w:bookmarkStart w:id="60" w:name="_Toc492549997"/>
      <w:bookmarkStart w:id="61" w:name="_Toc492552466"/>
      <w:bookmarkStart w:id="62" w:name="_Toc94186183"/>
      <w:r w:rsidRPr="00425C59">
        <w:rPr>
          <w:rFonts w:ascii="Arial" w:hAnsi="Arial"/>
        </w:rPr>
        <w:lastRenderedPageBreak/>
        <w:t>5.04</w:t>
      </w:r>
      <w:r w:rsidRPr="00425C59">
        <w:rPr>
          <w:rFonts w:ascii="Arial" w:hAnsi="Arial"/>
        </w:rPr>
        <w:tab/>
        <w:t>Line fill, stock changes and losses</w:t>
      </w:r>
      <w:bookmarkEnd w:id="60"/>
      <w:bookmarkEnd w:id="61"/>
      <w:bookmarkEnd w:id="62"/>
    </w:p>
    <w:p w14:paraId="053783E0" w14:textId="77777777" w:rsidR="00585A8D" w:rsidRPr="00425C59" w:rsidRDefault="00585A8D" w:rsidP="00585A8D">
      <w:pPr>
        <w:pStyle w:val="DefaultText"/>
        <w:keepNext/>
        <w:tabs>
          <w:tab w:val="left" w:pos="720"/>
        </w:tabs>
        <w:spacing w:line="360" w:lineRule="auto"/>
        <w:ind w:left="720" w:hanging="11"/>
        <w:jc w:val="both"/>
        <w:rPr>
          <w:rFonts w:ascii="Arial" w:hAnsi="Arial"/>
        </w:rPr>
      </w:pPr>
    </w:p>
    <w:p w14:paraId="3DCAEC1C" w14:textId="77777777" w:rsidR="00585A8D" w:rsidRPr="00425C59" w:rsidRDefault="00585A8D" w:rsidP="00585A8D">
      <w:pPr>
        <w:pStyle w:val="DefaultText"/>
        <w:keepNext/>
        <w:tabs>
          <w:tab w:val="left" w:pos="720"/>
        </w:tabs>
        <w:spacing w:line="360" w:lineRule="auto"/>
        <w:ind w:left="720" w:hanging="11"/>
        <w:jc w:val="both"/>
        <w:rPr>
          <w:rFonts w:ascii="Arial" w:hAnsi="Arial"/>
        </w:rPr>
      </w:pPr>
      <w:r w:rsidRPr="00425C59">
        <w:rPr>
          <w:rFonts w:ascii="Arial" w:hAnsi="Arial"/>
        </w:rPr>
        <w:t>The Shippers Group shall contribute to line fill, stock changes</w:t>
      </w:r>
      <w:r w:rsidR="00397A98" w:rsidRPr="00425C59">
        <w:rPr>
          <w:rFonts w:ascii="Arial" w:hAnsi="Arial"/>
        </w:rPr>
        <w:t xml:space="preserve"> </w:t>
      </w:r>
      <w:r w:rsidRPr="00425C59">
        <w:rPr>
          <w:rFonts w:ascii="Arial" w:hAnsi="Arial"/>
        </w:rPr>
        <w:t>and operational losses/differences in accordance with the provisions of Attachment B - Part I</w:t>
      </w:r>
      <w:r w:rsidR="00397A98" w:rsidRPr="00425C59">
        <w:rPr>
          <w:rFonts w:ascii="Arial" w:hAnsi="Arial"/>
        </w:rPr>
        <w:t xml:space="preserve"> and to Dead Stock in accordance with the provisions of Attachment D</w:t>
      </w:r>
      <w:r w:rsidRPr="00425C59">
        <w:rPr>
          <w:rFonts w:ascii="Arial" w:hAnsi="Arial"/>
        </w:rPr>
        <w:t xml:space="preserve">. </w:t>
      </w:r>
    </w:p>
    <w:p w14:paraId="61E94604"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4D2FFB71" w14:textId="77777777" w:rsidR="00585A8D" w:rsidRPr="00425C59" w:rsidRDefault="00585A8D" w:rsidP="00585A8D">
      <w:pPr>
        <w:pStyle w:val="DefaultText"/>
        <w:tabs>
          <w:tab w:val="left" w:pos="720"/>
        </w:tabs>
        <w:spacing w:line="360" w:lineRule="auto"/>
        <w:ind w:left="720" w:hanging="11"/>
        <w:jc w:val="both"/>
        <w:rPr>
          <w:rFonts w:ascii="Arial" w:hAnsi="Arial"/>
        </w:rPr>
      </w:pPr>
    </w:p>
    <w:p w14:paraId="3F43D2DC" w14:textId="07A40E15" w:rsidR="00585A8D" w:rsidRPr="00425C59" w:rsidRDefault="00585A8D" w:rsidP="00585A8D">
      <w:pPr>
        <w:pStyle w:val="Heading1"/>
        <w:rPr>
          <w:rFonts w:ascii="Arial" w:hAnsi="Arial"/>
          <w:i w:val="0"/>
          <w:u w:val="single"/>
        </w:rPr>
      </w:pPr>
      <w:r w:rsidRPr="00425C59">
        <w:rPr>
          <w:rFonts w:ascii="Arial" w:hAnsi="Arial"/>
        </w:rPr>
        <w:br w:type="page"/>
      </w:r>
      <w:bookmarkStart w:id="63" w:name="_Toc492549998"/>
      <w:bookmarkStart w:id="64" w:name="_Toc492552467"/>
      <w:bookmarkStart w:id="65" w:name="_Toc94186184"/>
      <w:r w:rsidRPr="00425C59">
        <w:rPr>
          <w:rFonts w:ascii="Arial" w:hAnsi="Arial"/>
          <w:i w:val="0"/>
          <w:u w:val="single"/>
        </w:rPr>
        <w:lastRenderedPageBreak/>
        <w:t>CLAUSE 6 - QUANTITIES</w:t>
      </w:r>
      <w:bookmarkEnd w:id="63"/>
      <w:bookmarkEnd w:id="64"/>
      <w:bookmarkEnd w:id="65"/>
    </w:p>
    <w:p w14:paraId="27FD10C0" w14:textId="44854D70" w:rsidR="00585A8D" w:rsidRPr="00425C59" w:rsidRDefault="00585A8D" w:rsidP="00585A8D">
      <w:pPr>
        <w:pStyle w:val="Heading2"/>
        <w:numPr>
          <w:ilvl w:val="1"/>
          <w:numId w:val="28"/>
        </w:numPr>
        <w:rPr>
          <w:rFonts w:ascii="Arial" w:hAnsi="Arial"/>
        </w:rPr>
      </w:pPr>
      <w:bookmarkStart w:id="66" w:name="_Toc492549999"/>
      <w:bookmarkStart w:id="67" w:name="_Toc492552468"/>
      <w:bookmarkStart w:id="68" w:name="_Toc94186185"/>
      <w:r w:rsidRPr="00425C59">
        <w:rPr>
          <w:rFonts w:ascii="Arial" w:hAnsi="Arial"/>
        </w:rPr>
        <w:t>Determination of FMQ</w:t>
      </w:r>
      <w:bookmarkEnd w:id="66"/>
      <w:bookmarkEnd w:id="67"/>
      <w:bookmarkEnd w:id="68"/>
    </w:p>
    <w:p w14:paraId="32784C86" w14:textId="77777777" w:rsidR="00585A8D" w:rsidRPr="00425C59" w:rsidRDefault="00585A8D" w:rsidP="00585A8D">
      <w:pPr>
        <w:pStyle w:val="Heading2"/>
        <w:rPr>
          <w:rFonts w:ascii="Arial" w:hAnsi="Arial"/>
        </w:rPr>
      </w:pPr>
    </w:p>
    <w:p w14:paraId="4C1C820D" w14:textId="1C511B4F" w:rsidR="00585A8D" w:rsidRPr="00425C59" w:rsidRDefault="00585A8D" w:rsidP="00585A8D">
      <w:pPr>
        <w:keepNext/>
        <w:spacing w:line="360" w:lineRule="auto"/>
        <w:ind w:left="720"/>
        <w:jc w:val="both"/>
        <w:rPr>
          <w:rFonts w:ascii="Arial" w:hAnsi="Arial"/>
        </w:rPr>
      </w:pPr>
      <w:r w:rsidRPr="00425C59">
        <w:rPr>
          <w:rFonts w:ascii="Arial" w:hAnsi="Arial"/>
        </w:rPr>
        <w:t>The FMQ applicable during each Quarter shall be notified by the Shippers Operator and determined in accordance with the provisions of Clause 4 of Section 1 and Clause 6</w:t>
      </w:r>
      <w:r w:rsidR="000034F6" w:rsidRPr="00B4726B">
        <w:rPr>
          <w:rFonts w:ascii="Arial" w:hAnsi="Arial" w:cs="Arial"/>
          <w:szCs w:val="24"/>
        </w:rPr>
        <w:t>.02</w:t>
      </w:r>
      <w:r w:rsidRPr="00425C59">
        <w:rPr>
          <w:rFonts w:ascii="Arial" w:hAnsi="Arial"/>
        </w:rPr>
        <w:t>.</w:t>
      </w:r>
    </w:p>
    <w:p w14:paraId="7CB61099" w14:textId="4DA239C6" w:rsidR="00585A8D" w:rsidRPr="00425C59" w:rsidRDefault="00585A8D" w:rsidP="00585A8D">
      <w:pPr>
        <w:pStyle w:val="Heading2"/>
        <w:rPr>
          <w:rFonts w:ascii="Arial" w:hAnsi="Arial"/>
        </w:rPr>
      </w:pPr>
      <w:bookmarkStart w:id="69" w:name="_Toc492550000"/>
      <w:bookmarkStart w:id="70" w:name="_Toc492552469"/>
      <w:bookmarkStart w:id="71" w:name="_Toc94186186"/>
      <w:r w:rsidRPr="00425C59">
        <w:rPr>
          <w:rFonts w:ascii="Arial" w:hAnsi="Arial"/>
        </w:rPr>
        <w:t>6.02</w:t>
      </w:r>
      <w:r w:rsidRPr="00425C59">
        <w:rPr>
          <w:rFonts w:ascii="Arial" w:hAnsi="Arial"/>
        </w:rPr>
        <w:tab/>
        <w:t>Expert referral</w:t>
      </w:r>
      <w:bookmarkEnd w:id="69"/>
      <w:bookmarkEnd w:id="70"/>
      <w:bookmarkEnd w:id="71"/>
    </w:p>
    <w:p w14:paraId="6FA7C2A7" w14:textId="77777777" w:rsidR="00585A8D" w:rsidRPr="00425C59" w:rsidRDefault="00585A8D" w:rsidP="00585A8D">
      <w:pPr>
        <w:keepNext/>
        <w:spacing w:line="360" w:lineRule="auto"/>
        <w:ind w:left="720" w:hanging="720"/>
        <w:jc w:val="both"/>
        <w:rPr>
          <w:rFonts w:ascii="Arial" w:hAnsi="Arial"/>
        </w:rPr>
      </w:pPr>
    </w:p>
    <w:p w14:paraId="11E3714A" w14:textId="77777777" w:rsidR="00585A8D" w:rsidRPr="00425C59" w:rsidRDefault="00585A8D" w:rsidP="00585A8D">
      <w:pPr>
        <w:keepNext/>
        <w:spacing w:line="360" w:lineRule="auto"/>
        <w:ind w:left="720" w:hanging="720"/>
        <w:jc w:val="both"/>
        <w:rPr>
          <w:rFonts w:ascii="Arial" w:hAnsi="Arial"/>
        </w:rPr>
      </w:pPr>
      <w:r w:rsidRPr="00425C59">
        <w:rPr>
          <w:rFonts w:ascii="Arial" w:hAnsi="Arial"/>
        </w:rPr>
        <w:tab/>
        <w:t>If requested by</w:t>
      </w:r>
      <w:r w:rsidR="007B3F32" w:rsidRPr="00425C59">
        <w:rPr>
          <w:rFonts w:ascii="Arial" w:hAnsi="Arial"/>
        </w:rPr>
        <w:t xml:space="preserve"> INEOS</w:t>
      </w:r>
      <w:r w:rsidRPr="00425C59">
        <w:rPr>
          <w:rFonts w:ascii="Arial" w:hAnsi="Arial"/>
        </w:rPr>
        <w:t xml:space="preserve">, the Shippers Operator shall provide to </w:t>
      </w:r>
      <w:r w:rsidR="007B3F32" w:rsidRPr="00425C59">
        <w:rPr>
          <w:rFonts w:ascii="Arial" w:hAnsi="Arial"/>
        </w:rPr>
        <w:t xml:space="preserve">INEOS </w:t>
      </w:r>
      <w:r w:rsidRPr="00425C59">
        <w:rPr>
          <w:rFonts w:ascii="Arial" w:hAnsi="Arial"/>
        </w:rPr>
        <w:t xml:space="preserve">the technical and other supporting data on which each FMQ notified under Clause 4 of Section 1 has been based.  If </w:t>
      </w:r>
      <w:r w:rsidR="007B3F32" w:rsidRPr="00425C59">
        <w:rPr>
          <w:rFonts w:ascii="Arial" w:hAnsi="Arial"/>
        </w:rPr>
        <w:t xml:space="preserve">INEOS </w:t>
      </w:r>
      <w:r w:rsidRPr="00425C59">
        <w:rPr>
          <w:rFonts w:ascii="Arial" w:hAnsi="Arial"/>
        </w:rPr>
        <w:t xml:space="preserve">believes that an FMQ does not reasonably reflect the likely maximum daily production of Shippers Pipeline Liquids during the relevant period, it may notify the Shippers Operator accordingly and </w:t>
      </w:r>
      <w:r w:rsidR="007B3F32" w:rsidRPr="00425C59">
        <w:rPr>
          <w:rFonts w:ascii="Arial" w:hAnsi="Arial"/>
        </w:rPr>
        <w:t xml:space="preserve">INEOS </w:t>
      </w:r>
      <w:r w:rsidRPr="00425C59">
        <w:rPr>
          <w:rFonts w:ascii="Arial" w:hAnsi="Arial"/>
        </w:rPr>
        <w:t xml:space="preserve">and the Shippers Operator shall meet to attempt to mutually determine an appropriate FMQ. In the event that </w:t>
      </w:r>
      <w:r w:rsidR="007B3F32" w:rsidRPr="00425C59">
        <w:rPr>
          <w:rFonts w:ascii="Arial" w:hAnsi="Arial"/>
        </w:rPr>
        <w:t xml:space="preserve">INEOS </w:t>
      </w:r>
      <w:r w:rsidRPr="00425C59">
        <w:rPr>
          <w:rFonts w:ascii="Arial" w:hAnsi="Arial"/>
        </w:rPr>
        <w:t>and the Shippers Operator are unable to agree an appropriate FMQ within thirty (30) days of</w:t>
      </w:r>
      <w:r w:rsidR="007B3F32" w:rsidRPr="00425C59">
        <w:rPr>
          <w:rFonts w:ascii="Arial" w:hAnsi="Arial"/>
        </w:rPr>
        <w:t xml:space="preserve"> INEOS</w:t>
      </w:r>
      <w:r w:rsidRPr="00425C59">
        <w:rPr>
          <w:rFonts w:ascii="Arial" w:hAnsi="Arial"/>
        </w:rPr>
        <w:t xml:space="preserve">’s notification to the Shippers Operator, </w:t>
      </w:r>
      <w:r w:rsidR="007B3F32" w:rsidRPr="00425C59">
        <w:rPr>
          <w:rFonts w:ascii="Arial" w:hAnsi="Arial"/>
        </w:rPr>
        <w:t xml:space="preserve">INEOS </w:t>
      </w:r>
      <w:r w:rsidRPr="00425C59">
        <w:rPr>
          <w:rFonts w:ascii="Arial" w:hAnsi="Arial"/>
        </w:rPr>
        <w:t>or the Shippers Operator may submit the question for determination by an Expert, and (subject to the limitations in Clause 4 of Section 1) the Expert will determine the FMQ for the relevant period.</w:t>
      </w:r>
    </w:p>
    <w:p w14:paraId="5D7DD7A8" w14:textId="297868A1" w:rsidR="00585A8D" w:rsidRPr="00425C59" w:rsidRDefault="00585A8D" w:rsidP="00585A8D">
      <w:pPr>
        <w:pStyle w:val="Heading2"/>
        <w:rPr>
          <w:rFonts w:ascii="Arial" w:hAnsi="Arial"/>
        </w:rPr>
      </w:pPr>
      <w:bookmarkStart w:id="72" w:name="_Toc492550001"/>
      <w:bookmarkStart w:id="73" w:name="_Toc492552470"/>
      <w:bookmarkStart w:id="74" w:name="_Toc94186187"/>
      <w:r w:rsidRPr="00425C59">
        <w:rPr>
          <w:rFonts w:ascii="Arial" w:hAnsi="Arial"/>
        </w:rPr>
        <w:t>6.03</w:t>
      </w:r>
      <w:r w:rsidRPr="00425C59">
        <w:rPr>
          <w:rFonts w:ascii="Arial" w:hAnsi="Arial"/>
        </w:rPr>
        <w:tab/>
        <w:t>Long term throughput planning information</w:t>
      </w:r>
      <w:bookmarkEnd w:id="72"/>
      <w:bookmarkEnd w:id="73"/>
      <w:bookmarkEnd w:id="74"/>
    </w:p>
    <w:p w14:paraId="3FC73594" w14:textId="77777777" w:rsidR="00585A8D" w:rsidRPr="00425C59" w:rsidRDefault="00585A8D" w:rsidP="00585A8D">
      <w:pPr>
        <w:pStyle w:val="DefaultText"/>
        <w:keepNext/>
        <w:tabs>
          <w:tab w:val="left" w:pos="720"/>
        </w:tabs>
        <w:spacing w:line="360" w:lineRule="auto"/>
        <w:ind w:left="1440" w:hanging="1440"/>
        <w:jc w:val="both"/>
        <w:rPr>
          <w:rFonts w:ascii="Arial" w:hAnsi="Arial"/>
        </w:rPr>
      </w:pPr>
    </w:p>
    <w:p w14:paraId="585F37AB" w14:textId="77777777" w:rsidR="00585A8D" w:rsidRPr="00425C59" w:rsidRDefault="00585A8D" w:rsidP="00585A8D">
      <w:pPr>
        <w:pStyle w:val="DefaultText"/>
        <w:keepNext/>
        <w:tabs>
          <w:tab w:val="left" w:pos="720"/>
          <w:tab w:val="left" w:pos="7020"/>
        </w:tabs>
        <w:spacing w:after="240" w:line="360" w:lineRule="auto"/>
        <w:ind w:left="720" w:hanging="720"/>
        <w:jc w:val="both"/>
        <w:rPr>
          <w:rFonts w:ascii="Arial" w:hAnsi="Arial"/>
        </w:rPr>
      </w:pPr>
      <w:r w:rsidRPr="00425C59">
        <w:rPr>
          <w:rFonts w:ascii="Arial" w:hAnsi="Arial"/>
        </w:rPr>
        <w:tab/>
        <w:t xml:space="preserve">Not later than 30 June in each Year, the Shippers Operator shall provide to </w:t>
      </w:r>
      <w:r w:rsidR="007B3F32" w:rsidRPr="00425C59">
        <w:rPr>
          <w:rFonts w:ascii="Arial" w:hAnsi="Arial"/>
        </w:rPr>
        <w:t xml:space="preserve">INEOS </w:t>
      </w:r>
      <w:r w:rsidRPr="00425C59">
        <w:rPr>
          <w:rFonts w:ascii="Arial" w:hAnsi="Arial"/>
        </w:rPr>
        <w:t>the following:</w:t>
      </w:r>
    </w:p>
    <w:p w14:paraId="57E79135" w14:textId="77777777" w:rsidR="00585A8D" w:rsidRPr="00425C59" w:rsidRDefault="00585A8D" w:rsidP="00585A8D">
      <w:pPr>
        <w:pStyle w:val="DefaultText"/>
        <w:tabs>
          <w:tab w:val="left" w:pos="72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its best estimate of average daily production of Shippers Pipeline Liquids and composition of Shippers Pipeline Liquids (on a dry basis) for each Month of the following ten (10) Years that it expects to deliver at the Transfer Point, together with any other information reasonably required by </w:t>
      </w:r>
      <w:r w:rsidR="007B3F32" w:rsidRPr="00425C59">
        <w:rPr>
          <w:rFonts w:ascii="Arial" w:hAnsi="Arial"/>
        </w:rPr>
        <w:t xml:space="preserve">INEOS </w:t>
      </w:r>
      <w:r w:rsidRPr="00425C59">
        <w:rPr>
          <w:rFonts w:ascii="Arial" w:hAnsi="Arial"/>
        </w:rPr>
        <w:t xml:space="preserve">for its planning purposes. Thereafter, the Shippers Operator shall inform </w:t>
      </w:r>
      <w:r w:rsidR="007B3F32" w:rsidRPr="00425C59">
        <w:rPr>
          <w:rFonts w:ascii="Arial" w:hAnsi="Arial"/>
        </w:rPr>
        <w:t xml:space="preserve">INEOS </w:t>
      </w:r>
      <w:r w:rsidRPr="00425C59">
        <w:rPr>
          <w:rFonts w:ascii="Arial" w:hAnsi="Arial"/>
        </w:rPr>
        <w:t>of any anticipated change to any quantity or quality of the Shippers Pipeline Liquids prior to the first Day of each Quarter during which such Shippers Pipeline Liquids will be delivered to the Transfer Point;</w:t>
      </w:r>
    </w:p>
    <w:p w14:paraId="69BA8248" w14:textId="77777777" w:rsidR="00585A8D" w:rsidRPr="00425C59" w:rsidRDefault="00585A8D" w:rsidP="00585A8D">
      <w:pPr>
        <w:pStyle w:val="DefaultText"/>
        <w:spacing w:line="360" w:lineRule="auto"/>
        <w:ind w:left="1429" w:hanging="709"/>
        <w:jc w:val="both"/>
        <w:rPr>
          <w:rFonts w:ascii="Arial" w:hAnsi="Arial"/>
        </w:rPr>
      </w:pPr>
      <w:r w:rsidRPr="00425C59">
        <w:rPr>
          <w:rFonts w:ascii="Arial" w:hAnsi="Arial"/>
        </w:rPr>
        <w:lastRenderedPageBreak/>
        <w:t>(b)</w:t>
      </w:r>
      <w:r w:rsidRPr="00425C59">
        <w:rPr>
          <w:rFonts w:ascii="Arial" w:hAnsi="Arial"/>
        </w:rPr>
        <w:tab/>
        <w:t xml:space="preserve">if, during any Contract Year, the Shippers Operator foresees a deviation from the profile given in respect of such Contract Year in accordance with Clause 6.03(a) of more than twenty percent (20%) or ten thousand barrels per Day (10mbd) (whichever is the lesser) the Shippers Operator shall immediately notify </w:t>
      </w:r>
      <w:r w:rsidR="007B3F32" w:rsidRPr="00425C59">
        <w:rPr>
          <w:rFonts w:ascii="Arial" w:hAnsi="Arial"/>
        </w:rPr>
        <w:t xml:space="preserve">INEOS </w:t>
      </w:r>
      <w:r w:rsidRPr="00425C59">
        <w:rPr>
          <w:rFonts w:ascii="Arial" w:hAnsi="Arial"/>
        </w:rPr>
        <w:t xml:space="preserve">of such an expected deviation. </w:t>
      </w:r>
    </w:p>
    <w:p w14:paraId="3324F0CE" w14:textId="40FE7409" w:rsidR="00585A8D" w:rsidRPr="00425C59" w:rsidRDefault="00585A8D" w:rsidP="00585A8D">
      <w:pPr>
        <w:pStyle w:val="Heading2"/>
        <w:rPr>
          <w:rFonts w:ascii="Arial" w:hAnsi="Arial"/>
        </w:rPr>
      </w:pPr>
      <w:bookmarkStart w:id="75" w:name="_Toc492550002"/>
      <w:bookmarkStart w:id="76" w:name="_Toc492552471"/>
      <w:bookmarkStart w:id="77" w:name="_Toc94186188"/>
      <w:r w:rsidRPr="00425C59">
        <w:rPr>
          <w:rFonts w:ascii="Arial" w:hAnsi="Arial"/>
        </w:rPr>
        <w:t>6.04</w:t>
      </w:r>
      <w:r w:rsidRPr="00425C59">
        <w:rPr>
          <w:rFonts w:ascii="Arial" w:hAnsi="Arial"/>
        </w:rPr>
        <w:tab/>
        <w:t>Monthly nominations information</w:t>
      </w:r>
      <w:bookmarkEnd w:id="75"/>
      <w:bookmarkEnd w:id="76"/>
      <w:bookmarkEnd w:id="77"/>
    </w:p>
    <w:p w14:paraId="2B36D0D9" w14:textId="77777777" w:rsidR="00585A8D" w:rsidRPr="00425C59" w:rsidRDefault="00585A8D" w:rsidP="00585A8D">
      <w:pPr>
        <w:pStyle w:val="DefaultText"/>
        <w:keepNext/>
        <w:tabs>
          <w:tab w:val="left" w:pos="720"/>
          <w:tab w:val="left" w:pos="7020"/>
        </w:tabs>
        <w:spacing w:line="360" w:lineRule="auto"/>
        <w:ind w:left="720" w:hanging="720"/>
        <w:jc w:val="both"/>
        <w:rPr>
          <w:rFonts w:ascii="Arial" w:hAnsi="Arial"/>
        </w:rPr>
      </w:pPr>
    </w:p>
    <w:p w14:paraId="70F6EFA4" w14:textId="4E285858" w:rsidR="00585A8D" w:rsidRPr="00425C59" w:rsidRDefault="00585A8D" w:rsidP="00585A8D">
      <w:pPr>
        <w:pStyle w:val="DefaultText"/>
        <w:keepNext/>
        <w:tabs>
          <w:tab w:val="left" w:pos="709"/>
          <w:tab w:val="left" w:pos="1440"/>
          <w:tab w:val="left" w:pos="7020"/>
        </w:tabs>
        <w:spacing w:line="360" w:lineRule="auto"/>
        <w:ind w:left="1418" w:hanging="1418"/>
        <w:jc w:val="both"/>
        <w:rPr>
          <w:rFonts w:ascii="Arial" w:hAnsi="Arial"/>
        </w:rPr>
      </w:pPr>
      <w:r w:rsidRPr="00425C59">
        <w:rPr>
          <w:rFonts w:ascii="Arial" w:hAnsi="Arial"/>
        </w:rPr>
        <w:tab/>
        <w:t>(a)</w:t>
      </w:r>
      <w:r w:rsidRPr="00425C59">
        <w:rPr>
          <w:rFonts w:ascii="Arial" w:hAnsi="Arial"/>
        </w:rPr>
        <w:tab/>
        <w:t xml:space="preserve">Not later than the twentieth (20th) day of each month, the Shippers Operator shall provide to </w:t>
      </w:r>
      <w:r w:rsidR="007B3F32" w:rsidRPr="00425C59">
        <w:rPr>
          <w:rFonts w:ascii="Arial" w:hAnsi="Arial"/>
        </w:rPr>
        <w:t xml:space="preserve">INEOS </w:t>
      </w:r>
      <w:r w:rsidRPr="00425C59">
        <w:rPr>
          <w:rFonts w:ascii="Arial" w:hAnsi="Arial"/>
        </w:rPr>
        <w:t>its bona fide best estimate of the daily quantities (expressed in Barrels per Day) (including any Additional Quantities) of Shippers Pipeline Liquids which the Shippers Group wishes to deliver at the Transfer Point and the composition thereof for the following four (4) Months.</w:t>
      </w:r>
    </w:p>
    <w:p w14:paraId="4C546C79" w14:textId="77777777" w:rsidR="00585A8D" w:rsidRPr="00425C59" w:rsidRDefault="00585A8D" w:rsidP="00585A8D">
      <w:pPr>
        <w:pStyle w:val="DefaultText"/>
        <w:keepNext/>
        <w:tabs>
          <w:tab w:val="left" w:pos="709"/>
          <w:tab w:val="left" w:pos="1440"/>
          <w:tab w:val="left" w:pos="7020"/>
        </w:tabs>
        <w:spacing w:line="360" w:lineRule="auto"/>
        <w:ind w:left="1418" w:hanging="1418"/>
        <w:jc w:val="both"/>
        <w:rPr>
          <w:rFonts w:ascii="Arial" w:hAnsi="Arial"/>
        </w:rPr>
      </w:pPr>
    </w:p>
    <w:p w14:paraId="5DD24E93" w14:textId="77777777" w:rsidR="00585A8D" w:rsidRPr="00425C59" w:rsidRDefault="00585A8D" w:rsidP="00585A8D">
      <w:pPr>
        <w:pStyle w:val="DefaultText"/>
        <w:keepNext/>
        <w:tabs>
          <w:tab w:val="left" w:pos="709"/>
          <w:tab w:val="left" w:pos="1440"/>
          <w:tab w:val="left" w:pos="7020"/>
        </w:tabs>
        <w:spacing w:line="360" w:lineRule="auto"/>
        <w:ind w:left="1418" w:hanging="1418"/>
        <w:jc w:val="both"/>
        <w:rPr>
          <w:rFonts w:ascii="Arial" w:hAnsi="Arial"/>
        </w:rPr>
      </w:pPr>
      <w:r w:rsidRPr="00425C59">
        <w:rPr>
          <w:rFonts w:ascii="Arial" w:hAnsi="Arial"/>
        </w:rPr>
        <w:tab/>
        <w:t>(b)</w:t>
      </w:r>
      <w:r w:rsidRPr="00425C59">
        <w:rPr>
          <w:rFonts w:ascii="Arial" w:hAnsi="Arial"/>
        </w:rPr>
        <w:tab/>
        <w:t xml:space="preserve">By the penultimate Working Day of each month </w:t>
      </w:r>
      <w:r w:rsidR="007B3F32" w:rsidRPr="00425C59">
        <w:rPr>
          <w:rFonts w:ascii="Arial" w:hAnsi="Arial"/>
        </w:rPr>
        <w:t xml:space="preserve">INEOS </w:t>
      </w:r>
      <w:r w:rsidRPr="00425C59">
        <w:rPr>
          <w:rFonts w:ascii="Arial" w:hAnsi="Arial"/>
        </w:rPr>
        <w:t>shall advise the Shippers Operator of:</w:t>
      </w:r>
    </w:p>
    <w:p w14:paraId="681D3777" w14:textId="77777777" w:rsidR="00585A8D" w:rsidRPr="00425C59" w:rsidRDefault="00585A8D" w:rsidP="00585A8D">
      <w:pPr>
        <w:pStyle w:val="DefaultText"/>
        <w:keepNext/>
        <w:tabs>
          <w:tab w:val="left" w:pos="709"/>
          <w:tab w:val="left" w:pos="1440"/>
          <w:tab w:val="left" w:pos="7020"/>
        </w:tabs>
        <w:spacing w:line="360" w:lineRule="auto"/>
        <w:ind w:left="1418" w:hanging="1418"/>
        <w:jc w:val="both"/>
        <w:rPr>
          <w:rFonts w:ascii="Arial" w:hAnsi="Arial"/>
        </w:rPr>
      </w:pPr>
    </w:p>
    <w:p w14:paraId="43E5B6CF" w14:textId="77777777" w:rsidR="00585A8D" w:rsidRPr="00425C59" w:rsidRDefault="00585A8D" w:rsidP="00585A8D">
      <w:pPr>
        <w:pStyle w:val="DefaultText"/>
        <w:keepNext/>
        <w:tabs>
          <w:tab w:val="left" w:pos="709"/>
          <w:tab w:val="left" w:pos="2268"/>
          <w:tab w:val="left" w:pos="7020"/>
        </w:tabs>
        <w:spacing w:line="360" w:lineRule="auto"/>
        <w:ind w:left="2268" w:hanging="850"/>
        <w:jc w:val="both"/>
        <w:rPr>
          <w:rFonts w:ascii="Arial" w:hAnsi="Arial"/>
        </w:rPr>
      </w:pPr>
      <w:r w:rsidRPr="00425C59">
        <w:rPr>
          <w:rFonts w:ascii="Arial" w:hAnsi="Arial"/>
        </w:rPr>
        <w:t>(i)</w:t>
      </w:r>
      <w:r w:rsidRPr="00425C59">
        <w:rPr>
          <w:rFonts w:ascii="Arial" w:hAnsi="Arial"/>
        </w:rPr>
        <w:tab/>
        <w:t xml:space="preserve">the quantity of Shippers Pipeline Liquids nominated pursuant to Clause 6.04(a) which </w:t>
      </w:r>
      <w:r w:rsidR="007B3F32" w:rsidRPr="00425C59">
        <w:rPr>
          <w:rFonts w:ascii="Arial" w:hAnsi="Arial"/>
        </w:rPr>
        <w:t xml:space="preserve">INEOS </w:t>
      </w:r>
      <w:r w:rsidRPr="00425C59">
        <w:rPr>
          <w:rFonts w:ascii="Arial" w:hAnsi="Arial"/>
        </w:rPr>
        <w:t>is willing and able to accept for the following Month; and</w:t>
      </w:r>
    </w:p>
    <w:p w14:paraId="5EA2F039" w14:textId="77777777" w:rsidR="00585A8D" w:rsidRPr="00425C59" w:rsidRDefault="00585A8D" w:rsidP="00585A8D">
      <w:pPr>
        <w:pStyle w:val="DefaultText"/>
        <w:keepNext/>
        <w:tabs>
          <w:tab w:val="left" w:pos="709"/>
          <w:tab w:val="left" w:pos="2268"/>
          <w:tab w:val="left" w:pos="7020"/>
        </w:tabs>
        <w:spacing w:line="360" w:lineRule="auto"/>
        <w:ind w:left="2268" w:hanging="850"/>
        <w:jc w:val="both"/>
        <w:rPr>
          <w:rFonts w:ascii="Arial" w:hAnsi="Arial"/>
        </w:rPr>
      </w:pPr>
    </w:p>
    <w:p w14:paraId="2BE6B06C" w14:textId="1148646F" w:rsidR="00585A8D" w:rsidRPr="00425C59" w:rsidRDefault="00585A8D" w:rsidP="00585A8D">
      <w:pPr>
        <w:pStyle w:val="DefaultText"/>
        <w:keepNext/>
        <w:tabs>
          <w:tab w:val="left" w:pos="709"/>
          <w:tab w:val="left" w:pos="2268"/>
          <w:tab w:val="left" w:pos="7020"/>
        </w:tabs>
        <w:spacing w:line="360" w:lineRule="auto"/>
        <w:ind w:left="2268" w:hanging="850"/>
        <w:jc w:val="both"/>
        <w:rPr>
          <w:rFonts w:ascii="Arial" w:hAnsi="Arial"/>
        </w:rPr>
      </w:pPr>
      <w:r w:rsidRPr="00425C59">
        <w:rPr>
          <w:rFonts w:ascii="Arial" w:hAnsi="Arial"/>
        </w:rPr>
        <w:t>(ii)</w:t>
      </w:r>
      <w:r w:rsidRPr="00425C59">
        <w:rPr>
          <w:rFonts w:ascii="Arial" w:hAnsi="Arial"/>
        </w:rPr>
        <w:tab/>
        <w:t xml:space="preserve">the estimated Monthly quantities of Forties Blend (in Barrels) and yields per thousand Barrels of Forties Blend of Raw Gas or Gas Products (as applicable) (in </w:t>
      </w:r>
      <w:proofErr w:type="spellStart"/>
      <w:r w:rsidRPr="00425C59">
        <w:rPr>
          <w:rFonts w:ascii="Arial" w:hAnsi="Arial"/>
        </w:rPr>
        <w:t>Tonnes</w:t>
      </w:r>
      <w:proofErr w:type="spellEnd"/>
      <w:r w:rsidRPr="00425C59">
        <w:rPr>
          <w:rFonts w:ascii="Arial" w:hAnsi="Arial"/>
        </w:rPr>
        <w:t>) expected to accrue to the Shippers Group in the forthcoming four (4) Months.</w:t>
      </w:r>
    </w:p>
    <w:p w14:paraId="4C0AE06C" w14:textId="31688FD8" w:rsidR="00585A8D" w:rsidRPr="00425C59" w:rsidRDefault="00585A8D" w:rsidP="00585A8D">
      <w:pPr>
        <w:pStyle w:val="Heading2"/>
        <w:rPr>
          <w:rFonts w:ascii="Arial" w:hAnsi="Arial"/>
        </w:rPr>
      </w:pPr>
      <w:bookmarkStart w:id="78" w:name="_Toc492550003"/>
      <w:bookmarkStart w:id="79" w:name="_Toc492552472"/>
      <w:bookmarkStart w:id="80" w:name="_Toc94186189"/>
      <w:r w:rsidRPr="00425C59">
        <w:rPr>
          <w:rFonts w:ascii="Arial" w:hAnsi="Arial"/>
        </w:rPr>
        <w:t>6.05</w:t>
      </w:r>
      <w:r w:rsidRPr="00425C59">
        <w:rPr>
          <w:rFonts w:ascii="Arial" w:hAnsi="Arial"/>
        </w:rPr>
        <w:tab/>
        <w:t>NOT USED</w:t>
      </w:r>
      <w:bookmarkEnd w:id="78"/>
      <w:bookmarkEnd w:id="79"/>
      <w:bookmarkEnd w:id="80"/>
    </w:p>
    <w:p w14:paraId="58506A1F" w14:textId="77777777" w:rsidR="00585A8D" w:rsidRPr="00425C59" w:rsidRDefault="00585A8D" w:rsidP="00585A8D">
      <w:pPr>
        <w:pStyle w:val="DefaultText"/>
        <w:keepNext/>
        <w:spacing w:line="360" w:lineRule="auto"/>
        <w:ind w:left="720" w:hanging="720"/>
        <w:jc w:val="both"/>
        <w:rPr>
          <w:rFonts w:ascii="Arial" w:hAnsi="Arial"/>
        </w:rPr>
      </w:pPr>
    </w:p>
    <w:p w14:paraId="20040DC4" w14:textId="1DBE560A" w:rsidR="00585A8D" w:rsidRPr="00425C59" w:rsidRDefault="00585A8D" w:rsidP="00585A8D">
      <w:pPr>
        <w:pStyle w:val="Heading2"/>
        <w:rPr>
          <w:rFonts w:ascii="Arial" w:hAnsi="Arial"/>
        </w:rPr>
      </w:pPr>
      <w:bookmarkStart w:id="81" w:name="_Toc492550004"/>
      <w:bookmarkStart w:id="82" w:name="_Toc492552473"/>
      <w:bookmarkStart w:id="83" w:name="_Toc94186190"/>
      <w:r w:rsidRPr="00425C59">
        <w:rPr>
          <w:rFonts w:ascii="Arial" w:hAnsi="Arial"/>
        </w:rPr>
        <w:t>6.06</w:t>
      </w:r>
      <w:r w:rsidRPr="00425C59">
        <w:rPr>
          <w:rFonts w:ascii="Arial" w:hAnsi="Arial"/>
        </w:rPr>
        <w:tab/>
        <w:t>Additional and Spot Quantities</w:t>
      </w:r>
      <w:bookmarkEnd w:id="81"/>
      <w:bookmarkEnd w:id="82"/>
      <w:bookmarkEnd w:id="83"/>
    </w:p>
    <w:p w14:paraId="5690DE43" w14:textId="77777777" w:rsidR="00585A8D" w:rsidRPr="00425C59" w:rsidRDefault="00585A8D" w:rsidP="00585A8D">
      <w:pPr>
        <w:pStyle w:val="DefaultText"/>
        <w:keepNext/>
        <w:numPr>
          <w:ilvl w:val="12"/>
          <w:numId w:val="0"/>
        </w:numPr>
        <w:tabs>
          <w:tab w:val="left" w:pos="283"/>
        </w:tabs>
        <w:spacing w:line="360" w:lineRule="auto"/>
        <w:ind w:left="720"/>
        <w:jc w:val="both"/>
        <w:rPr>
          <w:rFonts w:ascii="Arial" w:hAnsi="Arial"/>
        </w:rPr>
      </w:pPr>
    </w:p>
    <w:p w14:paraId="0EAB83D0" w14:textId="77777777" w:rsidR="00585A8D" w:rsidRPr="00425C59" w:rsidRDefault="00585A8D" w:rsidP="00585A8D">
      <w:pPr>
        <w:pStyle w:val="DefaultText"/>
        <w:keepNext/>
        <w:numPr>
          <w:ilvl w:val="12"/>
          <w:numId w:val="0"/>
        </w:numPr>
        <w:tabs>
          <w:tab w:val="left" w:pos="283"/>
        </w:tabs>
        <w:spacing w:after="240" w:line="360" w:lineRule="auto"/>
        <w:ind w:left="1418" w:hanging="709"/>
        <w:jc w:val="both"/>
        <w:rPr>
          <w:rFonts w:ascii="Arial" w:hAnsi="Arial"/>
          <w:lang w:val="en-GB"/>
        </w:rPr>
      </w:pPr>
      <w:r w:rsidRPr="00425C59">
        <w:rPr>
          <w:rFonts w:ascii="Arial" w:hAnsi="Arial"/>
          <w:lang w:val="en-GB"/>
        </w:rPr>
        <w:t>(a)</w:t>
      </w:r>
      <w:r w:rsidRPr="00425C59">
        <w:rPr>
          <w:rFonts w:ascii="Arial" w:hAnsi="Arial"/>
          <w:lang w:val="en-GB"/>
        </w:rPr>
        <w:tab/>
        <w:t xml:space="preserve">If at any time the Shippers Group wishes to deliver at the Transfer Point quantities of Shippers Pipeline Liquids in excess of the FMQ determined pursuant to Clause 4 of Section 1 for the period in question then, subject to Clause 12 (Throughput Restrictions), </w:t>
      </w:r>
      <w:r w:rsidR="007B3F32" w:rsidRPr="00425C59">
        <w:rPr>
          <w:rFonts w:ascii="Arial" w:hAnsi="Arial"/>
        </w:rPr>
        <w:t xml:space="preserve">INEOS </w:t>
      </w:r>
      <w:r w:rsidRPr="00425C59">
        <w:rPr>
          <w:rFonts w:ascii="Arial" w:hAnsi="Arial"/>
          <w:lang w:val="en-GB"/>
        </w:rPr>
        <w:t>shall not unreasonably withhold consent to a request by the Shippers Operator on behalf of the Shippers Group for the delivery of such additional quantities ("</w:t>
      </w:r>
      <w:r w:rsidRPr="00425C59">
        <w:rPr>
          <w:rFonts w:ascii="Arial" w:hAnsi="Arial"/>
          <w:b/>
          <w:lang w:val="en-GB"/>
        </w:rPr>
        <w:t>Additional Quantities</w:t>
      </w:r>
      <w:r w:rsidRPr="00425C59">
        <w:rPr>
          <w:rFonts w:ascii="Arial" w:hAnsi="Arial"/>
          <w:lang w:val="en-GB"/>
        </w:rPr>
        <w:t xml:space="preserve">").  </w:t>
      </w:r>
      <w:r w:rsidRPr="00425C59">
        <w:rPr>
          <w:rFonts w:ascii="Arial" w:hAnsi="Arial"/>
          <w:lang w:val="en-GB"/>
        </w:rPr>
        <w:lastRenderedPageBreak/>
        <w:t>Requests for Additional Quantities shall be made in accordance with the procedure set out in Clause 6.04 and shall be subject to all the relevant terms and conditions of this Agreement.</w:t>
      </w:r>
    </w:p>
    <w:p w14:paraId="64EC8360" w14:textId="77777777" w:rsidR="00585A8D" w:rsidRPr="00425C59" w:rsidRDefault="00585A8D" w:rsidP="00585A8D">
      <w:pPr>
        <w:pStyle w:val="DefaultText"/>
        <w:numPr>
          <w:ilvl w:val="12"/>
          <w:numId w:val="0"/>
        </w:numPr>
        <w:tabs>
          <w:tab w:val="left" w:pos="283"/>
        </w:tabs>
        <w:spacing w:line="360" w:lineRule="auto"/>
        <w:ind w:left="1418" w:hanging="698"/>
        <w:jc w:val="both"/>
        <w:rPr>
          <w:rFonts w:ascii="Arial" w:hAnsi="Arial"/>
        </w:rPr>
      </w:pPr>
      <w:r w:rsidRPr="00425C59">
        <w:rPr>
          <w:rFonts w:ascii="Arial" w:hAnsi="Arial"/>
        </w:rPr>
        <w:t xml:space="preserve"> (b) </w:t>
      </w:r>
      <w:r w:rsidRPr="00425C59">
        <w:rPr>
          <w:rFonts w:ascii="Arial" w:hAnsi="Arial"/>
        </w:rPr>
        <w:tab/>
        <w:t xml:space="preserve">If at any time the Shippers Group wishes to deliver on a Day at the Transfer Point quantities of Shippers Pipeline Liquids in excess of the applicable flow rates nominated by the Shippers Group in accordance with Clause 6.06(a) and accepted by </w:t>
      </w:r>
      <w:r w:rsidR="007B3F32" w:rsidRPr="00425C59">
        <w:rPr>
          <w:rFonts w:ascii="Arial" w:hAnsi="Arial"/>
        </w:rPr>
        <w:t xml:space="preserve">INEOS </w:t>
      </w:r>
      <w:r w:rsidRPr="00425C59">
        <w:rPr>
          <w:rFonts w:ascii="Arial" w:hAnsi="Arial"/>
        </w:rPr>
        <w:t xml:space="preserve">in accordance with Clause 6.04(b), </w:t>
      </w:r>
      <w:r w:rsidR="007B3F32" w:rsidRPr="00425C59">
        <w:rPr>
          <w:rFonts w:ascii="Arial" w:hAnsi="Arial"/>
        </w:rPr>
        <w:t xml:space="preserve">INEOS </w:t>
      </w:r>
      <w:r w:rsidRPr="00425C59">
        <w:rPr>
          <w:rFonts w:ascii="Arial" w:hAnsi="Arial"/>
        </w:rPr>
        <w:t>may at its absolute discretion, consent to a request by the Shippers Operator on behalf of the Shippers Group for the delivery of such incremental quantities on such Day ("</w:t>
      </w:r>
      <w:r w:rsidRPr="00425C59">
        <w:rPr>
          <w:rFonts w:ascii="Arial" w:hAnsi="Arial"/>
          <w:b/>
        </w:rPr>
        <w:t>Spot Quantities</w:t>
      </w:r>
      <w:r w:rsidRPr="00425C59">
        <w:rPr>
          <w:rFonts w:ascii="Arial" w:hAnsi="Arial"/>
        </w:rPr>
        <w:t xml:space="preserve">") provided always that </w:t>
      </w:r>
      <w:r w:rsidR="007B3F32" w:rsidRPr="00425C59">
        <w:rPr>
          <w:rFonts w:ascii="Arial" w:hAnsi="Arial"/>
        </w:rPr>
        <w:t xml:space="preserve">INEOS </w:t>
      </w:r>
      <w:r w:rsidRPr="00425C59">
        <w:rPr>
          <w:rFonts w:ascii="Arial" w:hAnsi="Arial"/>
        </w:rPr>
        <w:t>shall be entitled at its absolute discretion to withdraw its consent at any time prior to the delivery of the Spot Quantities in question. In the event that Spot Quantities are delivered pursuant to the terms of this Clause 6.06(b) the same shall be accepted subject to all relevant terms and conditions contained in this Agreement.</w:t>
      </w:r>
    </w:p>
    <w:p w14:paraId="6078D848" w14:textId="77A303CC" w:rsidR="00585A8D" w:rsidRPr="00425C59" w:rsidRDefault="00585A8D" w:rsidP="00585A8D">
      <w:pPr>
        <w:pStyle w:val="Heading2"/>
        <w:keepNext w:val="0"/>
        <w:widowControl w:val="0"/>
        <w:rPr>
          <w:rFonts w:ascii="Arial" w:hAnsi="Arial"/>
        </w:rPr>
      </w:pPr>
      <w:bookmarkStart w:id="84" w:name="_Toc492550005"/>
      <w:bookmarkStart w:id="85" w:name="_Toc492552474"/>
      <w:bookmarkStart w:id="86" w:name="_Toc94186191"/>
      <w:r w:rsidRPr="00425C59">
        <w:rPr>
          <w:rFonts w:ascii="Arial" w:hAnsi="Arial"/>
        </w:rPr>
        <w:t>6.07</w:t>
      </w:r>
      <w:r w:rsidRPr="00425C59">
        <w:rPr>
          <w:rFonts w:ascii="Arial" w:hAnsi="Arial"/>
        </w:rPr>
        <w:tab/>
        <w:t>Information</w:t>
      </w:r>
      <w:bookmarkEnd w:id="84"/>
      <w:bookmarkEnd w:id="85"/>
      <w:bookmarkEnd w:id="86"/>
    </w:p>
    <w:p w14:paraId="170E3D44" w14:textId="77777777" w:rsidR="00585A8D" w:rsidRPr="00425C59" w:rsidRDefault="00585A8D" w:rsidP="00585A8D">
      <w:pPr>
        <w:pStyle w:val="DefaultText"/>
        <w:widowControl w:val="0"/>
        <w:spacing w:line="360" w:lineRule="auto"/>
        <w:jc w:val="both"/>
        <w:rPr>
          <w:rFonts w:ascii="Arial" w:hAnsi="Arial"/>
        </w:rPr>
      </w:pPr>
    </w:p>
    <w:p w14:paraId="18511DE4" w14:textId="77777777" w:rsidR="00585A8D" w:rsidRPr="00425C59" w:rsidRDefault="00585A8D" w:rsidP="00585A8D">
      <w:pPr>
        <w:pStyle w:val="DefaultText"/>
        <w:widowControl w:val="0"/>
        <w:spacing w:line="360" w:lineRule="auto"/>
        <w:ind w:left="720"/>
        <w:jc w:val="both"/>
        <w:rPr>
          <w:rFonts w:ascii="Arial" w:hAnsi="Arial"/>
        </w:rPr>
      </w:pPr>
      <w:r w:rsidRPr="00425C59">
        <w:rPr>
          <w:rFonts w:ascii="Arial" w:hAnsi="Arial"/>
        </w:rPr>
        <w:t>The Shippers Group shall procure that the Shippers Operator provides all relevant data and information as required from time to time hereunder forthwith upon the request of</w:t>
      </w:r>
      <w:r w:rsidR="007B3F32" w:rsidRPr="00425C59">
        <w:rPr>
          <w:rFonts w:ascii="Arial" w:hAnsi="Arial"/>
        </w:rPr>
        <w:t xml:space="preserve"> INEOS</w:t>
      </w:r>
      <w:r w:rsidRPr="00425C59">
        <w:rPr>
          <w:rFonts w:ascii="Arial" w:hAnsi="Arial"/>
        </w:rPr>
        <w:t xml:space="preserve">, including but not limited to such data and information reasonably required to enable </w:t>
      </w:r>
      <w:r w:rsidR="007B3F32" w:rsidRPr="00425C59">
        <w:rPr>
          <w:rFonts w:ascii="Arial" w:hAnsi="Arial"/>
        </w:rPr>
        <w:t xml:space="preserve">INEOS </w:t>
      </w:r>
      <w:r w:rsidRPr="00425C59">
        <w:rPr>
          <w:rFonts w:ascii="Arial" w:hAnsi="Arial"/>
        </w:rPr>
        <w:t>to provide the Services hereunder.</w:t>
      </w:r>
    </w:p>
    <w:p w14:paraId="7AF4728A" w14:textId="744CBD8D" w:rsidR="00585A8D" w:rsidRPr="00425C59" w:rsidRDefault="00585A8D" w:rsidP="00585A8D">
      <w:pPr>
        <w:pStyle w:val="Heading2"/>
        <w:keepNext w:val="0"/>
        <w:widowControl w:val="0"/>
        <w:rPr>
          <w:rFonts w:ascii="Arial" w:hAnsi="Arial"/>
        </w:rPr>
      </w:pPr>
      <w:bookmarkStart w:id="87" w:name="_Toc492550006"/>
      <w:bookmarkStart w:id="88" w:name="_Toc492552475"/>
      <w:bookmarkStart w:id="89" w:name="_Toc94186192"/>
      <w:r w:rsidRPr="00425C59">
        <w:rPr>
          <w:rFonts w:ascii="Arial" w:hAnsi="Arial"/>
        </w:rPr>
        <w:t>6.08</w:t>
      </w:r>
      <w:r w:rsidRPr="00425C59">
        <w:rPr>
          <w:rFonts w:ascii="Arial" w:hAnsi="Arial"/>
        </w:rPr>
        <w:tab/>
        <w:t>Allocation of Raw Gas and/or Gas Products</w:t>
      </w:r>
      <w:bookmarkEnd w:id="87"/>
      <w:bookmarkEnd w:id="88"/>
      <w:bookmarkEnd w:id="89"/>
    </w:p>
    <w:p w14:paraId="0EDB199D" w14:textId="77777777" w:rsidR="00585A8D" w:rsidRPr="00425C59" w:rsidRDefault="00585A8D" w:rsidP="00585A8D">
      <w:pPr>
        <w:pStyle w:val="DefaultText"/>
        <w:widowControl w:val="0"/>
        <w:tabs>
          <w:tab w:val="left" w:pos="720"/>
        </w:tabs>
        <w:spacing w:line="360" w:lineRule="auto"/>
        <w:ind w:firstLine="720"/>
        <w:jc w:val="both"/>
        <w:rPr>
          <w:rFonts w:ascii="Arial" w:hAnsi="Arial"/>
        </w:rPr>
      </w:pPr>
    </w:p>
    <w:p w14:paraId="06724AB8" w14:textId="010D4865" w:rsidR="004D4CBE" w:rsidRPr="00425C59" w:rsidRDefault="00585A8D" w:rsidP="004D4CBE">
      <w:pPr>
        <w:pStyle w:val="DefaultText"/>
        <w:widowControl w:val="0"/>
        <w:tabs>
          <w:tab w:val="left" w:pos="720"/>
        </w:tabs>
        <w:spacing w:line="360" w:lineRule="auto"/>
        <w:ind w:left="720" w:hanging="720"/>
        <w:jc w:val="both"/>
        <w:rPr>
          <w:rFonts w:ascii="Arial" w:hAnsi="Arial"/>
        </w:rPr>
      </w:pPr>
      <w:r w:rsidRPr="00425C59">
        <w:rPr>
          <w:rFonts w:ascii="Arial" w:hAnsi="Arial"/>
        </w:rPr>
        <w:tab/>
        <w:t xml:space="preserve">The quantity of Raw Gas and/or Gas Products which the Shippers Group shall be entitled to receive in each Month shall be determined in accordance with Attachment B – Part I, and thereafter, if applicable, in accordance with Attachment B - Part III.  It is intended that this should result in the Shippers Group being entitled to receive quantities of Raw Gas and/or Gas Products that reflect the quantities and compositions of Shippers Pipeline Liquids delivered at the Transfer Point by the Shippers Group.  If at any time the Shippers Group considers that this intention is not being achieved then the Shippers Operator on behalf of the Shippers Group may give notice pursuant to Attachment B - Part I. In the event that for any Month(s) </w:t>
      </w:r>
      <w:r w:rsidR="007B3F32" w:rsidRPr="00425C59">
        <w:rPr>
          <w:rFonts w:ascii="Arial" w:hAnsi="Arial"/>
        </w:rPr>
        <w:t xml:space="preserve">INEOS </w:t>
      </w:r>
      <w:r w:rsidRPr="00425C59">
        <w:rPr>
          <w:rFonts w:ascii="Arial" w:hAnsi="Arial"/>
        </w:rPr>
        <w:t xml:space="preserve">has to recalculate the allocation of Raw Gas or Gas Products due to late delivery of data or delivery of inaccurate data by or on behalf of the Shippers Group, then the Shippers Group shall pay ten thousand Pounds Sterling (£10,000) for each </w:t>
      </w:r>
      <w:r w:rsidR="00991655" w:rsidRPr="00B4726B">
        <w:rPr>
          <w:rFonts w:ascii="Arial" w:hAnsi="Arial" w:cs="Arial"/>
          <w:szCs w:val="24"/>
        </w:rPr>
        <w:t>M</w:t>
      </w:r>
      <w:r w:rsidR="000034F6" w:rsidRPr="00B4726B">
        <w:rPr>
          <w:rFonts w:ascii="Arial" w:hAnsi="Arial" w:cs="Arial"/>
          <w:szCs w:val="24"/>
        </w:rPr>
        <w:t xml:space="preserve">onth in </w:t>
      </w:r>
      <w:r w:rsidR="000034F6" w:rsidRPr="00B4726B">
        <w:rPr>
          <w:rFonts w:ascii="Arial" w:hAnsi="Arial" w:cs="Arial"/>
          <w:szCs w:val="24"/>
        </w:rPr>
        <w:lastRenderedPageBreak/>
        <w:t xml:space="preserve">relation to which </w:t>
      </w:r>
      <w:r w:rsidRPr="00425C59">
        <w:rPr>
          <w:rFonts w:ascii="Arial" w:hAnsi="Arial"/>
        </w:rPr>
        <w:t>such recalculation</w:t>
      </w:r>
      <w:r w:rsidR="000034F6" w:rsidRPr="00B4726B">
        <w:rPr>
          <w:rFonts w:ascii="Arial" w:hAnsi="Arial" w:cs="Arial"/>
          <w:szCs w:val="24"/>
        </w:rPr>
        <w:t xml:space="preserve"> is required</w:t>
      </w:r>
      <w:r w:rsidRPr="00425C59">
        <w:rPr>
          <w:rFonts w:ascii="Arial" w:hAnsi="Arial"/>
        </w:rPr>
        <w:t xml:space="preserve">, escalated on the same basis as the tariff pursuant to Clause 6.2 of Section 1, in reimbursement of the costs associated with such recalculation. </w:t>
      </w:r>
    </w:p>
    <w:p w14:paraId="69A92E89" w14:textId="513109F9" w:rsidR="004D4CBE" w:rsidRPr="00425C59" w:rsidRDefault="00585A8D" w:rsidP="004D4CBE">
      <w:pPr>
        <w:pStyle w:val="Heading2"/>
        <w:keepNext w:val="0"/>
        <w:widowControl w:val="0"/>
        <w:rPr>
          <w:rFonts w:ascii="Arial" w:hAnsi="Arial"/>
        </w:rPr>
      </w:pPr>
      <w:bookmarkStart w:id="90" w:name="_Toc492550007"/>
      <w:bookmarkStart w:id="91" w:name="_Toc492552476"/>
      <w:bookmarkStart w:id="92" w:name="_Toc94186193"/>
      <w:r w:rsidRPr="00425C59">
        <w:rPr>
          <w:rFonts w:ascii="Arial" w:hAnsi="Arial"/>
        </w:rPr>
        <w:t>6.09</w:t>
      </w:r>
      <w:r w:rsidRPr="00425C59">
        <w:rPr>
          <w:rFonts w:ascii="Arial" w:hAnsi="Arial"/>
        </w:rPr>
        <w:tab/>
        <w:t>Allocation of Forties Blend</w:t>
      </w:r>
      <w:bookmarkEnd w:id="90"/>
      <w:bookmarkEnd w:id="91"/>
      <w:bookmarkEnd w:id="92"/>
    </w:p>
    <w:p w14:paraId="1A6B38BB" w14:textId="77777777" w:rsidR="004D4CBE" w:rsidRPr="00425C59" w:rsidRDefault="004D4CBE" w:rsidP="004D4CBE">
      <w:pPr>
        <w:pStyle w:val="DefaultText"/>
        <w:widowControl w:val="0"/>
        <w:tabs>
          <w:tab w:val="left" w:pos="720"/>
        </w:tabs>
        <w:spacing w:line="360" w:lineRule="auto"/>
        <w:ind w:left="720" w:hanging="720"/>
        <w:jc w:val="both"/>
        <w:rPr>
          <w:rFonts w:ascii="Arial" w:hAnsi="Arial"/>
        </w:rPr>
      </w:pPr>
    </w:p>
    <w:p w14:paraId="1E6C142F" w14:textId="77777777" w:rsidR="004D4CBE" w:rsidRPr="00425C59" w:rsidRDefault="00585A8D" w:rsidP="004D4CBE">
      <w:pPr>
        <w:pStyle w:val="DefaultText"/>
        <w:widowControl w:val="0"/>
        <w:tabs>
          <w:tab w:val="left" w:pos="720"/>
        </w:tabs>
        <w:spacing w:line="360" w:lineRule="auto"/>
        <w:ind w:left="720" w:hanging="720"/>
        <w:jc w:val="both"/>
        <w:rPr>
          <w:rFonts w:ascii="Arial" w:hAnsi="Arial"/>
        </w:rPr>
      </w:pPr>
      <w:r w:rsidRPr="00425C59">
        <w:rPr>
          <w:rFonts w:ascii="Arial" w:hAnsi="Arial"/>
        </w:rPr>
        <w:tab/>
        <w:t xml:space="preserve">The quantity of Forties Blend which the Shippers Group shall be entitled to receive in each Month shall be determined in accordance with Attachment B - Part II following upon the allocation made in accordance with Attachment B - Part I, and thereafter, if applicable, in accordance with Attachment B - Part III.  It is intended that this should result in the Shippers Group being entitled to receive quantities of Forties Blend that reflect the quantities and compositions of Shippers Pipeline Liquids delivered at the Transfer Point by the Shippers Group and the value of the </w:t>
      </w:r>
      <w:proofErr w:type="spellStart"/>
      <w:r w:rsidRPr="00425C59">
        <w:rPr>
          <w:rFonts w:ascii="Arial" w:hAnsi="Arial"/>
        </w:rPr>
        <w:t>Stabilised</w:t>
      </w:r>
      <w:proofErr w:type="spellEnd"/>
      <w:r w:rsidRPr="00425C59">
        <w:rPr>
          <w:rFonts w:ascii="Arial" w:hAnsi="Arial"/>
        </w:rPr>
        <w:t xml:space="preserve"> Crude Oil attributable to such Shippers Pipeline Liquids.  In this context, "value" means the price which </w:t>
      </w:r>
      <w:proofErr w:type="spellStart"/>
      <w:r w:rsidRPr="00425C59">
        <w:rPr>
          <w:rFonts w:ascii="Arial" w:hAnsi="Arial"/>
        </w:rPr>
        <w:t>Stabilised</w:t>
      </w:r>
      <w:proofErr w:type="spellEnd"/>
      <w:r w:rsidRPr="00425C59">
        <w:rPr>
          <w:rFonts w:ascii="Arial" w:hAnsi="Arial"/>
        </w:rPr>
        <w:t xml:space="preserve"> Crude Oil attributable to Shippers Pipeline Liquids delivered by the Shippers Group hereunder would obtain if made available for sale free on board tankships at Hound Point terminal in cargo lots in regular </w:t>
      </w:r>
      <w:proofErr w:type="spellStart"/>
      <w:r w:rsidRPr="00425C59">
        <w:rPr>
          <w:rFonts w:ascii="Arial" w:hAnsi="Arial"/>
        </w:rPr>
        <w:t>arms length</w:t>
      </w:r>
      <w:proofErr w:type="spellEnd"/>
      <w:r w:rsidRPr="00425C59">
        <w:rPr>
          <w:rFonts w:ascii="Arial" w:hAnsi="Arial"/>
        </w:rPr>
        <w:t xml:space="preserve"> transactions.  If at any time the Shippers Group considers that this intention is not being achieved then the Shippers Operator on behalf of the Shippers Group may give notice pursuant to Attachment B - Parts I and II. In the event that for any Month(s) </w:t>
      </w:r>
      <w:r w:rsidR="00CC6048" w:rsidRPr="00425C59">
        <w:rPr>
          <w:rFonts w:ascii="Arial" w:hAnsi="Arial"/>
        </w:rPr>
        <w:t xml:space="preserve">INEOS </w:t>
      </w:r>
      <w:r w:rsidRPr="00425C59">
        <w:rPr>
          <w:rFonts w:ascii="Arial" w:hAnsi="Arial"/>
        </w:rPr>
        <w:t xml:space="preserve">has to recalculate the allocation of Forties Blend due to late delivery of data or delivery of inaccurate data by or on behalf of the Shippers Group, then the Shippers Group shall pay ten thousand Pounds Sterling (£10,000) for each such recalculation, escalated on the same basis as the tariff pursuant to Clause 6.2 of Section 1, in reimbursement of the costs associated with such recalculation. </w:t>
      </w:r>
    </w:p>
    <w:p w14:paraId="334F1608" w14:textId="69245F83" w:rsidR="004D4CBE" w:rsidRPr="00425C59" w:rsidRDefault="00585A8D" w:rsidP="004D4CBE">
      <w:pPr>
        <w:pStyle w:val="Heading2"/>
        <w:keepNext w:val="0"/>
        <w:widowControl w:val="0"/>
        <w:rPr>
          <w:rFonts w:ascii="Arial" w:hAnsi="Arial"/>
        </w:rPr>
      </w:pPr>
      <w:bookmarkStart w:id="93" w:name="_Toc492550008"/>
      <w:bookmarkStart w:id="94" w:name="_Toc492552477"/>
      <w:bookmarkStart w:id="95" w:name="_Toc94186194"/>
      <w:r w:rsidRPr="00425C59">
        <w:rPr>
          <w:rFonts w:ascii="Arial" w:hAnsi="Arial"/>
        </w:rPr>
        <w:t>6.10</w:t>
      </w:r>
      <w:r w:rsidRPr="00425C59">
        <w:rPr>
          <w:rFonts w:ascii="Arial" w:hAnsi="Arial"/>
        </w:rPr>
        <w:tab/>
        <w:t>Verification of entitlement</w:t>
      </w:r>
      <w:bookmarkEnd w:id="93"/>
      <w:bookmarkEnd w:id="94"/>
      <w:bookmarkEnd w:id="95"/>
    </w:p>
    <w:p w14:paraId="7C0D0B44" w14:textId="77777777" w:rsidR="004D4CBE" w:rsidRPr="00425C59" w:rsidRDefault="004D4CBE" w:rsidP="004D4CBE">
      <w:pPr>
        <w:pStyle w:val="DefaultText"/>
        <w:widowControl w:val="0"/>
        <w:tabs>
          <w:tab w:val="left" w:pos="720"/>
        </w:tabs>
        <w:spacing w:line="360" w:lineRule="auto"/>
        <w:ind w:left="720" w:hanging="720"/>
        <w:jc w:val="both"/>
        <w:rPr>
          <w:rFonts w:ascii="Arial" w:hAnsi="Arial"/>
        </w:rPr>
      </w:pPr>
    </w:p>
    <w:p w14:paraId="1B763228" w14:textId="77777777" w:rsidR="00585A8D" w:rsidRPr="00425C59" w:rsidRDefault="00585A8D" w:rsidP="004D4CBE">
      <w:pPr>
        <w:pStyle w:val="DefaultText"/>
        <w:widowControl w:val="0"/>
        <w:tabs>
          <w:tab w:val="left" w:pos="720"/>
        </w:tabs>
        <w:spacing w:line="360" w:lineRule="auto"/>
        <w:ind w:left="720" w:hanging="720"/>
        <w:jc w:val="both"/>
        <w:rPr>
          <w:rFonts w:ascii="Arial" w:hAnsi="Arial"/>
        </w:rPr>
      </w:pPr>
      <w:r w:rsidRPr="00425C59">
        <w:rPr>
          <w:rFonts w:ascii="Arial" w:hAnsi="Arial"/>
        </w:rPr>
        <w:tab/>
      </w:r>
      <w:r w:rsidR="00CC6048" w:rsidRPr="00425C59">
        <w:rPr>
          <w:rFonts w:ascii="Arial" w:hAnsi="Arial"/>
        </w:rPr>
        <w:t xml:space="preserve">INEOS </w:t>
      </w:r>
      <w:r w:rsidRPr="00425C59">
        <w:rPr>
          <w:rFonts w:ascii="Arial" w:hAnsi="Arial"/>
        </w:rPr>
        <w:t>shall, without undue delay, provide the Shippers Operator with such information as it may reasonably request to enable the Shippers Operator to verify that the Shippers Group's entitlement to Forties Blend and Raw Gas and/or Gas Products have been correctly calculated and that the Allocation and Valuation Procedures set out in Attachment B - Parts I and II fulfil the intent of Clauses 6.08 and 6.09.</w:t>
      </w:r>
    </w:p>
    <w:p w14:paraId="206EE527" w14:textId="1EFB61AC" w:rsidR="00585A8D" w:rsidRPr="00425C59" w:rsidRDefault="00585A8D" w:rsidP="00585A8D">
      <w:pPr>
        <w:pStyle w:val="Heading2"/>
        <w:rPr>
          <w:rFonts w:ascii="Arial" w:hAnsi="Arial"/>
        </w:rPr>
      </w:pPr>
      <w:bookmarkStart w:id="96" w:name="_Toc492550009"/>
      <w:bookmarkStart w:id="97" w:name="_Toc492552478"/>
      <w:bookmarkStart w:id="98" w:name="_Toc94186195"/>
      <w:r w:rsidRPr="00425C59">
        <w:rPr>
          <w:rFonts w:ascii="Arial" w:hAnsi="Arial"/>
        </w:rPr>
        <w:lastRenderedPageBreak/>
        <w:t>6.11</w:t>
      </w:r>
      <w:r w:rsidRPr="00425C59">
        <w:rPr>
          <w:rFonts w:ascii="Arial" w:hAnsi="Arial"/>
        </w:rPr>
        <w:tab/>
        <w:t>Errors</w:t>
      </w:r>
      <w:bookmarkEnd w:id="96"/>
      <w:bookmarkEnd w:id="97"/>
      <w:bookmarkEnd w:id="98"/>
    </w:p>
    <w:p w14:paraId="5959BA9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62593B1A" w14:textId="77777777" w:rsidR="00585A8D" w:rsidRPr="00425C59" w:rsidRDefault="00585A8D" w:rsidP="00585A8D">
      <w:pPr>
        <w:pStyle w:val="DefaultText"/>
        <w:keepNext/>
        <w:tabs>
          <w:tab w:val="left" w:pos="720"/>
          <w:tab w:val="left" w:pos="144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The Shippers Group releases </w:t>
      </w:r>
      <w:r w:rsidR="00CC6048" w:rsidRPr="00425C59">
        <w:rPr>
          <w:rFonts w:ascii="Arial" w:hAnsi="Arial"/>
        </w:rPr>
        <w:t xml:space="preserve">INEOS </w:t>
      </w:r>
      <w:r w:rsidRPr="00425C59">
        <w:rPr>
          <w:rFonts w:ascii="Arial" w:hAnsi="Arial"/>
        </w:rPr>
        <w:t xml:space="preserve">from and indemnifies </w:t>
      </w:r>
      <w:r w:rsidR="00CC6048" w:rsidRPr="00425C59">
        <w:rPr>
          <w:rFonts w:ascii="Arial" w:hAnsi="Arial"/>
        </w:rPr>
        <w:t xml:space="preserve">INEOS </w:t>
      </w:r>
      <w:r w:rsidRPr="00425C59">
        <w:rPr>
          <w:rFonts w:ascii="Arial" w:hAnsi="Arial"/>
        </w:rPr>
        <w:t xml:space="preserve">against any claim that </w:t>
      </w:r>
      <w:r w:rsidR="00CC6048" w:rsidRPr="00425C59">
        <w:rPr>
          <w:rFonts w:ascii="Arial" w:hAnsi="Arial"/>
        </w:rPr>
        <w:t xml:space="preserve">INEOS </w:t>
      </w:r>
      <w:r w:rsidRPr="00425C59">
        <w:rPr>
          <w:rFonts w:ascii="Arial" w:hAnsi="Arial"/>
        </w:rPr>
        <w:t xml:space="preserve">has failed to deliver its full entitlement of Raw Gas or Gas Products or Forties Blend in accordance with this Agreement unless detailed particulars of the claim have been notified to </w:t>
      </w:r>
      <w:r w:rsidR="00CC6048" w:rsidRPr="00425C59">
        <w:rPr>
          <w:rFonts w:ascii="Arial" w:hAnsi="Arial"/>
        </w:rPr>
        <w:t xml:space="preserve">INEOS </w:t>
      </w:r>
      <w:r w:rsidRPr="00425C59">
        <w:rPr>
          <w:rFonts w:ascii="Arial" w:hAnsi="Arial"/>
        </w:rPr>
        <w:t>prior to the expiry of thirty six (36) Months from the end of the Year in respect of which the under delivery is alleged to have occurred.</w:t>
      </w:r>
    </w:p>
    <w:p w14:paraId="143D5061"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 xml:space="preserve">Subject to Clause 11.03, </w:t>
      </w:r>
      <w:r w:rsidR="00CC6048" w:rsidRPr="00425C59">
        <w:rPr>
          <w:rFonts w:ascii="Arial" w:hAnsi="Arial"/>
        </w:rPr>
        <w:t xml:space="preserve">INEOS </w:t>
      </w:r>
      <w:r w:rsidRPr="00425C59">
        <w:rPr>
          <w:rFonts w:ascii="Arial" w:hAnsi="Arial"/>
        </w:rPr>
        <w:t>releases the Shippers Group from and indemnifies the Shippers Group against any claim that the Shippers Group has taken delivery of more than its full entitlement of Raw Gas or Gas Products or Forties Blend in accordance with this Agreement unless detailed particulars of the claim have been notified to the Shippers Group prior to the expiry of thirty six (36) Months from the end of the Year in respect of which the over delivery is alleged to have occurred.</w:t>
      </w:r>
    </w:p>
    <w:p w14:paraId="0F415D5A" w14:textId="18E1D421"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 xml:space="preserve">Should any Party believe that any error has been made in relation to the measurement of inputs to or outputs from the FPS System under this Agreement or in the application of the provisions of Attachment B they shall notify the other Parties </w:t>
      </w:r>
      <w:r w:rsidR="000034F6" w:rsidRPr="00A75472">
        <w:rPr>
          <w:rFonts w:ascii="Arial" w:hAnsi="Arial" w:cs="Arial"/>
          <w:szCs w:val="24"/>
        </w:rPr>
        <w:t>as</w:t>
      </w:r>
      <w:r w:rsidR="00FE02B0" w:rsidRPr="00A75472">
        <w:rPr>
          <w:rFonts w:ascii="Arial" w:hAnsi="Arial" w:cs="Arial"/>
          <w:szCs w:val="24"/>
        </w:rPr>
        <w:t xml:space="preserve"> soon as reasonably practicable</w:t>
      </w:r>
      <w:r w:rsidR="00A75472" w:rsidRPr="00A75472">
        <w:rPr>
          <w:rFonts w:ascii="Arial" w:hAnsi="Arial" w:cs="Arial"/>
          <w:szCs w:val="24"/>
        </w:rPr>
        <w:t xml:space="preserve"> </w:t>
      </w:r>
      <w:r w:rsidR="00A75472" w:rsidRPr="00A75472">
        <w:rPr>
          <w:rFonts w:ascii="Arial" w:hAnsi="Arial" w:cs="Arial"/>
          <w:color w:val="1F497D"/>
          <w:szCs w:val="24"/>
        </w:rPr>
        <w:t>setting out details of the error</w:t>
      </w:r>
      <w:r w:rsidR="00A75472" w:rsidRPr="00A75472">
        <w:rPr>
          <w:rFonts w:ascii="Arial" w:hAnsi="Arial" w:cs="Arial"/>
          <w:szCs w:val="24"/>
        </w:rPr>
        <w:t>.</w:t>
      </w:r>
      <w:r w:rsidR="00A75472" w:rsidRPr="00425C59">
        <w:rPr>
          <w:rFonts w:ascii="Arial" w:hAnsi="Arial"/>
        </w:rPr>
        <w:t xml:space="preserve">  </w:t>
      </w:r>
      <w:r w:rsidRPr="00425C59">
        <w:rPr>
          <w:rFonts w:ascii="Arial" w:hAnsi="Arial"/>
        </w:rPr>
        <w:t xml:space="preserve">The Parties will discuss the technical basis used to justify the allegation of error and use reasonable </w:t>
      </w:r>
      <w:proofErr w:type="spellStart"/>
      <w:r w:rsidRPr="00425C59">
        <w:rPr>
          <w:rFonts w:ascii="Arial" w:hAnsi="Arial"/>
        </w:rPr>
        <w:t>endeavours</w:t>
      </w:r>
      <w:proofErr w:type="spellEnd"/>
      <w:r w:rsidRPr="00425C59">
        <w:rPr>
          <w:rFonts w:ascii="Arial" w:hAnsi="Arial"/>
        </w:rPr>
        <w:t xml:space="preserve"> to agree whether and if so what correction to the hydrocarbon accounts is required.</w:t>
      </w:r>
    </w:p>
    <w:p w14:paraId="59A6FD71"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(d)</w:t>
      </w:r>
      <w:r w:rsidRPr="00425C59">
        <w:rPr>
          <w:rFonts w:ascii="Arial" w:hAnsi="Arial"/>
        </w:rPr>
        <w:tab/>
        <w:t xml:space="preserve">Should a dispute under Clause 6.11(c) persist for ninety (90) days or longer, any Party may refer the matter for Expert resolution. Where a dispute arises between </w:t>
      </w:r>
      <w:r w:rsidR="00CC6048" w:rsidRPr="00425C59">
        <w:rPr>
          <w:rFonts w:ascii="Arial" w:hAnsi="Arial"/>
        </w:rPr>
        <w:t xml:space="preserve">INEOS </w:t>
      </w:r>
      <w:r w:rsidRPr="00425C59">
        <w:rPr>
          <w:rFonts w:ascii="Arial" w:hAnsi="Arial"/>
        </w:rPr>
        <w:t xml:space="preserve">and one or more Other Users which relates to the same or similar facts as require determination with this Agreement, the Shippers Group agrees that </w:t>
      </w:r>
      <w:r w:rsidR="00CC6048" w:rsidRPr="00425C59">
        <w:rPr>
          <w:rFonts w:ascii="Arial" w:hAnsi="Arial"/>
        </w:rPr>
        <w:t xml:space="preserve">INEOS </w:t>
      </w:r>
      <w:r w:rsidRPr="00425C59">
        <w:rPr>
          <w:rFonts w:ascii="Arial" w:hAnsi="Arial"/>
        </w:rPr>
        <w:t>may consolidate the resolution of the dispute under this Agreement with that in the other agreement, including the use of the same dispute resolution procedure in each case (including the use of arbitration where this is provided in the other agreement), such that the process will be conducted efficiently, and that each related dispute will be heard together.</w:t>
      </w:r>
    </w:p>
    <w:p w14:paraId="7655B748"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(e)</w:t>
      </w:r>
      <w:r w:rsidRPr="00425C59">
        <w:rPr>
          <w:rFonts w:ascii="Arial" w:hAnsi="Arial"/>
        </w:rPr>
        <w:tab/>
        <w:t xml:space="preserve">Should any error </w:t>
      </w:r>
      <w:proofErr w:type="gramStart"/>
      <w:r w:rsidRPr="00425C59">
        <w:rPr>
          <w:rFonts w:ascii="Arial" w:hAnsi="Arial"/>
        </w:rPr>
        <w:t>occur:</w:t>
      </w:r>
      <w:proofErr w:type="gramEnd"/>
    </w:p>
    <w:p w14:paraId="51654030" w14:textId="77777777" w:rsidR="00585A8D" w:rsidRPr="00425C59" w:rsidRDefault="00585A8D" w:rsidP="00585A8D">
      <w:pPr>
        <w:pStyle w:val="DefaultText"/>
        <w:tabs>
          <w:tab w:val="left" w:pos="1440"/>
          <w:tab w:val="left" w:pos="2160"/>
        </w:tabs>
        <w:spacing w:after="240" w:line="360" w:lineRule="auto"/>
        <w:ind w:left="2160" w:hanging="2160"/>
        <w:jc w:val="both"/>
        <w:rPr>
          <w:rFonts w:ascii="Arial" w:hAnsi="Arial"/>
        </w:rPr>
      </w:pPr>
      <w:r w:rsidRPr="00425C59">
        <w:rPr>
          <w:rFonts w:ascii="Arial" w:hAnsi="Arial"/>
        </w:rPr>
        <w:lastRenderedPageBreak/>
        <w:tab/>
        <w:t>(i)</w:t>
      </w:r>
      <w:r w:rsidRPr="00425C59">
        <w:rPr>
          <w:rFonts w:ascii="Arial" w:hAnsi="Arial"/>
        </w:rPr>
        <w:tab/>
      </w:r>
      <w:proofErr w:type="gramStart"/>
      <w:r w:rsidRPr="00425C59">
        <w:rPr>
          <w:rFonts w:ascii="Arial" w:hAnsi="Arial"/>
        </w:rPr>
        <w:t>in</w:t>
      </w:r>
      <w:proofErr w:type="gramEnd"/>
      <w:r w:rsidRPr="00425C59">
        <w:rPr>
          <w:rFonts w:ascii="Arial" w:hAnsi="Arial"/>
        </w:rPr>
        <w:t xml:space="preserve"> the measurement of any Pipeline Liquids accepted into the FPS System, or any product delivered from the FPS System; or</w:t>
      </w:r>
    </w:p>
    <w:p w14:paraId="345C552B" w14:textId="77777777" w:rsidR="00585A8D" w:rsidRPr="00425C59" w:rsidRDefault="00585A8D" w:rsidP="00585A8D">
      <w:pPr>
        <w:pStyle w:val="DefaultText"/>
        <w:tabs>
          <w:tab w:val="left" w:pos="1440"/>
          <w:tab w:val="left" w:pos="2160"/>
        </w:tabs>
        <w:spacing w:after="240" w:line="360" w:lineRule="auto"/>
        <w:ind w:left="2160" w:hanging="2160"/>
        <w:jc w:val="both"/>
        <w:rPr>
          <w:rFonts w:ascii="Arial" w:hAnsi="Arial"/>
        </w:rPr>
      </w:pPr>
      <w:r w:rsidRPr="00425C59">
        <w:rPr>
          <w:rFonts w:ascii="Arial" w:hAnsi="Arial"/>
        </w:rPr>
        <w:tab/>
        <w:t>(ii)</w:t>
      </w:r>
      <w:r w:rsidRPr="00425C59">
        <w:rPr>
          <w:rFonts w:ascii="Arial" w:hAnsi="Arial"/>
        </w:rPr>
        <w:tab/>
      </w:r>
      <w:proofErr w:type="gramStart"/>
      <w:r w:rsidRPr="00425C59">
        <w:rPr>
          <w:rFonts w:ascii="Arial" w:hAnsi="Arial"/>
        </w:rPr>
        <w:t>in</w:t>
      </w:r>
      <w:proofErr w:type="gramEnd"/>
      <w:r w:rsidRPr="00425C59">
        <w:rPr>
          <w:rFonts w:ascii="Arial" w:hAnsi="Arial"/>
        </w:rPr>
        <w:t xml:space="preserve"> the sampling or analysis of any Pipeline Liquids or product delivered from the FPS System; or</w:t>
      </w:r>
    </w:p>
    <w:p w14:paraId="553C2365" w14:textId="77777777" w:rsidR="00585A8D" w:rsidRPr="00425C59" w:rsidRDefault="00585A8D" w:rsidP="00585A8D">
      <w:pPr>
        <w:pStyle w:val="DefaultText"/>
        <w:tabs>
          <w:tab w:val="left" w:pos="1440"/>
          <w:tab w:val="left" w:pos="2160"/>
        </w:tabs>
        <w:spacing w:after="240" w:line="360" w:lineRule="auto"/>
        <w:ind w:left="2160" w:hanging="2160"/>
        <w:jc w:val="both"/>
        <w:rPr>
          <w:rFonts w:ascii="Arial" w:hAnsi="Arial"/>
        </w:rPr>
      </w:pPr>
      <w:r w:rsidRPr="00425C59">
        <w:rPr>
          <w:rFonts w:ascii="Arial" w:hAnsi="Arial"/>
        </w:rPr>
        <w:tab/>
        <w:t xml:space="preserve">(iii) </w:t>
      </w:r>
      <w:r w:rsidRPr="00425C59">
        <w:rPr>
          <w:rFonts w:ascii="Arial" w:hAnsi="Arial"/>
        </w:rPr>
        <w:tab/>
      </w:r>
      <w:proofErr w:type="gramStart"/>
      <w:r w:rsidRPr="00425C59">
        <w:rPr>
          <w:rFonts w:ascii="Arial" w:hAnsi="Arial"/>
        </w:rPr>
        <w:t>in</w:t>
      </w:r>
      <w:proofErr w:type="gramEnd"/>
      <w:r w:rsidRPr="00425C59">
        <w:rPr>
          <w:rFonts w:ascii="Arial" w:hAnsi="Arial"/>
        </w:rPr>
        <w:t xml:space="preserve"> the application of the procedures in Attachment B; or</w:t>
      </w:r>
    </w:p>
    <w:p w14:paraId="7F26AC2F" w14:textId="77777777" w:rsidR="00585A8D" w:rsidRPr="00425C59" w:rsidRDefault="00585A8D" w:rsidP="00585A8D">
      <w:pPr>
        <w:pStyle w:val="DefaultText"/>
        <w:tabs>
          <w:tab w:val="left" w:pos="1440"/>
          <w:tab w:val="left" w:pos="2160"/>
        </w:tabs>
        <w:spacing w:after="240" w:line="360" w:lineRule="auto"/>
        <w:ind w:left="2160" w:hanging="2160"/>
        <w:jc w:val="both"/>
        <w:rPr>
          <w:rFonts w:ascii="Arial" w:hAnsi="Arial"/>
        </w:rPr>
      </w:pPr>
      <w:r w:rsidRPr="00425C59">
        <w:rPr>
          <w:rFonts w:ascii="Arial" w:hAnsi="Arial"/>
        </w:rPr>
        <w:tab/>
        <w:t>(iv)</w:t>
      </w:r>
      <w:r w:rsidRPr="00425C59">
        <w:rPr>
          <w:rFonts w:ascii="Arial" w:hAnsi="Arial"/>
        </w:rPr>
        <w:tab/>
        <w:t xml:space="preserve">otherwise in relation to the records or accounts pursuant to which the rights and obligations of the Parties in connection with the delivery of Raw Gas, Gas Products or Forties Blend are determined; </w:t>
      </w:r>
    </w:p>
    <w:p w14:paraId="09A886C1"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ab/>
        <w:t>then, subject to Clause 6.11(a) and (b), such error will be corrected as soon as practicable after it has been agreed or determined to exist, in the case of items (i) to (iv) above in accordance with the provisions of Attachment E Paragraph 1.3 and the costs of correcting such error shall be borne by the Party causing the error.</w:t>
      </w:r>
    </w:p>
    <w:p w14:paraId="2146615F" w14:textId="4A2C4BD1" w:rsidR="00585A8D" w:rsidRPr="00425C59" w:rsidRDefault="00585A8D" w:rsidP="00585A8D">
      <w:pPr>
        <w:pStyle w:val="Heading2"/>
        <w:numPr>
          <w:ilvl w:val="1"/>
          <w:numId w:val="29"/>
        </w:numPr>
        <w:rPr>
          <w:rFonts w:ascii="Arial" w:hAnsi="Arial"/>
        </w:rPr>
      </w:pPr>
      <w:bookmarkStart w:id="99" w:name="_Toc492550010"/>
      <w:bookmarkStart w:id="100" w:name="_Toc492552479"/>
      <w:bookmarkStart w:id="101" w:name="_Toc94186196"/>
      <w:r w:rsidRPr="00425C59">
        <w:rPr>
          <w:rFonts w:ascii="Arial" w:hAnsi="Arial"/>
        </w:rPr>
        <w:t>FPS Measurement Forum</w:t>
      </w:r>
      <w:bookmarkEnd w:id="99"/>
      <w:bookmarkEnd w:id="100"/>
      <w:bookmarkEnd w:id="101"/>
    </w:p>
    <w:p w14:paraId="24124963" w14:textId="77777777" w:rsidR="00585A8D" w:rsidRPr="00425C59" w:rsidRDefault="00585A8D" w:rsidP="00585A8D">
      <w:pPr>
        <w:pStyle w:val="Heading2"/>
        <w:rPr>
          <w:rFonts w:ascii="Arial" w:hAnsi="Arial"/>
        </w:rPr>
      </w:pPr>
    </w:p>
    <w:p w14:paraId="6C962691" w14:textId="77777777" w:rsidR="00585A8D" w:rsidRPr="00425C59" w:rsidRDefault="00585A8D" w:rsidP="00585A8D">
      <w:pPr>
        <w:pStyle w:val="DefaultText"/>
        <w:spacing w:line="360" w:lineRule="auto"/>
        <w:ind w:left="709" w:right="-7"/>
        <w:jc w:val="both"/>
        <w:rPr>
          <w:rFonts w:ascii="Arial" w:hAnsi="Arial"/>
        </w:rPr>
      </w:pPr>
      <w:r w:rsidRPr="00425C59">
        <w:rPr>
          <w:rFonts w:ascii="Arial" w:hAnsi="Arial"/>
        </w:rPr>
        <w:tab/>
        <w:t xml:space="preserve">The Shippers Operator (on behalf of the Shippers Group) shall, with effect from the date of this Agreement, become a member of the FPS System Measurement Forum and be bound by the FPS System Measurement Forum Constitution and Rules and Protocol 1 of the FPS System Measurement Forum, copies of the latest versions of which are attached as Attachment G.  </w:t>
      </w:r>
    </w:p>
    <w:p w14:paraId="57526D14" w14:textId="77777777" w:rsidR="00585A8D" w:rsidRPr="00425C59" w:rsidRDefault="00585A8D" w:rsidP="00585A8D">
      <w:pPr>
        <w:pStyle w:val="DefaultText"/>
        <w:spacing w:line="360" w:lineRule="auto"/>
        <w:jc w:val="both"/>
        <w:rPr>
          <w:rFonts w:ascii="Arial" w:hAnsi="Arial"/>
        </w:rPr>
      </w:pPr>
    </w:p>
    <w:p w14:paraId="102F8165" w14:textId="68735042" w:rsidR="00585A8D" w:rsidRPr="00425C59" w:rsidRDefault="00585A8D" w:rsidP="00585A8D">
      <w:pPr>
        <w:pStyle w:val="Heading1"/>
        <w:ind w:right="-697"/>
        <w:rPr>
          <w:rFonts w:ascii="Arial" w:hAnsi="Arial"/>
          <w:i w:val="0"/>
          <w:u w:val="single"/>
        </w:rPr>
      </w:pPr>
      <w:r w:rsidRPr="00425C59">
        <w:rPr>
          <w:rFonts w:ascii="Arial" w:hAnsi="Arial"/>
        </w:rPr>
        <w:br w:type="page"/>
      </w:r>
      <w:bookmarkStart w:id="102" w:name="_Toc492550011"/>
      <w:bookmarkStart w:id="103" w:name="_Toc492552480"/>
      <w:bookmarkStart w:id="104" w:name="_Toc94186197"/>
      <w:r w:rsidRPr="00425C59">
        <w:rPr>
          <w:rFonts w:ascii="Arial" w:hAnsi="Arial"/>
          <w:i w:val="0"/>
          <w:u w:val="single"/>
        </w:rPr>
        <w:lastRenderedPageBreak/>
        <w:t>CLAUSE 7 - QUALITY</w:t>
      </w:r>
      <w:bookmarkEnd w:id="102"/>
      <w:bookmarkEnd w:id="103"/>
      <w:bookmarkEnd w:id="104"/>
    </w:p>
    <w:p w14:paraId="0983AD1A" w14:textId="0B40095B" w:rsidR="00585A8D" w:rsidRPr="00425C59" w:rsidRDefault="00585A8D" w:rsidP="00585A8D">
      <w:pPr>
        <w:pStyle w:val="Heading2"/>
        <w:rPr>
          <w:rFonts w:ascii="Arial" w:hAnsi="Arial"/>
        </w:rPr>
      </w:pPr>
      <w:bookmarkStart w:id="105" w:name="_Toc492550012"/>
      <w:bookmarkStart w:id="106" w:name="_Toc492552481"/>
      <w:bookmarkStart w:id="107" w:name="_Toc94186198"/>
      <w:r w:rsidRPr="00425C59">
        <w:rPr>
          <w:rFonts w:ascii="Arial" w:hAnsi="Arial"/>
        </w:rPr>
        <w:t>7.01</w:t>
      </w:r>
      <w:r w:rsidRPr="00425C59">
        <w:rPr>
          <w:rFonts w:ascii="Arial" w:hAnsi="Arial"/>
        </w:rPr>
        <w:tab/>
        <w:t>General Quality Requirements</w:t>
      </w:r>
      <w:bookmarkEnd w:id="105"/>
      <w:bookmarkEnd w:id="106"/>
      <w:bookmarkEnd w:id="107"/>
    </w:p>
    <w:p w14:paraId="1B9474C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2950777E" w14:textId="77777777" w:rsidR="00585A8D" w:rsidRPr="00425C59" w:rsidRDefault="00585A8D" w:rsidP="00585A8D">
      <w:pPr>
        <w:overflowPunct/>
        <w:spacing w:line="360" w:lineRule="auto"/>
        <w:ind w:left="709"/>
        <w:jc w:val="both"/>
        <w:textAlignment w:val="auto"/>
        <w:rPr>
          <w:rFonts w:ascii="Arial" w:hAnsi="Arial"/>
        </w:rPr>
      </w:pPr>
      <w:r w:rsidRPr="00425C59">
        <w:rPr>
          <w:rFonts w:ascii="Arial" w:hAnsi="Arial"/>
        </w:rPr>
        <w:t>Notwithstanding the provisions of Clause 7.03, the quality of Shippers Production delivered at the Transfer Point (i) shall comply with the quality criteria in the specification included in Exhibit II to Section 1 and (ii) shall not differ from the compositional data contained in Exhibit III to Section 1 to an extent which, in</w:t>
      </w:r>
      <w:r w:rsidR="00CC6048" w:rsidRPr="00425C59">
        <w:rPr>
          <w:rFonts w:ascii="Arial" w:hAnsi="Arial"/>
        </w:rPr>
        <w:t xml:space="preserve"> INEOS</w:t>
      </w:r>
      <w:r w:rsidRPr="00425C59">
        <w:rPr>
          <w:rFonts w:ascii="Arial" w:hAnsi="Arial"/>
        </w:rPr>
        <w:t>’s opinion, is material. In addition, Shippers Production shall be free from any other undesirable substance or matter (including, without limitation, radioactive materials), which, in the reasonable opinion of</w:t>
      </w:r>
      <w:r w:rsidR="00CC6048" w:rsidRPr="00425C59">
        <w:rPr>
          <w:rFonts w:ascii="Arial" w:hAnsi="Arial"/>
        </w:rPr>
        <w:t xml:space="preserve"> INEOS</w:t>
      </w:r>
      <w:r w:rsidRPr="00425C59">
        <w:rPr>
          <w:rFonts w:ascii="Arial" w:hAnsi="Arial"/>
        </w:rPr>
        <w:t>, is likely to cause damage to any part of the FPS System, contaminate or reduce the value of any product deliverable therefrom, or prejudice health, safety or the environment.</w:t>
      </w:r>
    </w:p>
    <w:p w14:paraId="0F04F305" w14:textId="78A0FF98" w:rsidR="00585A8D" w:rsidRPr="00425C59" w:rsidRDefault="00585A8D" w:rsidP="00585A8D">
      <w:pPr>
        <w:pStyle w:val="Heading2"/>
        <w:rPr>
          <w:rFonts w:ascii="Arial" w:hAnsi="Arial"/>
        </w:rPr>
      </w:pPr>
      <w:bookmarkStart w:id="108" w:name="_Toc492550013"/>
      <w:bookmarkStart w:id="109" w:name="_Toc492552482"/>
      <w:bookmarkStart w:id="110" w:name="_Toc94186199"/>
      <w:r w:rsidRPr="00425C59">
        <w:rPr>
          <w:rFonts w:ascii="Arial" w:hAnsi="Arial"/>
        </w:rPr>
        <w:t>7.02</w:t>
      </w:r>
      <w:r w:rsidRPr="00425C59">
        <w:rPr>
          <w:rFonts w:ascii="Arial" w:hAnsi="Arial"/>
        </w:rPr>
        <w:tab/>
        <w:t>Raw Gas, Gas Products and Forties Blend and C</w:t>
      </w:r>
      <w:r w:rsidRPr="00425C59">
        <w:rPr>
          <w:rFonts w:ascii="Arial" w:hAnsi="Arial"/>
          <w:vertAlign w:val="subscript"/>
        </w:rPr>
        <w:t>5+</w:t>
      </w:r>
      <w:r w:rsidRPr="00425C59">
        <w:rPr>
          <w:rFonts w:ascii="Arial" w:hAnsi="Arial"/>
        </w:rPr>
        <w:t xml:space="preserve"> Condensate</w:t>
      </w:r>
      <w:bookmarkEnd w:id="108"/>
      <w:bookmarkEnd w:id="109"/>
      <w:bookmarkEnd w:id="110"/>
    </w:p>
    <w:p w14:paraId="4BEBBCEA"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2DBB3C65" w14:textId="77777777" w:rsidR="00585A8D" w:rsidRPr="00425C59" w:rsidRDefault="00585A8D" w:rsidP="00585A8D">
      <w:pPr>
        <w:pStyle w:val="DefaultText"/>
        <w:keepNext/>
        <w:spacing w:line="360" w:lineRule="auto"/>
        <w:ind w:left="1418" w:hanging="709"/>
        <w:jc w:val="both"/>
        <w:rPr>
          <w:rFonts w:ascii="Arial" w:hAnsi="Arial"/>
        </w:rPr>
      </w:pPr>
      <w:r w:rsidRPr="00425C59">
        <w:rPr>
          <w:rFonts w:ascii="Arial" w:hAnsi="Arial"/>
        </w:rPr>
        <w:t>(a)</w:t>
      </w:r>
      <w:r w:rsidRPr="00425C59">
        <w:rPr>
          <w:rFonts w:ascii="Arial" w:hAnsi="Arial"/>
        </w:rPr>
        <w:tab/>
      </w:r>
      <w:r w:rsidRPr="00425C59">
        <w:rPr>
          <w:rFonts w:ascii="Arial" w:hAnsi="Arial"/>
          <w:u w:val="single"/>
        </w:rPr>
        <w:t>Raw Gas</w:t>
      </w:r>
    </w:p>
    <w:p w14:paraId="0308AAF0"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r>
    </w:p>
    <w:p w14:paraId="7E926E2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The quality of Raw Gas for delivery to the Shippers Group hereunder may vary from time to time.</w:t>
      </w:r>
    </w:p>
    <w:p w14:paraId="529904D8" w14:textId="77777777" w:rsidR="00585A8D" w:rsidRPr="00425C59" w:rsidRDefault="00585A8D" w:rsidP="00585A8D">
      <w:pPr>
        <w:spacing w:line="360" w:lineRule="auto"/>
        <w:jc w:val="both"/>
        <w:rPr>
          <w:rFonts w:ascii="Arial" w:hAnsi="Arial"/>
        </w:rPr>
      </w:pPr>
    </w:p>
    <w:p w14:paraId="535BBD3E" w14:textId="77777777" w:rsidR="00585A8D" w:rsidRPr="00425C59" w:rsidRDefault="00585A8D" w:rsidP="00585A8D">
      <w:pPr>
        <w:keepNext/>
        <w:spacing w:line="360" w:lineRule="auto"/>
        <w:ind w:left="1418" w:hanging="698"/>
        <w:jc w:val="both"/>
        <w:rPr>
          <w:rFonts w:ascii="Arial" w:hAnsi="Arial"/>
        </w:rPr>
      </w:pPr>
      <w:r w:rsidRPr="00425C59">
        <w:rPr>
          <w:rFonts w:ascii="Arial" w:hAnsi="Arial"/>
        </w:rPr>
        <w:t>(b)</w:t>
      </w:r>
      <w:r w:rsidRPr="00425C59">
        <w:rPr>
          <w:rFonts w:ascii="Arial" w:hAnsi="Arial"/>
        </w:rPr>
        <w:tab/>
      </w:r>
      <w:r w:rsidRPr="00425C59">
        <w:rPr>
          <w:rFonts w:ascii="Arial" w:hAnsi="Arial"/>
          <w:u w:val="single"/>
        </w:rPr>
        <w:t>Gas Products</w:t>
      </w:r>
    </w:p>
    <w:p w14:paraId="0177C726" w14:textId="77777777" w:rsidR="00585A8D" w:rsidRPr="00425C59" w:rsidRDefault="00585A8D" w:rsidP="00585A8D">
      <w:pPr>
        <w:keepNext/>
        <w:spacing w:line="360" w:lineRule="auto"/>
        <w:ind w:left="720" w:hanging="720"/>
        <w:jc w:val="both"/>
        <w:rPr>
          <w:rFonts w:ascii="Arial" w:hAnsi="Arial"/>
        </w:rPr>
      </w:pPr>
    </w:p>
    <w:p w14:paraId="6B1FA530"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The quality of Dry Gas, Propane and Butane for delivery to the Shippers Group hereunder shall comply with the specification for the product in question included in Attachment C as it may be amended from time to time.</w:t>
      </w:r>
    </w:p>
    <w:p w14:paraId="38111EF8"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03DDF121" w14:textId="77777777" w:rsidR="00585A8D" w:rsidRPr="00425C59" w:rsidRDefault="00585A8D" w:rsidP="00585A8D">
      <w:pPr>
        <w:pStyle w:val="DefaultText"/>
        <w:spacing w:line="360" w:lineRule="auto"/>
        <w:ind w:left="1418" w:hanging="709"/>
        <w:jc w:val="both"/>
        <w:rPr>
          <w:rFonts w:ascii="Arial" w:hAnsi="Arial"/>
        </w:rPr>
      </w:pPr>
      <w:r w:rsidRPr="00425C59">
        <w:rPr>
          <w:rFonts w:ascii="Arial" w:hAnsi="Arial"/>
        </w:rPr>
        <w:t>(c)</w:t>
      </w:r>
      <w:r w:rsidRPr="00425C59">
        <w:rPr>
          <w:rFonts w:ascii="Arial" w:hAnsi="Arial"/>
        </w:rPr>
        <w:tab/>
      </w:r>
      <w:r w:rsidRPr="00425C59">
        <w:rPr>
          <w:rFonts w:ascii="Arial" w:hAnsi="Arial"/>
          <w:u w:val="single"/>
        </w:rPr>
        <w:t>Forties Blend and C</w:t>
      </w:r>
      <w:r w:rsidRPr="00425C59">
        <w:rPr>
          <w:rFonts w:ascii="Arial" w:hAnsi="Arial"/>
          <w:u w:val="single"/>
          <w:vertAlign w:val="subscript"/>
        </w:rPr>
        <w:t>5+</w:t>
      </w:r>
      <w:r w:rsidRPr="00425C59">
        <w:rPr>
          <w:rFonts w:ascii="Arial" w:hAnsi="Arial"/>
          <w:u w:val="single"/>
        </w:rPr>
        <w:t xml:space="preserve"> Condensate</w:t>
      </w:r>
    </w:p>
    <w:p w14:paraId="74783B14"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437F6208" w14:textId="77777777" w:rsidR="00585A8D" w:rsidRPr="00425C59" w:rsidRDefault="00585A8D" w:rsidP="00585A8D">
      <w:pPr>
        <w:pStyle w:val="DefaultText"/>
        <w:tabs>
          <w:tab w:val="left" w:pos="720"/>
        </w:tabs>
        <w:spacing w:line="360" w:lineRule="auto"/>
        <w:ind w:left="720" w:hanging="720"/>
        <w:jc w:val="both"/>
        <w:rPr>
          <w:rFonts w:ascii="Arial" w:hAnsi="Arial"/>
        </w:rPr>
      </w:pPr>
      <w:r w:rsidRPr="00425C59">
        <w:rPr>
          <w:rFonts w:ascii="Arial" w:hAnsi="Arial"/>
        </w:rPr>
        <w:tab/>
        <w:t xml:space="preserve">It is </w:t>
      </w:r>
      <w:proofErr w:type="spellStart"/>
      <w:r w:rsidRPr="00425C59">
        <w:rPr>
          <w:rFonts w:ascii="Arial" w:hAnsi="Arial"/>
        </w:rPr>
        <w:t>recognised</w:t>
      </w:r>
      <w:proofErr w:type="spellEnd"/>
      <w:r w:rsidRPr="00425C59">
        <w:rPr>
          <w:rFonts w:ascii="Arial" w:hAnsi="Arial"/>
        </w:rPr>
        <w:t xml:space="preserve"> that the quality of Forties Blend and C</w:t>
      </w:r>
      <w:r w:rsidRPr="00425C59">
        <w:rPr>
          <w:rFonts w:ascii="Arial" w:hAnsi="Arial"/>
          <w:vertAlign w:val="subscript"/>
        </w:rPr>
        <w:t>5+</w:t>
      </w:r>
      <w:r w:rsidRPr="00425C59">
        <w:rPr>
          <w:rFonts w:ascii="Arial" w:hAnsi="Arial"/>
        </w:rPr>
        <w:t xml:space="preserve"> Condensate may vary from time to time but nevertheless the quality thereof for delivery to the Shippers Group hereunder shall be of similar quality to that delivered to Other Users during the relevant period and shall be merchantable and suitable for loading into tankships.</w:t>
      </w:r>
    </w:p>
    <w:p w14:paraId="08E098D0" w14:textId="77777777" w:rsidR="00585A8D" w:rsidRPr="00425C59" w:rsidRDefault="00585A8D" w:rsidP="00585A8D">
      <w:pPr>
        <w:pStyle w:val="Heading2"/>
        <w:rPr>
          <w:rFonts w:ascii="Arial" w:hAnsi="Arial"/>
        </w:rPr>
      </w:pPr>
      <w:bookmarkStart w:id="111" w:name="_Toc492550014"/>
      <w:bookmarkStart w:id="112" w:name="_Toc492552483"/>
      <w:bookmarkStart w:id="113" w:name="_Toc94186200"/>
      <w:r w:rsidRPr="00425C59">
        <w:rPr>
          <w:rFonts w:ascii="Arial" w:hAnsi="Arial"/>
        </w:rPr>
        <w:lastRenderedPageBreak/>
        <w:t>7.03</w:t>
      </w:r>
      <w:r w:rsidRPr="00425C59">
        <w:rPr>
          <w:rFonts w:ascii="Arial" w:hAnsi="Arial"/>
        </w:rPr>
        <w:tab/>
        <w:t>Off-specification Substances - breach by Shippers Group</w:t>
      </w:r>
      <w:bookmarkEnd w:id="111"/>
      <w:bookmarkEnd w:id="112"/>
      <w:bookmarkEnd w:id="113"/>
      <w:r w:rsidRPr="00425C59">
        <w:rPr>
          <w:rFonts w:ascii="Arial" w:hAnsi="Arial"/>
        </w:rPr>
        <w:t xml:space="preserve"> </w:t>
      </w:r>
    </w:p>
    <w:p w14:paraId="2B53171D" w14:textId="77777777" w:rsidR="00585A8D" w:rsidRPr="00425C59" w:rsidRDefault="00585A8D" w:rsidP="00585A8D">
      <w:pPr>
        <w:pStyle w:val="DefaultText"/>
        <w:keepNext/>
        <w:tabs>
          <w:tab w:val="left" w:pos="720"/>
        </w:tabs>
        <w:spacing w:line="360" w:lineRule="auto"/>
        <w:jc w:val="both"/>
        <w:rPr>
          <w:rFonts w:ascii="Arial" w:hAnsi="Arial"/>
        </w:rPr>
      </w:pPr>
    </w:p>
    <w:p w14:paraId="2DAA8C2D" w14:textId="77777777" w:rsidR="00585A8D" w:rsidRPr="00425C59" w:rsidRDefault="00585A8D" w:rsidP="00585A8D">
      <w:pPr>
        <w:keepNext/>
        <w:spacing w:line="360" w:lineRule="auto"/>
        <w:ind w:left="720" w:hanging="720"/>
        <w:jc w:val="both"/>
        <w:rPr>
          <w:rFonts w:ascii="Arial" w:hAnsi="Arial"/>
        </w:rPr>
      </w:pPr>
      <w:r w:rsidRPr="00425C59">
        <w:rPr>
          <w:rFonts w:ascii="Arial" w:hAnsi="Arial"/>
        </w:rPr>
        <w:t>(a)</w:t>
      </w:r>
      <w:r w:rsidRPr="00425C59">
        <w:rPr>
          <w:rFonts w:ascii="Arial" w:hAnsi="Arial"/>
        </w:rPr>
        <w:tab/>
        <w:t xml:space="preserve">The Shippers Operator shall notify </w:t>
      </w:r>
      <w:r w:rsidR="00CC6048" w:rsidRPr="00425C59">
        <w:rPr>
          <w:rFonts w:ascii="Arial" w:hAnsi="Arial"/>
        </w:rPr>
        <w:t xml:space="preserve">INEOS </w:t>
      </w:r>
      <w:r w:rsidRPr="00425C59">
        <w:rPr>
          <w:rFonts w:ascii="Arial" w:hAnsi="Arial"/>
        </w:rPr>
        <w:t xml:space="preserve">immediately on becoming aware that the quality of Shippers Production tendered or delivered at the Transfer Point by the Shippers Group is failing, or is likely to fail, either to meet the specification set out in Exhibit II to Section 1 or to comply to a material extent with the composition set out in Exhibit III to Section 1.  On receipt of such notice </w:t>
      </w:r>
      <w:r w:rsidR="00CC6048" w:rsidRPr="00425C59">
        <w:rPr>
          <w:rFonts w:ascii="Arial" w:hAnsi="Arial"/>
        </w:rPr>
        <w:t xml:space="preserve">INEOS </w:t>
      </w:r>
      <w:r w:rsidRPr="00425C59">
        <w:rPr>
          <w:rFonts w:ascii="Arial" w:hAnsi="Arial"/>
        </w:rPr>
        <w:t xml:space="preserve">and the Shippers Operator shall without undue delay consult together (where practicable prior to or immediately after such event) and use all reasonable endeavours to overcome any problems caused. </w:t>
      </w:r>
      <w:r w:rsidR="00CC6048" w:rsidRPr="00425C59">
        <w:rPr>
          <w:rFonts w:ascii="Arial" w:hAnsi="Arial"/>
        </w:rPr>
        <w:t xml:space="preserve">INEOS </w:t>
      </w:r>
      <w:r w:rsidRPr="00425C59">
        <w:rPr>
          <w:rFonts w:ascii="Arial" w:hAnsi="Arial"/>
        </w:rPr>
        <w:t xml:space="preserve">shall have the right to suspend or reduce acceptance of Shippers Production at the Transfer Point by notice to the Shippers Operator until such time as either (i) the quality issues referred to above have been resolved and / or (ii) any problems caused thereby or likely to be caused thereby have been overcome and/or no longer have a material adverse effect and </w:t>
      </w:r>
      <w:r w:rsidR="00CC6048" w:rsidRPr="00425C59">
        <w:rPr>
          <w:rFonts w:ascii="Arial" w:hAnsi="Arial"/>
        </w:rPr>
        <w:t xml:space="preserve">INEOS </w:t>
      </w:r>
      <w:r w:rsidRPr="00425C59">
        <w:rPr>
          <w:rFonts w:ascii="Arial" w:hAnsi="Arial"/>
        </w:rPr>
        <w:t xml:space="preserve">is satisfied that there will not be any material adverse effect to the commercial value of other Pipeline Liquids processed in the FPS System.  </w:t>
      </w:r>
    </w:p>
    <w:p w14:paraId="02D06F9F" w14:textId="77777777" w:rsidR="00585A8D" w:rsidRPr="00425C59" w:rsidRDefault="00585A8D" w:rsidP="00585A8D">
      <w:pPr>
        <w:spacing w:line="360" w:lineRule="auto"/>
        <w:ind w:left="720"/>
        <w:jc w:val="both"/>
        <w:rPr>
          <w:rFonts w:ascii="Arial" w:hAnsi="Arial"/>
        </w:rPr>
      </w:pPr>
    </w:p>
    <w:p w14:paraId="1156CF00" w14:textId="77777777" w:rsidR="00585A8D" w:rsidRPr="00425C59" w:rsidRDefault="00585A8D" w:rsidP="00585A8D">
      <w:pPr>
        <w:spacing w:line="360" w:lineRule="auto"/>
        <w:ind w:left="720" w:hanging="720"/>
        <w:jc w:val="both"/>
        <w:rPr>
          <w:rFonts w:ascii="Arial" w:hAnsi="Arial"/>
        </w:rPr>
      </w:pPr>
      <w:r w:rsidRPr="00425C59">
        <w:rPr>
          <w:rFonts w:ascii="Arial" w:hAnsi="Arial"/>
        </w:rPr>
        <w:t>(</w:t>
      </w:r>
      <w:proofErr w:type="gramStart"/>
      <w:r w:rsidRPr="00425C59">
        <w:rPr>
          <w:rFonts w:ascii="Arial" w:hAnsi="Arial"/>
        </w:rPr>
        <w:t>b</w:t>
      </w:r>
      <w:proofErr w:type="gramEnd"/>
      <w:r w:rsidRPr="00425C59">
        <w:rPr>
          <w:rFonts w:ascii="Arial" w:hAnsi="Arial"/>
        </w:rPr>
        <w:t>)</w:t>
      </w:r>
      <w:r w:rsidRPr="00425C59">
        <w:rPr>
          <w:rFonts w:ascii="Arial" w:hAnsi="Arial"/>
        </w:rPr>
        <w:tab/>
        <w:t xml:space="preserve">Simultaneous with the notification referred to in Clause 7.03(a), the Shippers Operator shall apply to </w:t>
      </w:r>
      <w:r w:rsidR="00CC6048" w:rsidRPr="00425C59">
        <w:rPr>
          <w:rFonts w:ascii="Arial" w:hAnsi="Arial"/>
        </w:rPr>
        <w:t xml:space="preserve">INEOS </w:t>
      </w:r>
      <w:r w:rsidRPr="00425C59">
        <w:rPr>
          <w:rFonts w:ascii="Arial" w:hAnsi="Arial"/>
        </w:rPr>
        <w:t>for a waiver of the relevant portion of the said specification or composition to allow the Shippers Group to continue delivery of Shippers Production at the Transfer Point.  If, in the opinion of</w:t>
      </w:r>
      <w:r w:rsidR="00CC6048" w:rsidRPr="00425C59">
        <w:rPr>
          <w:rFonts w:ascii="Arial" w:hAnsi="Arial"/>
        </w:rPr>
        <w:t xml:space="preserve"> INEOS</w:t>
      </w:r>
      <w:r w:rsidRPr="00425C59">
        <w:rPr>
          <w:rFonts w:ascii="Arial" w:hAnsi="Arial"/>
        </w:rPr>
        <w:t xml:space="preserve">, there are no operational, environmental, system integrity, regulatory, legal compliance or safety concerns relating to the FPS System (or any part thereof) in relation to the acceptance of such Shippers Production, </w:t>
      </w:r>
      <w:r w:rsidR="00CC6048" w:rsidRPr="00425C59">
        <w:rPr>
          <w:rFonts w:ascii="Arial" w:hAnsi="Arial"/>
        </w:rPr>
        <w:t xml:space="preserve">INEOS </w:t>
      </w:r>
      <w:r w:rsidRPr="00425C59">
        <w:rPr>
          <w:rFonts w:ascii="Arial" w:hAnsi="Arial"/>
        </w:rPr>
        <w:t xml:space="preserve">shall use reasonable endeavours to accept such Shippers Production and to grant such a waiver on terms and for a period acceptable to </w:t>
      </w:r>
      <w:r w:rsidR="00CC6048" w:rsidRPr="00425C59">
        <w:rPr>
          <w:rFonts w:ascii="Arial" w:hAnsi="Arial"/>
        </w:rPr>
        <w:t xml:space="preserve">INEOS </w:t>
      </w:r>
      <w:r w:rsidRPr="00425C59">
        <w:rPr>
          <w:rFonts w:ascii="Arial" w:hAnsi="Arial"/>
        </w:rPr>
        <w:t>at its sole discretion at the cost set out on</w:t>
      </w:r>
      <w:r w:rsidR="00CC6048" w:rsidRPr="00425C59">
        <w:rPr>
          <w:rFonts w:ascii="Arial" w:hAnsi="Arial"/>
        </w:rPr>
        <w:t xml:space="preserve"> INEOS</w:t>
      </w:r>
      <w:r w:rsidRPr="00425C59">
        <w:rPr>
          <w:rFonts w:ascii="Arial" w:hAnsi="Arial"/>
        </w:rPr>
        <w:t>’s website from time to time or otherwise published or determined by</w:t>
      </w:r>
      <w:r w:rsidR="00CC6048" w:rsidRPr="00425C59">
        <w:rPr>
          <w:rFonts w:ascii="Arial" w:hAnsi="Arial"/>
        </w:rPr>
        <w:t xml:space="preserve"> INEOS</w:t>
      </w:r>
      <w:r w:rsidRPr="00425C59">
        <w:rPr>
          <w:rFonts w:ascii="Arial" w:hAnsi="Arial"/>
        </w:rPr>
        <w:t xml:space="preserve">. The granting of any such waiver shall be without prejudice to the rights of </w:t>
      </w:r>
      <w:r w:rsidR="00CC6048" w:rsidRPr="00425C59">
        <w:rPr>
          <w:rFonts w:ascii="Arial" w:hAnsi="Arial"/>
        </w:rPr>
        <w:t xml:space="preserve">INEOS </w:t>
      </w:r>
      <w:r w:rsidRPr="00425C59">
        <w:rPr>
          <w:rFonts w:ascii="Arial" w:hAnsi="Arial"/>
        </w:rPr>
        <w:t>pursuant to this Agreement.</w:t>
      </w:r>
    </w:p>
    <w:p w14:paraId="4A4FFB3C" w14:textId="77777777" w:rsidR="00585A8D" w:rsidRPr="00425C59" w:rsidRDefault="00585A8D" w:rsidP="00585A8D">
      <w:pPr>
        <w:spacing w:line="360" w:lineRule="auto"/>
        <w:ind w:left="720" w:hanging="720"/>
        <w:jc w:val="both"/>
        <w:rPr>
          <w:rFonts w:ascii="Arial" w:hAnsi="Arial"/>
        </w:rPr>
      </w:pPr>
    </w:p>
    <w:p w14:paraId="7965FB2B" w14:textId="77777777" w:rsidR="00585A8D" w:rsidRPr="00425C59" w:rsidRDefault="00585A8D" w:rsidP="00585A8D">
      <w:pPr>
        <w:spacing w:after="240" w:line="360" w:lineRule="auto"/>
        <w:ind w:left="720" w:hanging="720"/>
        <w:jc w:val="both"/>
        <w:rPr>
          <w:rFonts w:ascii="Arial" w:hAnsi="Arial"/>
        </w:rPr>
      </w:pPr>
      <w:r w:rsidRPr="00425C59">
        <w:rPr>
          <w:rFonts w:ascii="Arial" w:hAnsi="Arial"/>
        </w:rPr>
        <w:t>(c)</w:t>
      </w:r>
      <w:r w:rsidRPr="00425C59">
        <w:rPr>
          <w:rFonts w:ascii="Arial" w:hAnsi="Arial"/>
        </w:rPr>
        <w:tab/>
        <w:t>The provisions of Clause 7.02 shall not apply if, due to breach by the Shippers Group of its obligations hereunder, any Gas Product (excluding C</w:t>
      </w:r>
      <w:r w:rsidRPr="00425C59">
        <w:rPr>
          <w:rFonts w:ascii="Arial" w:hAnsi="Arial"/>
          <w:position w:val="-4"/>
          <w:vertAlign w:val="subscript"/>
        </w:rPr>
        <w:t>5</w:t>
      </w:r>
      <w:r w:rsidRPr="00425C59">
        <w:rPr>
          <w:rFonts w:ascii="Arial" w:hAnsi="Arial"/>
          <w:vertAlign w:val="subscript"/>
        </w:rPr>
        <w:t>+</w:t>
      </w:r>
      <w:r w:rsidRPr="00425C59">
        <w:rPr>
          <w:rFonts w:ascii="Arial" w:hAnsi="Arial"/>
        </w:rPr>
        <w:t xml:space="preserve"> Condensate) does not comply with the relevant specification in Attachment C and/or Forties Blend and/or C</w:t>
      </w:r>
      <w:r w:rsidRPr="00425C59">
        <w:rPr>
          <w:rFonts w:ascii="Arial" w:hAnsi="Arial"/>
          <w:position w:val="-4"/>
          <w:vertAlign w:val="subscript"/>
        </w:rPr>
        <w:t>5</w:t>
      </w:r>
      <w:r w:rsidRPr="00425C59">
        <w:rPr>
          <w:rFonts w:ascii="Arial" w:hAnsi="Arial"/>
          <w:vertAlign w:val="subscript"/>
        </w:rPr>
        <w:t>+</w:t>
      </w:r>
      <w:r w:rsidRPr="00425C59">
        <w:rPr>
          <w:rFonts w:ascii="Arial" w:hAnsi="Arial"/>
        </w:rPr>
        <w:t xml:space="preserve"> Condensate does not comply with the provisions of Clause 7.02(c).  In such circumstances:</w:t>
      </w:r>
    </w:p>
    <w:p w14:paraId="5861A0AC" w14:textId="77777777" w:rsidR="00585A8D" w:rsidRPr="00425C59" w:rsidRDefault="00585A8D" w:rsidP="00585A8D">
      <w:pPr>
        <w:tabs>
          <w:tab w:val="left" w:pos="720"/>
        </w:tabs>
        <w:spacing w:after="240" w:line="360" w:lineRule="auto"/>
        <w:ind w:left="1440" w:hanging="1440"/>
        <w:jc w:val="both"/>
        <w:rPr>
          <w:rFonts w:ascii="Arial" w:hAnsi="Arial"/>
        </w:rPr>
      </w:pPr>
      <w:r w:rsidRPr="00425C59">
        <w:rPr>
          <w:rFonts w:ascii="Arial" w:hAnsi="Arial"/>
        </w:rPr>
        <w:lastRenderedPageBreak/>
        <w:tab/>
        <w:t xml:space="preserve">(i) </w:t>
      </w:r>
      <w:r w:rsidRPr="00425C59">
        <w:rPr>
          <w:rFonts w:ascii="Arial" w:hAnsi="Arial"/>
        </w:rPr>
        <w:tab/>
      </w:r>
      <w:proofErr w:type="gramStart"/>
      <w:r w:rsidRPr="00425C59">
        <w:rPr>
          <w:rFonts w:ascii="Arial" w:hAnsi="Arial"/>
        </w:rPr>
        <w:t>if</w:t>
      </w:r>
      <w:proofErr w:type="gramEnd"/>
      <w:r w:rsidRPr="00425C59">
        <w:rPr>
          <w:rFonts w:ascii="Arial" w:hAnsi="Arial"/>
        </w:rPr>
        <w:t xml:space="preserve"> the Shippers Group cause Raw Gas to be produced which in </w:t>
      </w:r>
      <w:r w:rsidR="00CC6048" w:rsidRPr="00425C59">
        <w:rPr>
          <w:rFonts w:ascii="Arial" w:hAnsi="Arial"/>
        </w:rPr>
        <w:t>INEOS</w:t>
      </w:r>
      <w:r w:rsidRPr="00425C59">
        <w:rPr>
          <w:rFonts w:ascii="Arial" w:hAnsi="Arial"/>
        </w:rPr>
        <w:t xml:space="preserve">'s reasonable opinion is not suitable for processing within the FPS System, then </w:t>
      </w:r>
      <w:r w:rsidR="00CC6048" w:rsidRPr="00425C59">
        <w:rPr>
          <w:rFonts w:ascii="Arial" w:hAnsi="Arial"/>
        </w:rPr>
        <w:t xml:space="preserve">INEOS </w:t>
      </w:r>
      <w:r w:rsidRPr="00425C59">
        <w:rPr>
          <w:rFonts w:ascii="Arial" w:hAnsi="Arial"/>
        </w:rPr>
        <w:t xml:space="preserve">shall arrange for the disposal of such Raw Gas in any manner it deems appropriate and the cost of such disposal shall be borne by the Shippers Group.  Any such disposal shall count towards the entitlement of the Shippers Group to the delivery of Raw Gas under this Agreement or, if the Shippers Group has no entitlement to Raw Gas under this Agreement, any such Raw Gas so disposed of by </w:t>
      </w:r>
      <w:r w:rsidR="00CC6048" w:rsidRPr="00425C59">
        <w:rPr>
          <w:rFonts w:ascii="Arial" w:hAnsi="Arial"/>
        </w:rPr>
        <w:t xml:space="preserve">INEOS </w:t>
      </w:r>
      <w:r w:rsidRPr="00425C59">
        <w:rPr>
          <w:rFonts w:ascii="Arial" w:hAnsi="Arial"/>
        </w:rPr>
        <w:t xml:space="preserve">shall count towards the entitlement of the Shippers Group to Forties Blend hereunder.  If any credit accrues with respect to such disposal then </w:t>
      </w:r>
      <w:r w:rsidR="00CC6048" w:rsidRPr="00425C59">
        <w:rPr>
          <w:rFonts w:ascii="Arial" w:hAnsi="Arial"/>
        </w:rPr>
        <w:t xml:space="preserve">INEOS </w:t>
      </w:r>
      <w:r w:rsidRPr="00425C59">
        <w:rPr>
          <w:rFonts w:ascii="Arial" w:hAnsi="Arial"/>
        </w:rPr>
        <w:t>shall promptly reimburse the Shippers Group accordingly;</w:t>
      </w:r>
    </w:p>
    <w:p w14:paraId="345DD0A9" w14:textId="77777777" w:rsidR="00585A8D" w:rsidRPr="00425C59" w:rsidRDefault="00585A8D" w:rsidP="00585A8D">
      <w:pPr>
        <w:tabs>
          <w:tab w:val="left" w:pos="720"/>
        </w:tabs>
        <w:spacing w:after="240" w:line="360" w:lineRule="auto"/>
        <w:ind w:left="1440" w:hanging="1440"/>
        <w:jc w:val="both"/>
        <w:rPr>
          <w:rFonts w:ascii="Arial" w:hAnsi="Arial"/>
        </w:rPr>
      </w:pPr>
      <w:r w:rsidRPr="00425C59">
        <w:rPr>
          <w:rFonts w:ascii="Arial" w:hAnsi="Arial"/>
        </w:rPr>
        <w:tab/>
        <w:t xml:space="preserve">(ii) </w:t>
      </w:r>
      <w:r w:rsidRPr="00425C59">
        <w:rPr>
          <w:rFonts w:ascii="Arial" w:hAnsi="Arial"/>
        </w:rPr>
        <w:tab/>
        <w:t xml:space="preserve">if a failure by the Shippers Group to comply with Clause 7.01 causes </w:t>
      </w:r>
      <w:r w:rsidR="00CC6048" w:rsidRPr="00425C59">
        <w:rPr>
          <w:rFonts w:ascii="Arial" w:hAnsi="Arial"/>
        </w:rPr>
        <w:t xml:space="preserve">INEOS </w:t>
      </w:r>
      <w:r w:rsidRPr="00425C59">
        <w:rPr>
          <w:rFonts w:ascii="Arial" w:hAnsi="Arial"/>
        </w:rPr>
        <w:t xml:space="preserve">to produce Gas Products (excluding C5+ Condensate) which fail to comply with the applicable specifications from time to time and/or C5+ Condensate which is not merchantable and/or is not suitable for loading into tankships, the Shippers Group will compensate </w:t>
      </w:r>
      <w:r w:rsidR="00CC6048" w:rsidRPr="00425C59">
        <w:rPr>
          <w:rFonts w:ascii="Arial" w:hAnsi="Arial"/>
        </w:rPr>
        <w:t xml:space="preserve">INEOS </w:t>
      </w:r>
      <w:r w:rsidRPr="00425C59">
        <w:rPr>
          <w:rFonts w:ascii="Arial" w:hAnsi="Arial"/>
        </w:rPr>
        <w:t xml:space="preserve">for the value of the contaminated Gas Products plus the costs of their disposal, less any credit which accrues to </w:t>
      </w:r>
      <w:r w:rsidR="00CC6048" w:rsidRPr="00425C59">
        <w:rPr>
          <w:rFonts w:ascii="Arial" w:hAnsi="Arial"/>
        </w:rPr>
        <w:t xml:space="preserve">INEOS </w:t>
      </w:r>
      <w:r w:rsidRPr="00425C59">
        <w:rPr>
          <w:rFonts w:ascii="Arial" w:hAnsi="Arial"/>
        </w:rPr>
        <w:t>for their disposal;</w:t>
      </w:r>
    </w:p>
    <w:p w14:paraId="0E1AA5A2"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(iii)</w:t>
      </w:r>
      <w:r w:rsidRPr="00425C59">
        <w:rPr>
          <w:rFonts w:ascii="Arial" w:hAnsi="Arial"/>
        </w:rPr>
        <w:tab/>
        <w:t xml:space="preserve">the Shippers Group shall be obliged at </w:t>
      </w:r>
      <w:r w:rsidR="00CC6048" w:rsidRPr="00425C59">
        <w:rPr>
          <w:rFonts w:ascii="Arial" w:hAnsi="Arial"/>
        </w:rPr>
        <w:t>INEOS</w:t>
      </w:r>
      <w:r w:rsidRPr="00425C59">
        <w:rPr>
          <w:rFonts w:ascii="Arial" w:hAnsi="Arial"/>
        </w:rPr>
        <w:t xml:space="preserve">'s request to lift all such Gas Products (excluding Dry Gas) forthwith and such </w:t>
      </w:r>
      <w:proofErr w:type="spellStart"/>
      <w:r w:rsidRPr="00425C59">
        <w:rPr>
          <w:rFonts w:ascii="Arial" w:hAnsi="Arial"/>
        </w:rPr>
        <w:t>liftings</w:t>
      </w:r>
      <w:proofErr w:type="spellEnd"/>
      <w:r w:rsidRPr="00425C59">
        <w:rPr>
          <w:rFonts w:ascii="Arial" w:hAnsi="Arial"/>
        </w:rPr>
        <w:t xml:space="preserve"> shall be made in accordance with procedures to be advised by </w:t>
      </w:r>
      <w:r w:rsidR="00CC6048" w:rsidRPr="00425C59">
        <w:rPr>
          <w:rFonts w:ascii="Arial" w:hAnsi="Arial"/>
        </w:rPr>
        <w:t xml:space="preserve">INEOS </w:t>
      </w:r>
      <w:r w:rsidRPr="00425C59">
        <w:rPr>
          <w:rFonts w:ascii="Arial" w:hAnsi="Arial"/>
        </w:rPr>
        <w:t xml:space="preserve">to the Shippers Group (which may include, at </w:t>
      </w:r>
      <w:r w:rsidR="00CC6048" w:rsidRPr="00425C59">
        <w:rPr>
          <w:rFonts w:ascii="Arial" w:hAnsi="Arial"/>
        </w:rPr>
        <w:t>INEOS</w:t>
      </w:r>
      <w:r w:rsidRPr="00425C59">
        <w:rPr>
          <w:rFonts w:ascii="Arial" w:hAnsi="Arial"/>
        </w:rPr>
        <w:t xml:space="preserve">'s discretion, that </w:t>
      </w:r>
      <w:r w:rsidR="00CC6048" w:rsidRPr="00425C59">
        <w:rPr>
          <w:rFonts w:ascii="Arial" w:hAnsi="Arial"/>
        </w:rPr>
        <w:t xml:space="preserve">INEOS </w:t>
      </w:r>
      <w:r w:rsidRPr="00425C59">
        <w:rPr>
          <w:rFonts w:ascii="Arial" w:hAnsi="Arial"/>
        </w:rPr>
        <w:t>lifts such Gas Products at the Shippers Group's cost) and shall count towards the entitlement of the Shippers Group to the delivery of Forties Blend and/or Gas Products (excluding Dry Gas) hereunder;</w:t>
      </w:r>
    </w:p>
    <w:p w14:paraId="2F510135"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(iv)</w:t>
      </w:r>
      <w:r w:rsidRPr="00425C59">
        <w:rPr>
          <w:rFonts w:ascii="Arial" w:hAnsi="Arial"/>
        </w:rPr>
        <w:tab/>
      </w:r>
      <w:r w:rsidR="00CC6048" w:rsidRPr="00425C59">
        <w:rPr>
          <w:rFonts w:ascii="Arial" w:hAnsi="Arial"/>
        </w:rPr>
        <w:t xml:space="preserve">INEOS </w:t>
      </w:r>
      <w:r w:rsidRPr="00425C59">
        <w:rPr>
          <w:rFonts w:ascii="Arial" w:hAnsi="Arial"/>
        </w:rPr>
        <w:t xml:space="preserve">shall arrange for the disposal of all such off-specification Dry Gas in any manner it deems appropriate. All costs relating to such disposal shall be borne by the Shippers Group.  Any such Dry Gas so disposed of by </w:t>
      </w:r>
      <w:r w:rsidR="00CC6048" w:rsidRPr="00425C59">
        <w:rPr>
          <w:rFonts w:ascii="Arial" w:hAnsi="Arial"/>
        </w:rPr>
        <w:t xml:space="preserve">INEOS </w:t>
      </w:r>
      <w:r w:rsidRPr="00425C59">
        <w:rPr>
          <w:rFonts w:ascii="Arial" w:hAnsi="Arial"/>
        </w:rPr>
        <w:t xml:space="preserve">shall count towards the entitlement of the Shippers Group to Dry Gas hereunder, or, if the Shippers Group has no entitlement to Dry Gas under this Agreement, any such Dry Gas so disposed of by </w:t>
      </w:r>
      <w:r w:rsidR="00CC6048" w:rsidRPr="00425C59">
        <w:rPr>
          <w:rFonts w:ascii="Arial" w:hAnsi="Arial"/>
        </w:rPr>
        <w:t xml:space="preserve">INEOS </w:t>
      </w:r>
      <w:r w:rsidRPr="00425C59">
        <w:rPr>
          <w:rFonts w:ascii="Arial" w:hAnsi="Arial"/>
        </w:rPr>
        <w:t>shall count towards the entitlement of the Shippers Group to Raw Gas hereunder; and</w:t>
      </w:r>
    </w:p>
    <w:p w14:paraId="51A8216C" w14:textId="77777777" w:rsidR="00585A8D" w:rsidRPr="00425C59" w:rsidRDefault="00585A8D" w:rsidP="00585A8D">
      <w:pPr>
        <w:spacing w:line="360" w:lineRule="auto"/>
        <w:ind w:left="1440" w:hanging="720"/>
        <w:jc w:val="both"/>
        <w:rPr>
          <w:rFonts w:ascii="Arial" w:hAnsi="Arial"/>
        </w:rPr>
      </w:pPr>
      <w:r w:rsidRPr="00425C59">
        <w:rPr>
          <w:rFonts w:ascii="Arial" w:hAnsi="Arial"/>
        </w:rPr>
        <w:lastRenderedPageBreak/>
        <w:t>(v)</w:t>
      </w:r>
      <w:r w:rsidRPr="00425C59">
        <w:rPr>
          <w:rFonts w:ascii="Arial" w:hAnsi="Arial"/>
        </w:rPr>
        <w:tab/>
      </w:r>
      <w:proofErr w:type="gramStart"/>
      <w:r w:rsidRPr="00425C59">
        <w:rPr>
          <w:rFonts w:ascii="Arial" w:hAnsi="Arial"/>
        </w:rPr>
        <w:t>the</w:t>
      </w:r>
      <w:proofErr w:type="gramEnd"/>
      <w:r w:rsidRPr="00425C59">
        <w:rPr>
          <w:rFonts w:ascii="Arial" w:hAnsi="Arial"/>
        </w:rPr>
        <w:t xml:space="preserve"> Shippers Group shall be obliged at </w:t>
      </w:r>
      <w:r w:rsidR="00CC6048" w:rsidRPr="00425C59">
        <w:rPr>
          <w:rFonts w:ascii="Arial" w:hAnsi="Arial"/>
        </w:rPr>
        <w:t>INEOS</w:t>
      </w:r>
      <w:r w:rsidRPr="00425C59">
        <w:rPr>
          <w:rFonts w:ascii="Arial" w:hAnsi="Arial"/>
        </w:rPr>
        <w:t xml:space="preserve">'s request to lift all such Forties Blend forthwith and such </w:t>
      </w:r>
      <w:proofErr w:type="spellStart"/>
      <w:r w:rsidRPr="00425C59">
        <w:rPr>
          <w:rFonts w:ascii="Arial" w:hAnsi="Arial"/>
        </w:rPr>
        <w:t>liftings</w:t>
      </w:r>
      <w:proofErr w:type="spellEnd"/>
      <w:r w:rsidRPr="00425C59">
        <w:rPr>
          <w:rFonts w:ascii="Arial" w:hAnsi="Arial"/>
        </w:rPr>
        <w:t xml:space="preserve"> shall be deemed to be made pursuant to the provisions of Clause 11 and shall count towards the entitlement of the Shippers Group to the delivery of Forties Blend hereunder. </w:t>
      </w:r>
    </w:p>
    <w:p w14:paraId="3A171DE7" w14:textId="77777777" w:rsidR="00585A8D" w:rsidRPr="00425C59" w:rsidRDefault="00585A8D" w:rsidP="00585A8D">
      <w:pPr>
        <w:spacing w:line="360" w:lineRule="auto"/>
        <w:ind w:left="720"/>
        <w:jc w:val="both"/>
        <w:rPr>
          <w:rFonts w:ascii="Arial" w:hAnsi="Arial"/>
        </w:rPr>
      </w:pPr>
    </w:p>
    <w:p w14:paraId="23E2EF73" w14:textId="77777777" w:rsidR="00585A8D" w:rsidRPr="00425C59" w:rsidRDefault="00585A8D" w:rsidP="00585A8D">
      <w:pPr>
        <w:spacing w:line="360" w:lineRule="auto"/>
        <w:ind w:left="720" w:hanging="720"/>
        <w:jc w:val="both"/>
        <w:rPr>
          <w:rFonts w:ascii="Arial" w:hAnsi="Arial"/>
        </w:rPr>
      </w:pPr>
      <w:r w:rsidRPr="00425C59">
        <w:rPr>
          <w:rFonts w:ascii="Arial" w:hAnsi="Arial"/>
        </w:rPr>
        <w:t>(d)</w:t>
      </w:r>
      <w:r w:rsidRPr="00425C59">
        <w:rPr>
          <w:rFonts w:ascii="Arial" w:hAnsi="Arial"/>
        </w:rPr>
        <w:tab/>
        <w:t xml:space="preserve">Notwithstanding the provisions of Clause 17 and notwithstanding any waiver granted pursuant to Clause 7.03(b), the Shippers Group shall indemnify </w:t>
      </w:r>
      <w:r w:rsidR="00CC6048" w:rsidRPr="00425C59">
        <w:rPr>
          <w:rFonts w:ascii="Arial" w:hAnsi="Arial"/>
        </w:rPr>
        <w:t xml:space="preserve">INEOS </w:t>
      </w:r>
      <w:r w:rsidRPr="00425C59">
        <w:rPr>
          <w:rFonts w:ascii="Arial" w:hAnsi="Arial"/>
        </w:rPr>
        <w:t>in respect of any and all Claims incurred as a result of the acceptance of Shippers Production that fails to comply with the requirements of Clause 5.1 of Section 1 or Clause 7.01 of Section 2 notwithstanding</w:t>
      </w:r>
      <w:r w:rsidR="00CC6048" w:rsidRPr="00425C59">
        <w:rPr>
          <w:rFonts w:ascii="Arial" w:hAnsi="Arial"/>
        </w:rPr>
        <w:t xml:space="preserve"> INEOS</w:t>
      </w:r>
      <w:r w:rsidRPr="00425C59">
        <w:rPr>
          <w:rFonts w:ascii="Arial" w:hAnsi="Arial"/>
        </w:rPr>
        <w:t>’s negligence or breach of duty (statutory or otherwise) but not</w:t>
      </w:r>
      <w:r w:rsidR="00CC6048" w:rsidRPr="00425C59">
        <w:rPr>
          <w:rFonts w:ascii="Arial" w:hAnsi="Arial"/>
        </w:rPr>
        <w:t xml:space="preserve"> INEOS</w:t>
      </w:r>
      <w:r w:rsidRPr="00425C59">
        <w:rPr>
          <w:rFonts w:ascii="Arial" w:hAnsi="Arial"/>
        </w:rPr>
        <w:t xml:space="preserve">’s Wilful Misconduct.  The Shippers Group’s aggregate liability under this Clause 7.03(d) in respect of each incident shall be limited to the level of the Indemnity Cap.  This Clause 7.03(d) shall be in addition, and without prejudice, to the rights and remedies of </w:t>
      </w:r>
      <w:r w:rsidR="00CC6048" w:rsidRPr="00425C59">
        <w:rPr>
          <w:rFonts w:ascii="Arial" w:hAnsi="Arial"/>
        </w:rPr>
        <w:t xml:space="preserve">INEOS </w:t>
      </w:r>
      <w:r w:rsidRPr="00425C59">
        <w:rPr>
          <w:rFonts w:ascii="Arial" w:hAnsi="Arial"/>
        </w:rPr>
        <w:t>in respect of a failure to comply with the requirements of Clause 5.01 of Section 1 or Clause 7.01 of Section 2 set out elsewhere in this Agreement.</w:t>
      </w:r>
    </w:p>
    <w:p w14:paraId="5408E206" w14:textId="79E8368F" w:rsidR="00585A8D" w:rsidRPr="00425C59" w:rsidRDefault="00585A8D" w:rsidP="00585A8D">
      <w:pPr>
        <w:pStyle w:val="Heading2"/>
        <w:rPr>
          <w:rFonts w:ascii="Arial" w:hAnsi="Arial"/>
        </w:rPr>
      </w:pPr>
      <w:bookmarkStart w:id="114" w:name="_Toc492550015"/>
      <w:bookmarkStart w:id="115" w:name="_Toc492552484"/>
      <w:bookmarkStart w:id="116" w:name="_Toc94186201"/>
      <w:r w:rsidRPr="00425C59">
        <w:rPr>
          <w:rFonts w:ascii="Arial" w:hAnsi="Arial"/>
        </w:rPr>
        <w:t>7.04</w:t>
      </w:r>
      <w:r w:rsidRPr="00425C59">
        <w:rPr>
          <w:rFonts w:ascii="Arial" w:hAnsi="Arial"/>
        </w:rPr>
        <w:tab/>
        <w:t>Off-specification products - breach by unidentified User</w:t>
      </w:r>
      <w:bookmarkEnd w:id="114"/>
      <w:bookmarkEnd w:id="115"/>
      <w:bookmarkEnd w:id="116"/>
    </w:p>
    <w:p w14:paraId="73D3D273"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203D708D" w14:textId="77777777" w:rsidR="00585A8D" w:rsidRPr="00425C59" w:rsidRDefault="00585A8D" w:rsidP="00585A8D">
      <w:pPr>
        <w:pStyle w:val="DefaultText"/>
        <w:keepNext/>
        <w:tabs>
          <w:tab w:val="left" w:pos="720"/>
        </w:tabs>
        <w:spacing w:after="240" w:line="360" w:lineRule="auto"/>
        <w:ind w:left="720" w:hanging="720"/>
        <w:jc w:val="both"/>
        <w:rPr>
          <w:rFonts w:ascii="Arial" w:hAnsi="Arial"/>
        </w:rPr>
      </w:pPr>
      <w:r w:rsidRPr="00425C59">
        <w:rPr>
          <w:rFonts w:ascii="Arial" w:hAnsi="Arial"/>
        </w:rPr>
        <w:tab/>
        <w:t xml:space="preserve">The provisions of Clause 7.02 shall not apply if, due to a breach by a User of its contractual obligations to </w:t>
      </w:r>
      <w:r w:rsidR="00CC6048" w:rsidRPr="00425C59">
        <w:rPr>
          <w:rFonts w:ascii="Arial" w:hAnsi="Arial"/>
        </w:rPr>
        <w:t xml:space="preserve">INEOS </w:t>
      </w:r>
      <w:r w:rsidRPr="00425C59">
        <w:rPr>
          <w:rFonts w:ascii="Arial" w:hAnsi="Arial"/>
        </w:rPr>
        <w:t xml:space="preserve">whose identity </w:t>
      </w:r>
      <w:r w:rsidR="00CC6048" w:rsidRPr="00425C59">
        <w:rPr>
          <w:rFonts w:ascii="Arial" w:hAnsi="Arial"/>
        </w:rPr>
        <w:t xml:space="preserve">INEOS </w:t>
      </w:r>
      <w:r w:rsidRPr="00425C59">
        <w:rPr>
          <w:rFonts w:ascii="Arial" w:hAnsi="Arial"/>
        </w:rPr>
        <w:t>is unable to identify, any Gas Products (excluding C</w:t>
      </w:r>
      <w:r w:rsidRPr="00425C59">
        <w:rPr>
          <w:rFonts w:ascii="Arial" w:hAnsi="Arial"/>
          <w:vertAlign w:val="subscript"/>
        </w:rPr>
        <w:t>5+</w:t>
      </w:r>
      <w:r w:rsidRPr="00425C59">
        <w:rPr>
          <w:rFonts w:ascii="Arial" w:hAnsi="Arial"/>
        </w:rPr>
        <w:t xml:space="preserve"> Condensate) do not comply with the relevant specification in Attachment C and/or Forties Blend and/or C</w:t>
      </w:r>
      <w:r w:rsidRPr="00425C59">
        <w:rPr>
          <w:rFonts w:ascii="Arial" w:hAnsi="Arial"/>
          <w:vertAlign w:val="subscript"/>
        </w:rPr>
        <w:t>5+</w:t>
      </w:r>
      <w:r w:rsidRPr="00425C59">
        <w:rPr>
          <w:rFonts w:ascii="Arial" w:hAnsi="Arial"/>
        </w:rPr>
        <w:t xml:space="preserve"> Condensate does not comply with the provisions of Clause 7.02.  In such circumstances:</w:t>
      </w:r>
    </w:p>
    <w:p w14:paraId="7013A4EA"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(a)</w:t>
      </w:r>
      <w:r w:rsidRPr="00425C59">
        <w:rPr>
          <w:rFonts w:ascii="Arial" w:hAnsi="Arial"/>
        </w:rPr>
        <w:tab/>
        <w:t xml:space="preserve">the Shippers Group shall be obliged at </w:t>
      </w:r>
      <w:r w:rsidR="00CC6048" w:rsidRPr="00425C59">
        <w:rPr>
          <w:rFonts w:ascii="Arial" w:hAnsi="Arial"/>
        </w:rPr>
        <w:t>INEOS</w:t>
      </w:r>
      <w:r w:rsidRPr="00425C59">
        <w:rPr>
          <w:rFonts w:ascii="Arial" w:hAnsi="Arial"/>
        </w:rPr>
        <w:t xml:space="preserve">'s request to lift that portion of such Gas Products (excluding Dry Gas) as its entitlement hereunder bears to the entitlement of all Users and such </w:t>
      </w:r>
      <w:proofErr w:type="spellStart"/>
      <w:r w:rsidRPr="00425C59">
        <w:rPr>
          <w:rFonts w:ascii="Arial" w:hAnsi="Arial"/>
        </w:rPr>
        <w:t>liftings</w:t>
      </w:r>
      <w:proofErr w:type="spellEnd"/>
      <w:r w:rsidRPr="00425C59">
        <w:rPr>
          <w:rFonts w:ascii="Arial" w:hAnsi="Arial"/>
        </w:rPr>
        <w:t xml:space="preserve"> shall be made in accordance with procedures to be advised by </w:t>
      </w:r>
      <w:r w:rsidR="00CC6048" w:rsidRPr="00425C59">
        <w:rPr>
          <w:rFonts w:ascii="Arial" w:hAnsi="Arial"/>
        </w:rPr>
        <w:t xml:space="preserve">INEOS </w:t>
      </w:r>
      <w:r w:rsidRPr="00425C59">
        <w:rPr>
          <w:rFonts w:ascii="Arial" w:hAnsi="Arial"/>
        </w:rPr>
        <w:t xml:space="preserve">to the Shippers Group (which may include, at </w:t>
      </w:r>
      <w:r w:rsidR="00CC6048" w:rsidRPr="00425C59">
        <w:rPr>
          <w:rFonts w:ascii="Arial" w:hAnsi="Arial"/>
        </w:rPr>
        <w:t>INEOS</w:t>
      </w:r>
      <w:r w:rsidRPr="00425C59">
        <w:rPr>
          <w:rFonts w:ascii="Arial" w:hAnsi="Arial"/>
        </w:rPr>
        <w:t xml:space="preserve">'s discretion, that </w:t>
      </w:r>
      <w:r w:rsidR="00CC6048" w:rsidRPr="00425C59">
        <w:rPr>
          <w:rFonts w:ascii="Arial" w:hAnsi="Arial"/>
        </w:rPr>
        <w:t xml:space="preserve">INEOS </w:t>
      </w:r>
      <w:r w:rsidRPr="00425C59">
        <w:rPr>
          <w:rFonts w:ascii="Arial" w:hAnsi="Arial"/>
        </w:rPr>
        <w:t>lifts such Gas Products at the Shippers Group's cost) and shall count towards the entitlement of the Shippers Group to the delivery of Forties Blend and/or Gas Products (excluding Dry Gas) hereunder;</w:t>
      </w:r>
    </w:p>
    <w:p w14:paraId="3CAAA117" w14:textId="77777777" w:rsidR="00585A8D" w:rsidRPr="00425C59" w:rsidRDefault="00585A8D" w:rsidP="00585A8D">
      <w:pPr>
        <w:spacing w:after="240" w:line="360" w:lineRule="auto"/>
        <w:ind w:left="1440" w:hanging="720"/>
        <w:jc w:val="both"/>
        <w:rPr>
          <w:rFonts w:ascii="Arial" w:hAnsi="Arial"/>
        </w:rPr>
      </w:pPr>
      <w:r w:rsidRPr="00425C59">
        <w:rPr>
          <w:rFonts w:ascii="Arial" w:hAnsi="Arial"/>
        </w:rPr>
        <w:t>(b)</w:t>
      </w:r>
      <w:r w:rsidRPr="00425C59">
        <w:rPr>
          <w:rFonts w:ascii="Arial" w:hAnsi="Arial"/>
        </w:rPr>
        <w:tab/>
      </w:r>
      <w:r w:rsidR="00CC6048" w:rsidRPr="00425C59">
        <w:rPr>
          <w:rFonts w:ascii="Arial" w:hAnsi="Arial"/>
        </w:rPr>
        <w:t xml:space="preserve">INEOS </w:t>
      </w:r>
      <w:r w:rsidRPr="00425C59">
        <w:rPr>
          <w:rFonts w:ascii="Arial" w:hAnsi="Arial"/>
        </w:rPr>
        <w:t xml:space="preserve">shall arrange for the disposal, in any manner </w:t>
      </w:r>
      <w:r w:rsidR="00CC6048" w:rsidRPr="00425C59">
        <w:rPr>
          <w:rFonts w:ascii="Arial" w:hAnsi="Arial"/>
        </w:rPr>
        <w:t xml:space="preserve">INEOS </w:t>
      </w:r>
      <w:r w:rsidRPr="00425C59">
        <w:rPr>
          <w:rFonts w:ascii="Arial" w:hAnsi="Arial"/>
        </w:rPr>
        <w:t xml:space="preserve">deems appropriate, of that portion of such off-specification Raw Gas as the Shippers </w:t>
      </w:r>
      <w:r w:rsidRPr="00425C59">
        <w:rPr>
          <w:rFonts w:ascii="Arial" w:hAnsi="Arial"/>
        </w:rPr>
        <w:lastRenderedPageBreak/>
        <w:t xml:space="preserve">Group's entitlement hereunder bears to the entitlement of all Users.  All costs relating to such disposal shall be borne by the Shippers Group.  Any such Raw Gas so disposed of by </w:t>
      </w:r>
      <w:r w:rsidR="00CC6048" w:rsidRPr="00425C59">
        <w:rPr>
          <w:rFonts w:ascii="Arial" w:hAnsi="Arial"/>
        </w:rPr>
        <w:t xml:space="preserve">INEOS </w:t>
      </w:r>
      <w:r w:rsidRPr="00425C59">
        <w:rPr>
          <w:rFonts w:ascii="Arial" w:hAnsi="Arial"/>
        </w:rPr>
        <w:t xml:space="preserve">shall count towards the entitlement of the Shippers Group to equivalent volumes of Raw Gas hereunder or, if the Shippers Group has no entitlement to Raw Gas under this Agreement, any such Raw Gas so disposed of by </w:t>
      </w:r>
      <w:r w:rsidR="00CC6048" w:rsidRPr="00425C59">
        <w:rPr>
          <w:rFonts w:ascii="Arial" w:hAnsi="Arial"/>
        </w:rPr>
        <w:t xml:space="preserve">INEOS </w:t>
      </w:r>
      <w:r w:rsidRPr="00425C59">
        <w:rPr>
          <w:rFonts w:ascii="Arial" w:hAnsi="Arial"/>
        </w:rPr>
        <w:t xml:space="preserve">shall count towards the entitlement of the Shippers Group to Forties Blend hereunder; </w:t>
      </w:r>
    </w:p>
    <w:p w14:paraId="78F2C166" w14:textId="77777777" w:rsidR="00585A8D" w:rsidRPr="00425C59" w:rsidRDefault="00585A8D" w:rsidP="00585A8D">
      <w:pPr>
        <w:pStyle w:val="DefaultText"/>
        <w:tabs>
          <w:tab w:val="left" w:pos="720"/>
          <w:tab w:val="left" w:pos="1440"/>
        </w:tabs>
        <w:spacing w:after="240" w:line="360" w:lineRule="auto"/>
        <w:ind w:left="1440" w:hanging="731"/>
        <w:jc w:val="both"/>
        <w:rPr>
          <w:rFonts w:ascii="Arial" w:hAnsi="Arial"/>
        </w:rPr>
      </w:pPr>
      <w:r w:rsidRPr="00425C59">
        <w:rPr>
          <w:rFonts w:ascii="Arial" w:hAnsi="Arial"/>
        </w:rPr>
        <w:t>(c)</w:t>
      </w:r>
      <w:r w:rsidRPr="00425C59">
        <w:rPr>
          <w:rFonts w:ascii="Arial" w:hAnsi="Arial"/>
        </w:rPr>
        <w:tab/>
      </w:r>
      <w:r w:rsidR="00CC6048" w:rsidRPr="00425C59">
        <w:rPr>
          <w:rFonts w:ascii="Arial" w:hAnsi="Arial"/>
        </w:rPr>
        <w:t xml:space="preserve">INEOS </w:t>
      </w:r>
      <w:r w:rsidRPr="00425C59">
        <w:rPr>
          <w:rFonts w:ascii="Arial" w:hAnsi="Arial"/>
        </w:rPr>
        <w:t xml:space="preserve">shall arrange for the disposal, in any manner </w:t>
      </w:r>
      <w:r w:rsidR="00CC6048" w:rsidRPr="00425C59">
        <w:rPr>
          <w:rFonts w:ascii="Arial" w:hAnsi="Arial"/>
        </w:rPr>
        <w:t xml:space="preserve">INEOS </w:t>
      </w:r>
      <w:r w:rsidRPr="00425C59">
        <w:rPr>
          <w:rFonts w:ascii="Arial" w:hAnsi="Arial"/>
        </w:rPr>
        <w:t xml:space="preserve">deems appropriate, of that portion of such off-specification Dry Gas as the Shippers Group's entitlement hereunder bears to the entitlement of all Users.  All costs relating to such disposal shall be borne by the Shippers Group.  Any such Dry Gas so disposed of by </w:t>
      </w:r>
      <w:r w:rsidR="00CC6048" w:rsidRPr="00425C59">
        <w:rPr>
          <w:rFonts w:ascii="Arial" w:hAnsi="Arial"/>
        </w:rPr>
        <w:t xml:space="preserve">INEOS </w:t>
      </w:r>
      <w:r w:rsidRPr="00425C59">
        <w:rPr>
          <w:rFonts w:ascii="Arial" w:hAnsi="Arial"/>
        </w:rPr>
        <w:t xml:space="preserve">shall count towards the entitlement of the Shippers Group to equivalent volumes of Dry Gas hereunder or, if the Shippers Group has no entitlement to Dry Gas under this Agreement, any such Dry Gas so disposed of by </w:t>
      </w:r>
      <w:r w:rsidR="00CC6048" w:rsidRPr="00425C59">
        <w:rPr>
          <w:rFonts w:ascii="Arial" w:hAnsi="Arial"/>
        </w:rPr>
        <w:t xml:space="preserve">INEOS </w:t>
      </w:r>
      <w:r w:rsidRPr="00425C59">
        <w:rPr>
          <w:rFonts w:ascii="Arial" w:hAnsi="Arial"/>
        </w:rPr>
        <w:t>shall count towards the entitlement of the Shippers Group to Forties Blend hereunder; and</w:t>
      </w:r>
    </w:p>
    <w:p w14:paraId="13F2624A" w14:textId="77777777" w:rsidR="00585A8D" w:rsidRPr="00425C59" w:rsidRDefault="00585A8D" w:rsidP="00585A8D">
      <w:pPr>
        <w:pStyle w:val="DefaultText"/>
        <w:tabs>
          <w:tab w:val="left" w:pos="1440"/>
        </w:tabs>
        <w:spacing w:line="360" w:lineRule="auto"/>
        <w:ind w:left="1440" w:hanging="720"/>
        <w:jc w:val="both"/>
        <w:rPr>
          <w:rFonts w:ascii="Arial" w:hAnsi="Arial"/>
        </w:rPr>
      </w:pPr>
      <w:r w:rsidRPr="00425C59">
        <w:rPr>
          <w:rFonts w:ascii="Arial" w:hAnsi="Arial"/>
        </w:rPr>
        <w:t>(d)</w:t>
      </w:r>
      <w:r w:rsidRPr="00425C59">
        <w:rPr>
          <w:rFonts w:ascii="Arial" w:hAnsi="Arial"/>
        </w:rPr>
        <w:tab/>
        <w:t xml:space="preserve">the Shippers Group shall be obliged at </w:t>
      </w:r>
      <w:r w:rsidR="00CC6048" w:rsidRPr="00425C59">
        <w:rPr>
          <w:rFonts w:ascii="Arial" w:hAnsi="Arial"/>
        </w:rPr>
        <w:t>INEOS</w:t>
      </w:r>
      <w:r w:rsidRPr="00425C59">
        <w:rPr>
          <w:rFonts w:ascii="Arial" w:hAnsi="Arial"/>
        </w:rPr>
        <w:t xml:space="preserve">'s request to lift that portion of such Forties Blend as the Shippers Group's entitlement hereunder bears to the entitlement of all Users and such </w:t>
      </w:r>
      <w:proofErr w:type="spellStart"/>
      <w:r w:rsidRPr="00425C59">
        <w:rPr>
          <w:rFonts w:ascii="Arial" w:hAnsi="Arial"/>
        </w:rPr>
        <w:t>liftings</w:t>
      </w:r>
      <w:proofErr w:type="spellEnd"/>
      <w:r w:rsidRPr="00425C59">
        <w:rPr>
          <w:rFonts w:ascii="Arial" w:hAnsi="Arial"/>
        </w:rPr>
        <w:t xml:space="preserve"> shall be deemed to be made pursuant to the provisions of Clause 11 and shall count towards the entitlement of the Shippers Group to the delivery of Forties Blend hereunder.</w:t>
      </w:r>
    </w:p>
    <w:p w14:paraId="54B16AA7" w14:textId="072800FE" w:rsidR="00585A8D" w:rsidRPr="00425C59" w:rsidRDefault="00585A8D" w:rsidP="00585A8D">
      <w:pPr>
        <w:pStyle w:val="Heading2"/>
        <w:rPr>
          <w:rFonts w:ascii="Arial" w:hAnsi="Arial"/>
        </w:rPr>
      </w:pPr>
      <w:bookmarkStart w:id="117" w:name="_Toc492550016"/>
      <w:bookmarkStart w:id="118" w:name="_Toc492552485"/>
      <w:bookmarkStart w:id="119" w:name="_Toc94186202"/>
      <w:r w:rsidRPr="00425C59">
        <w:rPr>
          <w:rFonts w:ascii="Arial" w:hAnsi="Arial"/>
        </w:rPr>
        <w:t>7.05</w:t>
      </w:r>
      <w:r w:rsidRPr="00425C59">
        <w:rPr>
          <w:rFonts w:ascii="Arial" w:hAnsi="Arial"/>
        </w:rPr>
        <w:tab/>
        <w:t>Co-operation on studies</w:t>
      </w:r>
      <w:bookmarkEnd w:id="117"/>
      <w:bookmarkEnd w:id="118"/>
      <w:bookmarkEnd w:id="119"/>
    </w:p>
    <w:p w14:paraId="3555643B"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27F303ED" w14:textId="77777777" w:rsidR="00585A8D" w:rsidRPr="00425C59" w:rsidRDefault="00585A8D" w:rsidP="00585A8D">
      <w:pPr>
        <w:pStyle w:val="DefaultText"/>
        <w:keepNext/>
        <w:tabs>
          <w:tab w:val="left" w:pos="720"/>
        </w:tabs>
        <w:spacing w:after="240" w:line="360" w:lineRule="auto"/>
        <w:ind w:left="720" w:hanging="720"/>
        <w:jc w:val="both"/>
        <w:rPr>
          <w:rFonts w:ascii="Arial" w:hAnsi="Arial"/>
        </w:rPr>
      </w:pPr>
      <w:r w:rsidRPr="00425C59">
        <w:rPr>
          <w:rFonts w:ascii="Arial" w:hAnsi="Arial"/>
        </w:rPr>
        <w:tab/>
        <w:t xml:space="preserve">Without prejudice to Attachment B and/or Attachment C, </w:t>
      </w:r>
      <w:r w:rsidR="00CC6048" w:rsidRPr="00425C59">
        <w:rPr>
          <w:rFonts w:ascii="Arial" w:hAnsi="Arial"/>
        </w:rPr>
        <w:t xml:space="preserve">INEOS </w:t>
      </w:r>
      <w:r w:rsidRPr="00425C59">
        <w:rPr>
          <w:rFonts w:ascii="Arial" w:hAnsi="Arial"/>
        </w:rPr>
        <w:t xml:space="preserve">and the Shippers Operator shall consult together and co-operate closely to enable </w:t>
      </w:r>
      <w:r w:rsidR="00CC6048" w:rsidRPr="00425C59">
        <w:rPr>
          <w:rFonts w:ascii="Arial" w:hAnsi="Arial"/>
        </w:rPr>
        <w:t xml:space="preserve">INEOS </w:t>
      </w:r>
      <w:r w:rsidRPr="00425C59">
        <w:rPr>
          <w:rFonts w:ascii="Arial" w:hAnsi="Arial"/>
        </w:rPr>
        <w:t>to perform certain studies on the effects on the FPS System of transporting and processing Shippers Pipeline Liquids, including those related to:</w:t>
      </w:r>
    </w:p>
    <w:p w14:paraId="30EA626E"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the</w:t>
      </w:r>
      <w:proofErr w:type="gramEnd"/>
      <w:r w:rsidRPr="00425C59">
        <w:rPr>
          <w:rFonts w:ascii="Arial" w:hAnsi="Arial"/>
        </w:rPr>
        <w:t xml:space="preserve"> hydraulic characteristics of the Shippers System and the Intervening System (if any);</w:t>
      </w:r>
    </w:p>
    <w:p w14:paraId="2ACEECCE"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the</w:t>
      </w:r>
      <w:proofErr w:type="gramEnd"/>
      <w:r w:rsidRPr="00425C59">
        <w:rPr>
          <w:rFonts w:ascii="Arial" w:hAnsi="Arial"/>
        </w:rPr>
        <w:t xml:space="preserve"> scale deposition tendencies of Shippers Pipeline Liquids;</w:t>
      </w:r>
    </w:p>
    <w:p w14:paraId="5F5F6251"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the</w:t>
      </w:r>
      <w:proofErr w:type="gramEnd"/>
      <w:r w:rsidRPr="00425C59">
        <w:rPr>
          <w:rFonts w:ascii="Arial" w:hAnsi="Arial"/>
        </w:rPr>
        <w:t xml:space="preserve"> </w:t>
      </w:r>
      <w:proofErr w:type="spellStart"/>
      <w:r w:rsidRPr="00425C59">
        <w:rPr>
          <w:rFonts w:ascii="Arial" w:hAnsi="Arial"/>
        </w:rPr>
        <w:t>corrosivity</w:t>
      </w:r>
      <w:proofErr w:type="spellEnd"/>
      <w:r w:rsidRPr="00425C59">
        <w:rPr>
          <w:rFonts w:ascii="Arial" w:hAnsi="Arial"/>
        </w:rPr>
        <w:t xml:space="preserve"> of Shippers Pipeline Liquids;</w:t>
      </w:r>
    </w:p>
    <w:p w14:paraId="694BA234"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lastRenderedPageBreak/>
        <w:t>(d)</w:t>
      </w:r>
      <w:r w:rsidRPr="00425C59">
        <w:rPr>
          <w:rFonts w:ascii="Arial" w:hAnsi="Arial"/>
        </w:rPr>
        <w:tab/>
      </w:r>
      <w:proofErr w:type="gramStart"/>
      <w:r w:rsidRPr="00425C59">
        <w:rPr>
          <w:rFonts w:ascii="Arial" w:hAnsi="Arial"/>
        </w:rPr>
        <w:t>the</w:t>
      </w:r>
      <w:proofErr w:type="gramEnd"/>
      <w:r w:rsidRPr="00425C59">
        <w:rPr>
          <w:rFonts w:ascii="Arial" w:hAnsi="Arial"/>
        </w:rPr>
        <w:t xml:space="preserve"> wax-deposition tendency of and the pigging requirements for Shippers Pipeline Liquids;</w:t>
      </w:r>
    </w:p>
    <w:p w14:paraId="159A8A7F"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(e)</w:t>
      </w:r>
      <w:r w:rsidRPr="00425C59">
        <w:rPr>
          <w:rFonts w:ascii="Arial" w:hAnsi="Arial"/>
        </w:rPr>
        <w:tab/>
      </w:r>
      <w:proofErr w:type="gramStart"/>
      <w:r w:rsidRPr="00425C59">
        <w:rPr>
          <w:rFonts w:ascii="Arial" w:hAnsi="Arial"/>
        </w:rPr>
        <w:t>the</w:t>
      </w:r>
      <w:proofErr w:type="gramEnd"/>
      <w:r w:rsidRPr="00425C59">
        <w:rPr>
          <w:rFonts w:ascii="Arial" w:hAnsi="Arial"/>
        </w:rPr>
        <w:t xml:space="preserve"> </w:t>
      </w:r>
      <w:proofErr w:type="spellStart"/>
      <w:r w:rsidRPr="00425C59">
        <w:rPr>
          <w:rFonts w:ascii="Arial" w:hAnsi="Arial"/>
        </w:rPr>
        <w:t>ashphaltene</w:t>
      </w:r>
      <w:proofErr w:type="spellEnd"/>
      <w:r w:rsidRPr="00425C59">
        <w:rPr>
          <w:rFonts w:ascii="Arial" w:hAnsi="Arial"/>
        </w:rPr>
        <w:t xml:space="preserve"> deposition tendency of Shippers Pipeline Liquids; and </w:t>
      </w:r>
    </w:p>
    <w:p w14:paraId="64BFE94D" w14:textId="77777777" w:rsidR="00585A8D" w:rsidRPr="00425C59" w:rsidRDefault="00585A8D" w:rsidP="00585A8D">
      <w:pPr>
        <w:pStyle w:val="DefaultText"/>
        <w:tabs>
          <w:tab w:val="left" w:pos="1440"/>
        </w:tabs>
        <w:spacing w:after="240" w:line="360" w:lineRule="auto"/>
        <w:ind w:left="1440" w:hanging="720"/>
        <w:jc w:val="both"/>
        <w:rPr>
          <w:rFonts w:ascii="Arial" w:hAnsi="Arial"/>
        </w:rPr>
      </w:pPr>
      <w:r w:rsidRPr="00425C59">
        <w:rPr>
          <w:rFonts w:ascii="Arial" w:hAnsi="Arial"/>
        </w:rPr>
        <w:t>(f)</w:t>
      </w:r>
      <w:r w:rsidRPr="00425C59">
        <w:rPr>
          <w:rFonts w:ascii="Arial" w:hAnsi="Arial"/>
        </w:rPr>
        <w:tab/>
      </w:r>
      <w:proofErr w:type="gramStart"/>
      <w:r w:rsidRPr="00425C59">
        <w:rPr>
          <w:rFonts w:ascii="Arial" w:hAnsi="Arial"/>
        </w:rPr>
        <w:t>the</w:t>
      </w:r>
      <w:proofErr w:type="gramEnd"/>
      <w:r w:rsidRPr="00425C59">
        <w:rPr>
          <w:rFonts w:ascii="Arial" w:hAnsi="Arial"/>
        </w:rPr>
        <w:t xml:space="preserve"> additives which may, from time to time, be injected into Shippers Pipeline Liquids.</w:t>
      </w:r>
    </w:p>
    <w:p w14:paraId="31660D8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The cost of such studies shall be paid on such basis as may be agreed between the Parties, provided that the costs of any study of the nature referred to in paragraph (f) shall be borne by the Shippers Group. The results of such studies shall be proprietary to </w:t>
      </w:r>
      <w:r w:rsidR="00CC6048" w:rsidRPr="00425C59">
        <w:rPr>
          <w:rFonts w:ascii="Arial" w:hAnsi="Arial"/>
        </w:rPr>
        <w:t xml:space="preserve">INEOS </w:t>
      </w:r>
      <w:r w:rsidRPr="00425C59">
        <w:rPr>
          <w:rFonts w:ascii="Arial" w:hAnsi="Arial"/>
        </w:rPr>
        <w:t>but shall, subject to any confidentiality arrangements pertaining thereto, be made available to the Shippers Group.</w:t>
      </w:r>
    </w:p>
    <w:p w14:paraId="3321FD17" w14:textId="77777777" w:rsidR="00585A8D" w:rsidRPr="00425C59" w:rsidRDefault="00585A8D" w:rsidP="00585A8D">
      <w:pPr>
        <w:pStyle w:val="Heading2"/>
        <w:rPr>
          <w:rFonts w:ascii="Arial" w:hAnsi="Arial"/>
        </w:rPr>
      </w:pPr>
      <w:bookmarkStart w:id="120" w:name="_Toc492550017"/>
      <w:bookmarkStart w:id="121" w:name="_Toc492552486"/>
      <w:bookmarkStart w:id="122" w:name="_Toc94186203"/>
      <w:r w:rsidRPr="00425C59">
        <w:rPr>
          <w:rFonts w:ascii="Arial" w:hAnsi="Arial"/>
        </w:rPr>
        <w:t>7.06</w:t>
      </w:r>
      <w:r w:rsidRPr="00425C59">
        <w:rPr>
          <w:rFonts w:ascii="Arial" w:hAnsi="Arial"/>
        </w:rPr>
        <w:tab/>
        <w:t>Compliance with Specification</w:t>
      </w:r>
      <w:bookmarkEnd w:id="120"/>
      <w:bookmarkEnd w:id="121"/>
      <w:bookmarkEnd w:id="122"/>
      <w:r w:rsidRPr="00425C59">
        <w:rPr>
          <w:rFonts w:ascii="Arial" w:hAnsi="Arial"/>
        </w:rPr>
        <w:t xml:space="preserve"> </w:t>
      </w:r>
    </w:p>
    <w:p w14:paraId="39F7174C" w14:textId="77777777" w:rsidR="00585A8D" w:rsidRPr="00425C59" w:rsidRDefault="00585A8D" w:rsidP="00585A8D">
      <w:pPr>
        <w:widowControl w:val="0"/>
        <w:tabs>
          <w:tab w:val="left" w:pos="709"/>
        </w:tabs>
        <w:spacing w:line="360" w:lineRule="auto"/>
        <w:ind w:left="1418" w:hanging="1418"/>
        <w:jc w:val="both"/>
        <w:rPr>
          <w:rFonts w:ascii="Arial" w:hAnsi="Arial"/>
        </w:rPr>
      </w:pPr>
    </w:p>
    <w:p w14:paraId="5745A470" w14:textId="77777777" w:rsidR="00585A8D" w:rsidRPr="00425C59" w:rsidRDefault="00585A8D" w:rsidP="00585A8D">
      <w:pPr>
        <w:widowControl w:val="0"/>
        <w:tabs>
          <w:tab w:val="left" w:pos="709"/>
        </w:tabs>
        <w:spacing w:line="360" w:lineRule="auto"/>
        <w:ind w:left="709" w:hanging="709"/>
        <w:jc w:val="both"/>
        <w:rPr>
          <w:rFonts w:ascii="Arial" w:hAnsi="Arial"/>
        </w:rPr>
      </w:pPr>
      <w:r w:rsidRPr="00425C59">
        <w:rPr>
          <w:rFonts w:ascii="Arial" w:hAnsi="Arial"/>
        </w:rPr>
        <w:tab/>
        <w:t>The Shippers Operator shall provide an analysis of (i) a sample of liquid substances produced from each hydrocarbon accumulation or (if requested by</w:t>
      </w:r>
      <w:r w:rsidR="00CC6048" w:rsidRPr="00425C59">
        <w:rPr>
          <w:rFonts w:ascii="Arial" w:hAnsi="Arial"/>
        </w:rPr>
        <w:t xml:space="preserve"> INEOS</w:t>
      </w:r>
      <w:r w:rsidRPr="00425C59">
        <w:rPr>
          <w:rFonts w:ascii="Arial" w:hAnsi="Arial"/>
        </w:rPr>
        <w:t xml:space="preserve">) each well on the Shippers Field; and (ii) a sample of the commingled stream of such substances; and an analysis thereof by a reputable third party company approved by </w:t>
      </w:r>
      <w:r w:rsidR="00CC6048" w:rsidRPr="00425C59">
        <w:rPr>
          <w:rFonts w:ascii="Arial" w:hAnsi="Arial"/>
        </w:rPr>
        <w:t xml:space="preserve">INEOS </w:t>
      </w:r>
      <w:r w:rsidRPr="00425C59">
        <w:rPr>
          <w:rFonts w:ascii="Arial" w:hAnsi="Arial"/>
        </w:rPr>
        <w:t>as follows:</w:t>
      </w:r>
    </w:p>
    <w:p w14:paraId="25C230C2" w14:textId="77777777" w:rsidR="00585A8D" w:rsidRPr="00425C59" w:rsidRDefault="00585A8D" w:rsidP="00585A8D">
      <w:pPr>
        <w:widowControl w:val="0"/>
        <w:tabs>
          <w:tab w:val="left" w:pos="720"/>
          <w:tab w:val="left" w:pos="1418"/>
          <w:tab w:val="left" w:pos="6768"/>
          <w:tab w:val="left" w:pos="7776"/>
        </w:tabs>
        <w:spacing w:line="360" w:lineRule="auto"/>
        <w:ind w:left="709" w:hanging="709"/>
        <w:rPr>
          <w:rFonts w:ascii="Arial" w:hAnsi="Arial"/>
        </w:rPr>
      </w:pPr>
    </w:p>
    <w:p w14:paraId="25D554AD" w14:textId="77777777" w:rsidR="00585A8D" w:rsidRPr="00425C59" w:rsidRDefault="00585A8D" w:rsidP="00585A8D">
      <w:pPr>
        <w:widowControl w:val="0"/>
        <w:tabs>
          <w:tab w:val="left" w:pos="709"/>
        </w:tabs>
        <w:spacing w:line="360" w:lineRule="auto"/>
        <w:ind w:left="1418" w:hanging="1418"/>
        <w:jc w:val="both"/>
        <w:rPr>
          <w:rFonts w:ascii="Arial" w:hAnsi="Arial"/>
        </w:rPr>
      </w:pPr>
      <w:r w:rsidRPr="00425C59">
        <w:rPr>
          <w:rFonts w:ascii="Arial" w:hAnsi="Arial"/>
        </w:rPr>
        <w:tab/>
        <w:t>(a)</w:t>
      </w:r>
      <w:r w:rsidRPr="00425C59">
        <w:rPr>
          <w:rFonts w:ascii="Arial" w:hAnsi="Arial"/>
        </w:rPr>
        <w:tab/>
        <w:t>as soon as it is reasonably practicable for the Shippers Operator to obtain such samples with reasonable certainty that the sample will provide a reliable indication of the typical composition of Shippers Production (and in any event no later than three months following the date of commencement of production of Shippers Production); and</w:t>
      </w:r>
    </w:p>
    <w:p w14:paraId="041E2E4B" w14:textId="77777777" w:rsidR="00585A8D" w:rsidRPr="00425C59" w:rsidRDefault="00585A8D" w:rsidP="00585A8D">
      <w:pPr>
        <w:widowControl w:val="0"/>
        <w:tabs>
          <w:tab w:val="left" w:pos="709"/>
        </w:tabs>
        <w:spacing w:line="360" w:lineRule="auto"/>
        <w:ind w:left="1418" w:hanging="1418"/>
        <w:jc w:val="both"/>
        <w:rPr>
          <w:rFonts w:ascii="Arial" w:hAnsi="Arial"/>
        </w:rPr>
      </w:pPr>
    </w:p>
    <w:p w14:paraId="14E2A4A0" w14:textId="77777777" w:rsidR="00585A8D" w:rsidRPr="00425C59" w:rsidRDefault="00585A8D" w:rsidP="00585A8D">
      <w:pPr>
        <w:widowControl w:val="0"/>
        <w:tabs>
          <w:tab w:val="left" w:pos="709"/>
        </w:tabs>
        <w:spacing w:line="360" w:lineRule="auto"/>
        <w:ind w:left="1418" w:hanging="1418"/>
        <w:jc w:val="both"/>
        <w:rPr>
          <w:rFonts w:ascii="Arial" w:hAnsi="Arial"/>
        </w:rPr>
      </w:pPr>
      <w:r w:rsidRPr="00425C59">
        <w:rPr>
          <w:rFonts w:ascii="Arial" w:hAnsi="Arial"/>
        </w:rPr>
        <w:tab/>
        <w:t>(b)</w:t>
      </w:r>
      <w:r w:rsidRPr="00425C59">
        <w:rPr>
          <w:rFonts w:ascii="Arial" w:hAnsi="Arial"/>
        </w:rPr>
        <w:tab/>
      </w:r>
      <w:proofErr w:type="gramStart"/>
      <w:r w:rsidRPr="00425C59">
        <w:rPr>
          <w:rFonts w:ascii="Arial" w:hAnsi="Arial"/>
        </w:rPr>
        <w:t>at</w:t>
      </w:r>
      <w:proofErr w:type="gramEnd"/>
      <w:r w:rsidRPr="00425C59">
        <w:rPr>
          <w:rFonts w:ascii="Arial" w:hAnsi="Arial"/>
        </w:rPr>
        <w:t xml:space="preserve"> least once every twelve months following the provision of the samples referred to in (a) above and more frequently if required by</w:t>
      </w:r>
      <w:r w:rsidR="00CC6048" w:rsidRPr="00425C59">
        <w:rPr>
          <w:rFonts w:ascii="Arial" w:hAnsi="Arial"/>
        </w:rPr>
        <w:t xml:space="preserve"> INEOS</w:t>
      </w:r>
      <w:r w:rsidRPr="00425C59">
        <w:rPr>
          <w:rFonts w:ascii="Arial" w:hAnsi="Arial"/>
        </w:rPr>
        <w:t>.</w:t>
      </w:r>
    </w:p>
    <w:p w14:paraId="55D25C80" w14:textId="77777777" w:rsidR="00585A8D" w:rsidRPr="00425C59" w:rsidRDefault="00585A8D" w:rsidP="00585A8D">
      <w:pPr>
        <w:widowControl w:val="0"/>
        <w:tabs>
          <w:tab w:val="left" w:pos="709"/>
        </w:tabs>
        <w:spacing w:line="360" w:lineRule="auto"/>
        <w:ind w:left="1418" w:hanging="1418"/>
        <w:jc w:val="both"/>
        <w:rPr>
          <w:rFonts w:ascii="Arial" w:hAnsi="Arial"/>
        </w:rPr>
      </w:pPr>
    </w:p>
    <w:p w14:paraId="02337431" w14:textId="77777777" w:rsidR="00585A8D" w:rsidRPr="00425C59" w:rsidRDefault="00585A8D" w:rsidP="00585A8D">
      <w:pPr>
        <w:widowControl w:val="0"/>
        <w:tabs>
          <w:tab w:val="left" w:pos="709"/>
        </w:tabs>
        <w:spacing w:line="360" w:lineRule="auto"/>
        <w:ind w:left="709" w:hanging="709"/>
        <w:jc w:val="both"/>
        <w:rPr>
          <w:rFonts w:ascii="Arial" w:hAnsi="Arial"/>
        </w:rPr>
      </w:pPr>
      <w:r w:rsidRPr="00425C59">
        <w:rPr>
          <w:rFonts w:ascii="Arial" w:hAnsi="Arial"/>
        </w:rPr>
        <w:tab/>
        <w:t>Such samples shall be taken and tested independently using the methods contained in “User Specifications: Manual of Measurement Methods” for the Forties System the results thereof and of the said analysis shall be sent to the Shippers Operator and</w:t>
      </w:r>
      <w:r w:rsidR="00CC6048" w:rsidRPr="00425C59">
        <w:rPr>
          <w:rFonts w:ascii="Arial" w:hAnsi="Arial"/>
        </w:rPr>
        <w:t xml:space="preserve"> INEOS</w:t>
      </w:r>
      <w:r w:rsidRPr="00425C59">
        <w:rPr>
          <w:rFonts w:ascii="Arial" w:hAnsi="Arial"/>
        </w:rPr>
        <w:t>.</w:t>
      </w:r>
    </w:p>
    <w:p w14:paraId="0AFD3F8A" w14:textId="77777777" w:rsidR="00585A8D" w:rsidRPr="00425C59" w:rsidRDefault="00585A8D" w:rsidP="00585A8D">
      <w:pPr>
        <w:widowControl w:val="0"/>
        <w:tabs>
          <w:tab w:val="left" w:pos="709"/>
        </w:tabs>
        <w:spacing w:line="360" w:lineRule="auto"/>
        <w:ind w:left="1418" w:hanging="1418"/>
        <w:jc w:val="both"/>
        <w:rPr>
          <w:rFonts w:ascii="Arial" w:hAnsi="Arial"/>
        </w:rPr>
      </w:pPr>
    </w:p>
    <w:p w14:paraId="307B4C68" w14:textId="579B64EA" w:rsidR="00585A8D" w:rsidRPr="00425C59" w:rsidRDefault="00585A8D" w:rsidP="00585A8D">
      <w:pPr>
        <w:pStyle w:val="Heading1"/>
        <w:ind w:right="-697"/>
        <w:rPr>
          <w:rFonts w:ascii="Arial" w:hAnsi="Arial"/>
          <w:i w:val="0"/>
          <w:u w:val="single"/>
        </w:rPr>
      </w:pPr>
      <w:r w:rsidRPr="00425C59">
        <w:rPr>
          <w:rFonts w:ascii="Arial" w:hAnsi="Arial"/>
        </w:rPr>
        <w:br w:type="page"/>
      </w:r>
      <w:bookmarkStart w:id="123" w:name="_Toc492550018"/>
      <w:bookmarkStart w:id="124" w:name="_Toc492552487"/>
      <w:bookmarkStart w:id="125" w:name="_Toc94186204"/>
      <w:r w:rsidRPr="00425C59">
        <w:rPr>
          <w:rFonts w:ascii="Arial" w:hAnsi="Arial"/>
          <w:i w:val="0"/>
          <w:u w:val="single"/>
        </w:rPr>
        <w:lastRenderedPageBreak/>
        <w:t>CLAUSE 8 - TARIFF AND CHARGES</w:t>
      </w:r>
      <w:bookmarkEnd w:id="123"/>
      <w:bookmarkEnd w:id="124"/>
      <w:bookmarkEnd w:id="125"/>
    </w:p>
    <w:p w14:paraId="052EEFE4" w14:textId="15114244" w:rsidR="00F42AE9" w:rsidRPr="00425C59" w:rsidRDefault="00F42AE9" w:rsidP="00F42AE9">
      <w:pPr>
        <w:pStyle w:val="Heading2"/>
        <w:rPr>
          <w:rFonts w:ascii="Arial" w:hAnsi="Arial"/>
        </w:rPr>
      </w:pPr>
      <w:bookmarkStart w:id="126" w:name="_Toc492550019"/>
      <w:bookmarkStart w:id="127" w:name="_Toc492552488"/>
      <w:bookmarkStart w:id="128" w:name="_Toc94186205"/>
      <w:r w:rsidRPr="00425C59">
        <w:rPr>
          <w:rFonts w:ascii="Arial" w:hAnsi="Arial"/>
        </w:rPr>
        <w:t>8.01</w:t>
      </w:r>
      <w:r w:rsidRPr="00425C59">
        <w:rPr>
          <w:rFonts w:ascii="Arial" w:hAnsi="Arial"/>
        </w:rPr>
        <w:tab/>
        <w:t>Transportation Tariff and Indexation</w:t>
      </w:r>
      <w:bookmarkEnd w:id="126"/>
      <w:bookmarkEnd w:id="127"/>
      <w:bookmarkEnd w:id="128"/>
    </w:p>
    <w:p w14:paraId="74B5B84F" w14:textId="77777777" w:rsidR="00F42AE9" w:rsidRPr="00425C59" w:rsidRDefault="00F42AE9" w:rsidP="00F42AE9">
      <w:pPr>
        <w:pStyle w:val="BodyText"/>
        <w:keepNext/>
        <w:tabs>
          <w:tab w:val="left" w:pos="709"/>
          <w:tab w:val="left" w:pos="1418"/>
        </w:tabs>
        <w:spacing w:after="0" w:line="360" w:lineRule="auto"/>
        <w:ind w:left="1418" w:hanging="1418"/>
        <w:jc w:val="both"/>
        <w:rPr>
          <w:rFonts w:ascii="Arial" w:hAnsi="Arial"/>
        </w:rPr>
      </w:pPr>
    </w:p>
    <w:p w14:paraId="7A6C92EA" w14:textId="77777777" w:rsidR="00F42AE9" w:rsidRPr="00425C59" w:rsidRDefault="00F42AE9" w:rsidP="00F42AE9">
      <w:pPr>
        <w:pStyle w:val="BodyText"/>
        <w:keepNext/>
        <w:tabs>
          <w:tab w:val="left" w:pos="709"/>
          <w:tab w:val="left" w:pos="1418"/>
        </w:tabs>
        <w:spacing w:after="0" w:line="360" w:lineRule="auto"/>
        <w:ind w:left="720"/>
        <w:jc w:val="both"/>
        <w:rPr>
          <w:rFonts w:ascii="Arial" w:hAnsi="Arial"/>
        </w:rPr>
      </w:pPr>
      <w:r w:rsidRPr="00425C59">
        <w:rPr>
          <w:rFonts w:ascii="Arial" w:hAnsi="Arial"/>
        </w:rPr>
        <w:t xml:space="preserve">In compensation for performing the Services, the Shippers Group shall pay to </w:t>
      </w:r>
      <w:r w:rsidR="00CC6048" w:rsidRPr="00425C59">
        <w:rPr>
          <w:rFonts w:ascii="Arial" w:hAnsi="Arial"/>
        </w:rPr>
        <w:t xml:space="preserve">INEOS </w:t>
      </w:r>
      <w:r w:rsidRPr="00425C59">
        <w:rPr>
          <w:rFonts w:ascii="Arial" w:hAnsi="Arial"/>
        </w:rPr>
        <w:t xml:space="preserve">the tariffs at the rates set out in Clause 6.1 of Section 1.  </w:t>
      </w:r>
    </w:p>
    <w:p w14:paraId="324D05EF" w14:textId="77777777" w:rsidR="00F42AE9" w:rsidRPr="00425C59" w:rsidRDefault="00F42AE9" w:rsidP="00F42AE9">
      <w:pPr>
        <w:pStyle w:val="BodyText"/>
        <w:tabs>
          <w:tab w:val="left" w:pos="709"/>
          <w:tab w:val="left" w:pos="1418"/>
        </w:tabs>
        <w:spacing w:after="0" w:line="360" w:lineRule="auto"/>
        <w:ind w:left="720"/>
        <w:jc w:val="both"/>
        <w:rPr>
          <w:rFonts w:ascii="Arial" w:hAnsi="Arial"/>
        </w:rPr>
      </w:pPr>
    </w:p>
    <w:p w14:paraId="4FE95D18" w14:textId="77777777" w:rsidR="00F42AE9" w:rsidRPr="00425C59" w:rsidRDefault="00F42AE9" w:rsidP="00F42AE9">
      <w:pPr>
        <w:pStyle w:val="BodyText"/>
        <w:tabs>
          <w:tab w:val="left" w:pos="709"/>
          <w:tab w:val="left" w:pos="1418"/>
        </w:tabs>
        <w:spacing w:after="0" w:line="360" w:lineRule="auto"/>
        <w:ind w:left="720"/>
        <w:jc w:val="both"/>
        <w:rPr>
          <w:rFonts w:ascii="Arial" w:hAnsi="Arial"/>
        </w:rPr>
      </w:pPr>
      <w:r w:rsidRPr="00425C59">
        <w:rPr>
          <w:rFonts w:ascii="Arial" w:hAnsi="Arial"/>
        </w:rPr>
        <w:t>The tariffs under Clause 6.1 of Section 1 shall be adjusted effective from the commencement of each Quarter for application on each Day of the Quarter in question by application of the formula set out in Clause 6.2 of Section 1.</w:t>
      </w:r>
    </w:p>
    <w:p w14:paraId="46A52F32" w14:textId="77777777" w:rsidR="00F42AE9" w:rsidRPr="00425C59" w:rsidRDefault="00F42AE9" w:rsidP="00F42AE9">
      <w:pPr>
        <w:pStyle w:val="Heading2"/>
        <w:rPr>
          <w:rFonts w:ascii="Arial" w:hAnsi="Arial"/>
        </w:rPr>
      </w:pPr>
      <w:bookmarkStart w:id="129" w:name="_Toc492550020"/>
      <w:bookmarkStart w:id="130" w:name="_Toc492552489"/>
      <w:bookmarkStart w:id="131" w:name="_Toc94186206"/>
      <w:r w:rsidRPr="00425C59">
        <w:rPr>
          <w:rFonts w:ascii="Arial" w:hAnsi="Arial"/>
        </w:rPr>
        <w:t>8.02</w:t>
      </w:r>
      <w:r w:rsidRPr="00425C59">
        <w:rPr>
          <w:rFonts w:ascii="Arial" w:hAnsi="Arial"/>
        </w:rPr>
        <w:tab/>
        <w:t>Determining the Average and Changes to Indices</w:t>
      </w:r>
      <w:bookmarkEnd w:id="129"/>
      <w:bookmarkEnd w:id="130"/>
      <w:bookmarkEnd w:id="131"/>
      <w:r w:rsidRPr="00425C59">
        <w:rPr>
          <w:rFonts w:ascii="Arial" w:hAnsi="Arial"/>
        </w:rPr>
        <w:t xml:space="preserve"> </w:t>
      </w:r>
    </w:p>
    <w:p w14:paraId="4A1063F6" w14:textId="77777777" w:rsidR="00F42AE9" w:rsidRPr="00425C59" w:rsidRDefault="00F42AE9" w:rsidP="00F42AE9">
      <w:pPr>
        <w:pStyle w:val="BodyText"/>
        <w:keepNext/>
        <w:tabs>
          <w:tab w:val="left" w:pos="709"/>
          <w:tab w:val="left" w:pos="1418"/>
        </w:tabs>
        <w:spacing w:after="0" w:line="360" w:lineRule="auto"/>
        <w:ind w:left="1418" w:hanging="1418"/>
        <w:jc w:val="both"/>
        <w:rPr>
          <w:rFonts w:ascii="Arial" w:hAnsi="Arial"/>
        </w:rPr>
      </w:pPr>
    </w:p>
    <w:p w14:paraId="71D7A330" w14:textId="77777777" w:rsidR="00F42AE9" w:rsidRPr="00425C59" w:rsidRDefault="00F42AE9" w:rsidP="00F42AE9">
      <w:pPr>
        <w:pStyle w:val="BodyText"/>
        <w:keepNext/>
        <w:tabs>
          <w:tab w:val="left" w:pos="709"/>
          <w:tab w:val="left" w:pos="1418"/>
        </w:tabs>
        <w:spacing w:after="240" w:line="360" w:lineRule="auto"/>
        <w:ind w:left="720"/>
        <w:jc w:val="both"/>
        <w:rPr>
          <w:rFonts w:ascii="Arial" w:hAnsi="Arial"/>
        </w:rPr>
      </w:pPr>
      <w:r w:rsidRPr="00425C59">
        <w:rPr>
          <w:rFonts w:ascii="Arial" w:hAnsi="Arial"/>
        </w:rPr>
        <w:t>The indices utilised in the Indexation Formula set out in Clause 6 of Section 1 or elsewhere in this Agreement shall be determined in accordance with the following provisions of this Clause 8.02, unless otherwise agreed between the Parties.</w:t>
      </w:r>
    </w:p>
    <w:p w14:paraId="789C6BEF" w14:textId="77777777" w:rsidR="00F42AE9" w:rsidRPr="00425C59" w:rsidRDefault="00F42AE9" w:rsidP="00F42AE9">
      <w:pPr>
        <w:pStyle w:val="BodyText"/>
        <w:keepNext/>
        <w:spacing w:after="240" w:line="360" w:lineRule="auto"/>
        <w:ind w:left="1418" w:hanging="698"/>
        <w:jc w:val="both"/>
        <w:rPr>
          <w:rFonts w:ascii="Arial" w:hAnsi="Arial"/>
        </w:rPr>
      </w:pPr>
      <w:proofErr w:type="gramStart"/>
      <w:r w:rsidRPr="00425C59">
        <w:rPr>
          <w:rFonts w:ascii="Arial" w:hAnsi="Arial"/>
        </w:rPr>
        <w:t>A</w:t>
      </w:r>
      <w:proofErr w:type="gramEnd"/>
      <w:r w:rsidRPr="00425C59">
        <w:rPr>
          <w:rFonts w:ascii="Arial" w:hAnsi="Arial"/>
        </w:rPr>
        <w:tab/>
      </w:r>
      <w:r w:rsidRPr="00425C59">
        <w:rPr>
          <w:rFonts w:ascii="Arial" w:hAnsi="Arial"/>
          <w:u w:val="single"/>
        </w:rPr>
        <w:t>Electricity, Fuel Oil, Private Sector Earnings and Retail Price Index</w:t>
      </w:r>
    </w:p>
    <w:p w14:paraId="23E5A7A3" w14:textId="77777777" w:rsidR="00F42AE9" w:rsidRPr="00425C59" w:rsidRDefault="00F42AE9" w:rsidP="00F42AE9">
      <w:pPr>
        <w:pStyle w:val="BodyText"/>
        <w:keepNext/>
        <w:tabs>
          <w:tab w:val="left" w:pos="709"/>
          <w:tab w:val="left" w:pos="1418"/>
        </w:tabs>
        <w:spacing w:after="240" w:line="360" w:lineRule="auto"/>
        <w:ind w:left="1418" w:hanging="1418"/>
        <w:jc w:val="both"/>
        <w:rPr>
          <w:rFonts w:ascii="Arial" w:hAnsi="Arial"/>
        </w:rPr>
      </w:pPr>
      <w:r w:rsidRPr="00425C59">
        <w:rPr>
          <w:rFonts w:ascii="Arial" w:hAnsi="Arial"/>
        </w:rPr>
        <w:tab/>
        <w:t>(a)</w:t>
      </w:r>
      <w:r w:rsidRPr="00425C59">
        <w:rPr>
          <w:rFonts w:ascii="Arial" w:hAnsi="Arial"/>
        </w:rPr>
        <w:tab/>
        <w:t>Each average referred to in the definitions of E2, HSFO2, RPI2 and PSE2 (as such terms are defined in Clause 6.2 of Section 1) shall be calculated by dividing the sum of quotations published or made available for the period in question by the number of such quotations published or made available for such period.</w:t>
      </w:r>
    </w:p>
    <w:p w14:paraId="3C5CDCC6" w14:textId="77777777" w:rsidR="00F42AE9" w:rsidRPr="00425C59" w:rsidRDefault="00F42AE9" w:rsidP="00F42AE9">
      <w:pPr>
        <w:pStyle w:val="BodyText"/>
        <w:tabs>
          <w:tab w:val="left" w:pos="709"/>
          <w:tab w:val="left" w:pos="1418"/>
        </w:tabs>
        <w:spacing w:after="240" w:line="360" w:lineRule="auto"/>
        <w:ind w:left="1418" w:hanging="709"/>
        <w:jc w:val="both"/>
        <w:rPr>
          <w:rFonts w:ascii="Arial" w:hAnsi="Arial"/>
        </w:rPr>
      </w:pPr>
      <w:r w:rsidRPr="00425C59">
        <w:rPr>
          <w:rFonts w:ascii="Arial" w:hAnsi="Arial"/>
        </w:rPr>
        <w:t>(b)</w:t>
      </w:r>
      <w:r w:rsidRPr="00425C59">
        <w:rPr>
          <w:rFonts w:ascii="Arial" w:hAnsi="Arial"/>
        </w:rPr>
        <w:tab/>
        <w:t xml:space="preserve">If any part of the Indexation Formula ceases to be published or made available, </w:t>
      </w:r>
      <w:r w:rsidR="00CC6048" w:rsidRPr="00425C59">
        <w:rPr>
          <w:rFonts w:ascii="Arial" w:hAnsi="Arial"/>
        </w:rPr>
        <w:t xml:space="preserve">INEOS </w:t>
      </w:r>
      <w:r w:rsidRPr="00425C59">
        <w:rPr>
          <w:rFonts w:ascii="Arial" w:hAnsi="Arial"/>
        </w:rPr>
        <w:t>and the Shippers Operator shall consult to agree upon the substitution of a new index or indices matching as closely as possible the characteristics of such part of the Indexation Formula.</w:t>
      </w:r>
    </w:p>
    <w:p w14:paraId="518E797C" w14:textId="77777777" w:rsidR="00F42AE9" w:rsidRPr="00425C59" w:rsidRDefault="00F42AE9" w:rsidP="00F42AE9">
      <w:pPr>
        <w:pStyle w:val="BodyText"/>
        <w:tabs>
          <w:tab w:val="left" w:pos="709"/>
          <w:tab w:val="left" w:pos="1418"/>
        </w:tabs>
        <w:spacing w:after="240" w:line="360" w:lineRule="auto"/>
        <w:ind w:left="1418" w:hanging="709"/>
        <w:jc w:val="both"/>
        <w:rPr>
          <w:rFonts w:ascii="Arial" w:hAnsi="Arial"/>
        </w:rPr>
      </w:pPr>
      <w:r w:rsidRPr="00425C59">
        <w:rPr>
          <w:rFonts w:ascii="Arial" w:hAnsi="Arial"/>
        </w:rPr>
        <w:t>(c)</w:t>
      </w:r>
      <w:r w:rsidRPr="00425C59">
        <w:rPr>
          <w:rFonts w:ascii="Arial" w:hAnsi="Arial"/>
        </w:rPr>
        <w:tab/>
        <w:t xml:space="preserve">If </w:t>
      </w:r>
      <w:r w:rsidR="00CC6048" w:rsidRPr="00425C59">
        <w:rPr>
          <w:rFonts w:ascii="Arial" w:hAnsi="Arial"/>
        </w:rPr>
        <w:t xml:space="preserve">INEOS </w:t>
      </w:r>
      <w:r w:rsidRPr="00425C59">
        <w:rPr>
          <w:rFonts w:ascii="Arial" w:hAnsi="Arial"/>
        </w:rPr>
        <w:t>and the Shippers Operator fail to agree on a substitute index or indices within four (4) months of the cessation of any part of the Indexation Formula either Party may refer the matter to Expert for resolution.</w:t>
      </w:r>
    </w:p>
    <w:p w14:paraId="61D776EA" w14:textId="77777777" w:rsidR="00F42AE9" w:rsidRPr="00425C59" w:rsidRDefault="00F42AE9" w:rsidP="00F42AE9">
      <w:pPr>
        <w:tabs>
          <w:tab w:val="left" w:pos="720"/>
          <w:tab w:val="left" w:pos="1440"/>
        </w:tabs>
        <w:spacing w:after="240" w:line="360" w:lineRule="auto"/>
        <w:ind w:left="1440" w:hanging="731"/>
        <w:jc w:val="both"/>
        <w:rPr>
          <w:rFonts w:ascii="Arial" w:hAnsi="Arial"/>
        </w:rPr>
      </w:pPr>
      <w:r w:rsidRPr="00425C59">
        <w:rPr>
          <w:rFonts w:ascii="Arial" w:hAnsi="Arial"/>
        </w:rPr>
        <w:t xml:space="preserve">(d) </w:t>
      </w:r>
      <w:r w:rsidRPr="00425C59">
        <w:rPr>
          <w:rFonts w:ascii="Arial" w:hAnsi="Arial"/>
        </w:rPr>
        <w:tab/>
        <w:t>In the event that the base and/or weightings of any part of the Indexation Formula are changed then:</w:t>
      </w:r>
    </w:p>
    <w:p w14:paraId="21F9EC4A" w14:textId="77777777" w:rsidR="00F42AE9" w:rsidRPr="00425C59" w:rsidRDefault="00F42AE9" w:rsidP="00F42AE9">
      <w:pPr>
        <w:tabs>
          <w:tab w:val="left" w:pos="720"/>
          <w:tab w:val="left" w:pos="1440"/>
        </w:tabs>
        <w:spacing w:after="240" w:line="360" w:lineRule="auto"/>
        <w:ind w:left="1440" w:hanging="731"/>
        <w:jc w:val="both"/>
        <w:rPr>
          <w:rFonts w:ascii="Arial" w:hAnsi="Arial"/>
        </w:rPr>
      </w:pPr>
    </w:p>
    <w:p w14:paraId="0BEAA156" w14:textId="6B0499C8" w:rsidR="00F42AE9" w:rsidRPr="00425C59" w:rsidRDefault="00F42AE9" w:rsidP="00F42AE9">
      <w:pPr>
        <w:tabs>
          <w:tab w:val="left" w:pos="720"/>
          <w:tab w:val="left" w:pos="1440"/>
          <w:tab w:val="left" w:pos="2160"/>
        </w:tabs>
        <w:spacing w:after="240" w:line="360" w:lineRule="auto"/>
        <w:ind w:left="2160" w:hanging="742"/>
        <w:jc w:val="both"/>
        <w:rPr>
          <w:rFonts w:ascii="Arial" w:hAnsi="Arial"/>
        </w:rPr>
      </w:pPr>
      <w:r w:rsidRPr="00425C59">
        <w:rPr>
          <w:rFonts w:ascii="Arial" w:hAnsi="Arial"/>
        </w:rPr>
        <w:lastRenderedPageBreak/>
        <w:t>(i)</w:t>
      </w:r>
      <w:r w:rsidRPr="00425C59">
        <w:rPr>
          <w:rFonts w:ascii="Arial" w:hAnsi="Arial"/>
        </w:rPr>
        <w:tab/>
        <w:t xml:space="preserve">For as long as the index on the immediately preceding base and weightings is </w:t>
      </w:r>
      <w:r w:rsidR="00407979" w:rsidRPr="00425C59">
        <w:rPr>
          <w:rFonts w:ascii="Arial" w:hAnsi="Arial"/>
        </w:rPr>
        <w:t xml:space="preserve">deemed by INEOS to be applicable, </w:t>
      </w:r>
      <w:r w:rsidR="004F3BC5" w:rsidRPr="00425C59">
        <w:rPr>
          <w:rFonts w:ascii="Arial" w:hAnsi="Arial"/>
        </w:rPr>
        <w:t>acting reasonably and in good faith in order to exclude the application of superseded datasets,</w:t>
      </w:r>
      <w:r w:rsidR="00407979" w:rsidRPr="00425C59">
        <w:rPr>
          <w:rFonts w:ascii="Arial" w:hAnsi="Arial"/>
        </w:rPr>
        <w:t xml:space="preserve"> </w:t>
      </w:r>
      <w:r w:rsidRPr="00425C59">
        <w:rPr>
          <w:rFonts w:ascii="Arial" w:hAnsi="Arial"/>
        </w:rPr>
        <w:t>such index or such immediately preceding base and weightings shall be used to escalate the tariff.</w:t>
      </w:r>
    </w:p>
    <w:p w14:paraId="433C1A89" w14:textId="5D833831" w:rsidR="004D4CBE" w:rsidRPr="00425C59" w:rsidRDefault="00F42AE9" w:rsidP="004D4CBE">
      <w:pPr>
        <w:tabs>
          <w:tab w:val="left" w:pos="720"/>
          <w:tab w:val="left" w:pos="1440"/>
          <w:tab w:val="left" w:pos="2160"/>
        </w:tabs>
        <w:spacing w:after="240" w:line="360" w:lineRule="auto"/>
        <w:ind w:left="2160" w:hanging="742"/>
        <w:jc w:val="both"/>
        <w:rPr>
          <w:rFonts w:ascii="Arial" w:hAnsi="Arial"/>
        </w:rPr>
      </w:pPr>
      <w:r w:rsidRPr="00425C59">
        <w:rPr>
          <w:rFonts w:ascii="Arial" w:hAnsi="Arial"/>
        </w:rPr>
        <w:t>(ii)</w:t>
      </w:r>
      <w:r w:rsidRPr="00425C59">
        <w:rPr>
          <w:rFonts w:ascii="Arial" w:hAnsi="Arial"/>
        </w:rPr>
        <w:tab/>
        <w:t xml:space="preserve">From the time that the index on the immediately preceding base and weightings </w:t>
      </w:r>
      <w:r w:rsidR="003E3222" w:rsidRPr="00425C59">
        <w:rPr>
          <w:rFonts w:ascii="Arial" w:hAnsi="Arial"/>
        </w:rPr>
        <w:t>is</w:t>
      </w:r>
      <w:r w:rsidR="00407979" w:rsidRPr="00425C59">
        <w:rPr>
          <w:rFonts w:ascii="Arial" w:hAnsi="Arial"/>
        </w:rPr>
        <w:t xml:space="preserve"> deemed by INEOS to no longer be applicable, </w:t>
      </w:r>
      <w:r w:rsidR="00574090" w:rsidRPr="00425C59">
        <w:rPr>
          <w:rFonts w:ascii="Arial" w:hAnsi="Arial"/>
        </w:rPr>
        <w:t>acting reasonably and in good faith in order to exclu</w:t>
      </w:r>
      <w:r w:rsidR="00B81F39" w:rsidRPr="00425C59">
        <w:rPr>
          <w:rFonts w:ascii="Arial" w:hAnsi="Arial"/>
        </w:rPr>
        <w:t>de</w:t>
      </w:r>
      <w:r w:rsidR="00574090" w:rsidRPr="00425C59">
        <w:rPr>
          <w:rFonts w:ascii="Arial" w:hAnsi="Arial"/>
        </w:rPr>
        <w:t xml:space="preserve"> the application of superseded datasets</w:t>
      </w:r>
      <w:r w:rsidRPr="00425C59">
        <w:rPr>
          <w:rFonts w:ascii="Arial" w:hAnsi="Arial"/>
        </w:rPr>
        <w:t>,</w:t>
      </w:r>
      <w:r w:rsidR="00E60A64" w:rsidRPr="00425C59">
        <w:rPr>
          <w:rFonts w:ascii="Arial" w:hAnsi="Arial"/>
        </w:rPr>
        <w:t xml:space="preserve"> </w:t>
      </w:r>
      <w:r w:rsidRPr="00425C59">
        <w:rPr>
          <w:rFonts w:ascii="Arial" w:hAnsi="Arial"/>
        </w:rPr>
        <w:t xml:space="preserve">the index on the new base and/or weightings shall be used, save that the value of RPI1 </w:t>
      </w:r>
      <w:r w:rsidR="00E60A64" w:rsidRPr="00425C59">
        <w:rPr>
          <w:rFonts w:ascii="Arial" w:hAnsi="Arial"/>
        </w:rPr>
        <w:t xml:space="preserve">or PSE1 (as the case may be) </w:t>
      </w:r>
      <w:r w:rsidRPr="00425C59">
        <w:rPr>
          <w:rFonts w:ascii="Arial" w:hAnsi="Arial"/>
        </w:rPr>
        <w:t>in the Indexation Formula shall be revised at the same time by utilising the average of the new index values published or made available for the time period referred to in the definition of RPI1</w:t>
      </w:r>
      <w:r w:rsidR="00E60A64" w:rsidRPr="00425C59">
        <w:rPr>
          <w:rFonts w:ascii="Arial" w:hAnsi="Arial"/>
        </w:rPr>
        <w:t xml:space="preserve"> or PSE1 (as the case may be)</w:t>
      </w:r>
      <w:r w:rsidRPr="00425C59">
        <w:rPr>
          <w:rFonts w:ascii="Arial" w:hAnsi="Arial"/>
        </w:rPr>
        <w:t xml:space="preserve">.  In the event that index values for the said time period are not published or made available for the new base and weightings on the date that index values on the immediately preceding base and weighting stop being published or made available, then the value of RPI1 </w:t>
      </w:r>
      <w:r w:rsidR="00E60A64" w:rsidRPr="00425C59">
        <w:rPr>
          <w:rFonts w:ascii="Arial" w:hAnsi="Arial"/>
        </w:rPr>
        <w:t xml:space="preserve">or PSE1 (as the case may be) </w:t>
      </w:r>
      <w:r w:rsidRPr="00425C59">
        <w:rPr>
          <w:rFonts w:ascii="Arial" w:hAnsi="Arial"/>
        </w:rPr>
        <w:t>shall be revised by multiplying it by a conversion factor.  The conversion factor shall be calculated by dividing the arithmetic total of the index values on the new base and/or weightings by the arithmetic total of the index values on the immediately preceding base and/or weightings, in each case for all months between the new base month (being the month for which the relevant part of the Indexation Formula is set to a value of 100) and the month during which the index on the immediately preceding base and weightings stopped being published or made available (provided always that if the number of months for which both the immediately preceding values and the new values are published or made available is greater than sixty (60), then the number of months’ values used in the calculation of both the numerator and denominator of the conversion factor shall be limited to the latest sixty (60) months).</w:t>
      </w:r>
    </w:p>
    <w:p w14:paraId="73D2DFBE" w14:textId="73DFAFBA" w:rsidR="00484FAE" w:rsidRPr="00425C59" w:rsidRDefault="00F42AE9" w:rsidP="004D4CBE">
      <w:pPr>
        <w:tabs>
          <w:tab w:val="left" w:pos="720"/>
          <w:tab w:val="left" w:pos="1440"/>
          <w:tab w:val="left" w:pos="2160"/>
        </w:tabs>
        <w:spacing w:after="240" w:line="360" w:lineRule="auto"/>
        <w:ind w:left="2160" w:hanging="742"/>
        <w:jc w:val="both"/>
        <w:rPr>
          <w:rFonts w:ascii="Arial" w:hAnsi="Arial"/>
        </w:rPr>
      </w:pPr>
      <w:r w:rsidRPr="00425C59">
        <w:rPr>
          <w:rFonts w:ascii="Arial" w:hAnsi="Arial"/>
        </w:rPr>
        <w:t>(iii)</w:t>
      </w:r>
      <w:r w:rsidRPr="00425C59">
        <w:rPr>
          <w:rFonts w:ascii="Arial" w:hAnsi="Arial"/>
        </w:rPr>
        <w:tab/>
        <w:t>For the avoidance of doubt, E1</w:t>
      </w:r>
      <w:r w:rsidR="00062608" w:rsidRPr="00425C59">
        <w:rPr>
          <w:rFonts w:ascii="Arial" w:hAnsi="Arial"/>
        </w:rPr>
        <w:t xml:space="preserve"> and</w:t>
      </w:r>
      <w:r w:rsidRPr="00425C59">
        <w:rPr>
          <w:rFonts w:ascii="Arial" w:hAnsi="Arial"/>
        </w:rPr>
        <w:t xml:space="preserve"> HSFO1 are absolute prices and are not dependent on a base year or weightings.</w:t>
      </w:r>
    </w:p>
    <w:p w14:paraId="7BDE8464" w14:textId="77777777" w:rsidR="004D4CBE" w:rsidRPr="00425C59" w:rsidRDefault="004D4CBE" w:rsidP="004D4CBE">
      <w:pPr>
        <w:tabs>
          <w:tab w:val="left" w:pos="720"/>
          <w:tab w:val="left" w:pos="1440"/>
          <w:tab w:val="left" w:pos="2160"/>
        </w:tabs>
        <w:spacing w:after="240" w:line="360" w:lineRule="auto"/>
        <w:jc w:val="both"/>
        <w:rPr>
          <w:rFonts w:ascii="Arial" w:hAnsi="Arial"/>
          <w:u w:val="single"/>
        </w:rPr>
      </w:pPr>
      <w:r w:rsidRPr="00425C59">
        <w:rPr>
          <w:rFonts w:ascii="Arial" w:hAnsi="Arial"/>
        </w:rPr>
        <w:lastRenderedPageBreak/>
        <w:tab/>
      </w:r>
      <w:r w:rsidR="00F42AE9" w:rsidRPr="00425C59">
        <w:rPr>
          <w:rFonts w:ascii="Arial" w:hAnsi="Arial"/>
        </w:rPr>
        <w:t>B</w:t>
      </w:r>
      <w:r w:rsidR="00F42AE9" w:rsidRPr="00425C59">
        <w:rPr>
          <w:rFonts w:ascii="Arial" w:hAnsi="Arial"/>
        </w:rPr>
        <w:tab/>
      </w:r>
      <w:r w:rsidR="00F42AE9" w:rsidRPr="00425C59">
        <w:rPr>
          <w:rFonts w:ascii="Arial" w:hAnsi="Arial"/>
          <w:u w:val="single"/>
        </w:rPr>
        <w:t>Producer Price Index and Fabricated Metal Products Index</w:t>
      </w:r>
    </w:p>
    <w:p w14:paraId="2289E0A6" w14:textId="77777777" w:rsidR="00F42AE9" w:rsidRPr="00425C59" w:rsidRDefault="00F42AE9" w:rsidP="004D4CBE">
      <w:pPr>
        <w:pStyle w:val="BodyText"/>
        <w:tabs>
          <w:tab w:val="left" w:pos="709"/>
          <w:tab w:val="left" w:pos="1418"/>
        </w:tabs>
        <w:spacing w:after="240" w:line="360" w:lineRule="auto"/>
        <w:ind w:left="1418" w:hanging="709"/>
        <w:jc w:val="both"/>
        <w:rPr>
          <w:rFonts w:ascii="Arial" w:hAnsi="Arial"/>
        </w:rPr>
      </w:pPr>
      <w:r w:rsidRPr="00425C59">
        <w:rPr>
          <w:rFonts w:ascii="Arial" w:hAnsi="Arial"/>
        </w:rPr>
        <w:t>(a)</w:t>
      </w:r>
      <w:r w:rsidRPr="00425C59">
        <w:rPr>
          <w:rFonts w:ascii="Arial" w:hAnsi="Arial"/>
        </w:rPr>
        <w:tab/>
        <w:t>Each average referred to in the definitions of P2 and FMP2 shall be calculated by dividing the sum of quotations published or made available for the period in question by the number of such quotations published for such period.</w:t>
      </w:r>
    </w:p>
    <w:p w14:paraId="1E7BFE93" w14:textId="77777777" w:rsidR="00F42AE9" w:rsidRPr="00425C59" w:rsidRDefault="00F42AE9" w:rsidP="00F42AE9">
      <w:pPr>
        <w:pStyle w:val="BodyText"/>
        <w:tabs>
          <w:tab w:val="left" w:pos="709"/>
          <w:tab w:val="left" w:pos="1418"/>
        </w:tabs>
        <w:spacing w:after="240" w:line="360" w:lineRule="auto"/>
        <w:ind w:left="1418" w:hanging="709"/>
        <w:jc w:val="both"/>
        <w:rPr>
          <w:rFonts w:ascii="Arial" w:hAnsi="Arial"/>
        </w:rPr>
      </w:pPr>
      <w:r w:rsidRPr="00425C59">
        <w:rPr>
          <w:rFonts w:ascii="Arial" w:hAnsi="Arial"/>
        </w:rPr>
        <w:t>(b)</w:t>
      </w:r>
      <w:r w:rsidRPr="00425C59">
        <w:rPr>
          <w:rFonts w:ascii="Arial" w:hAnsi="Arial"/>
        </w:rPr>
        <w:tab/>
        <w:t xml:space="preserve">If either the Producer Price Index or the Fabricated Metal Products Index ceases to be published or made available, </w:t>
      </w:r>
      <w:r w:rsidR="002A311E" w:rsidRPr="00425C59">
        <w:rPr>
          <w:rFonts w:ascii="Arial" w:hAnsi="Arial"/>
        </w:rPr>
        <w:t xml:space="preserve">INEOS </w:t>
      </w:r>
      <w:r w:rsidRPr="00425C59">
        <w:rPr>
          <w:rFonts w:ascii="Arial" w:hAnsi="Arial"/>
        </w:rPr>
        <w:t>and the Shippers Operator shall consult to agree upon the substitution of a new index or indices matching as closely as possible the characteristics of the Producer Price Index or the Fabricated Metal Products Index (as the case may be).</w:t>
      </w:r>
    </w:p>
    <w:p w14:paraId="15E1FEB5" w14:textId="77777777" w:rsidR="00F42AE9" w:rsidRPr="00425C59" w:rsidRDefault="00F42AE9" w:rsidP="00F42AE9">
      <w:pPr>
        <w:pStyle w:val="BodyText"/>
        <w:tabs>
          <w:tab w:val="left" w:pos="709"/>
          <w:tab w:val="left" w:pos="1418"/>
        </w:tabs>
        <w:spacing w:after="240" w:line="360" w:lineRule="auto"/>
        <w:ind w:left="1418" w:hanging="709"/>
        <w:jc w:val="both"/>
        <w:rPr>
          <w:rFonts w:ascii="Arial" w:hAnsi="Arial"/>
        </w:rPr>
      </w:pPr>
      <w:r w:rsidRPr="00425C59">
        <w:rPr>
          <w:rFonts w:ascii="Arial" w:hAnsi="Arial"/>
        </w:rPr>
        <w:t>(c)</w:t>
      </w:r>
      <w:r w:rsidRPr="00425C59">
        <w:rPr>
          <w:rFonts w:ascii="Arial" w:hAnsi="Arial"/>
        </w:rPr>
        <w:tab/>
        <w:t xml:space="preserve">If </w:t>
      </w:r>
      <w:r w:rsidR="002A311E" w:rsidRPr="00425C59">
        <w:rPr>
          <w:rFonts w:ascii="Arial" w:hAnsi="Arial"/>
        </w:rPr>
        <w:t xml:space="preserve">INEOS </w:t>
      </w:r>
      <w:r w:rsidRPr="00425C59">
        <w:rPr>
          <w:rFonts w:ascii="Arial" w:hAnsi="Arial"/>
        </w:rPr>
        <w:t>and the Shippers Operator fail to agree on a substitute index or indices within four (4) months of the cessation of the Producer Price Index or the Fabricated Metal Products Index (as the case may be) either Party may refer the matter to Expert for resolution.</w:t>
      </w:r>
    </w:p>
    <w:p w14:paraId="19F52D2A" w14:textId="77777777" w:rsidR="00F42AE9" w:rsidRPr="00425C59" w:rsidRDefault="00F42AE9" w:rsidP="00F42AE9">
      <w:pPr>
        <w:tabs>
          <w:tab w:val="left" w:pos="720"/>
          <w:tab w:val="left" w:pos="1440"/>
        </w:tabs>
        <w:spacing w:after="240" w:line="360" w:lineRule="auto"/>
        <w:ind w:left="1440" w:hanging="731"/>
        <w:jc w:val="both"/>
        <w:rPr>
          <w:rFonts w:ascii="Arial" w:hAnsi="Arial"/>
        </w:rPr>
      </w:pPr>
      <w:r w:rsidRPr="00425C59">
        <w:rPr>
          <w:rFonts w:ascii="Arial" w:hAnsi="Arial"/>
        </w:rPr>
        <w:t xml:space="preserve">(d) </w:t>
      </w:r>
      <w:r w:rsidRPr="00425C59">
        <w:rPr>
          <w:rFonts w:ascii="Arial" w:hAnsi="Arial"/>
        </w:rPr>
        <w:tab/>
        <w:t>In the event that the base and/or weightings of the Producer Price Index or the Fabricated Metal Products Index are changed then:</w:t>
      </w:r>
    </w:p>
    <w:p w14:paraId="6DD25BB4" w14:textId="7698A664" w:rsidR="00F42AE9" w:rsidRPr="00425C59" w:rsidRDefault="00F42AE9" w:rsidP="00F42AE9">
      <w:pPr>
        <w:tabs>
          <w:tab w:val="left" w:pos="720"/>
          <w:tab w:val="left" w:pos="1440"/>
          <w:tab w:val="left" w:pos="2160"/>
        </w:tabs>
        <w:spacing w:after="240" w:line="360" w:lineRule="auto"/>
        <w:ind w:left="2160" w:hanging="742"/>
        <w:jc w:val="both"/>
        <w:rPr>
          <w:rFonts w:ascii="Arial" w:hAnsi="Arial"/>
        </w:rPr>
      </w:pPr>
      <w:r w:rsidRPr="00425C59">
        <w:rPr>
          <w:rFonts w:ascii="Arial" w:hAnsi="Arial"/>
        </w:rPr>
        <w:t>(i)</w:t>
      </w:r>
      <w:r w:rsidRPr="00425C59">
        <w:rPr>
          <w:rFonts w:ascii="Arial" w:hAnsi="Arial"/>
        </w:rPr>
        <w:tab/>
        <w:t xml:space="preserve">For as long as the index on the immediately preceding base and weightings is </w:t>
      </w:r>
      <w:r w:rsidR="00407979" w:rsidRPr="00425C59">
        <w:rPr>
          <w:rFonts w:ascii="Arial" w:hAnsi="Arial"/>
        </w:rPr>
        <w:t>deemed by INEOS to be applicable,</w:t>
      </w:r>
      <w:r w:rsidRPr="00425C59">
        <w:rPr>
          <w:rFonts w:ascii="Arial" w:hAnsi="Arial"/>
        </w:rPr>
        <w:t xml:space="preserve"> </w:t>
      </w:r>
      <w:r w:rsidR="006D4712" w:rsidRPr="00425C59">
        <w:rPr>
          <w:rFonts w:ascii="Arial" w:hAnsi="Arial"/>
        </w:rPr>
        <w:t>acting reasonably and in good faith in order to exclude the application of superseded datasets,</w:t>
      </w:r>
      <w:r w:rsidRPr="00425C59">
        <w:rPr>
          <w:rFonts w:ascii="Arial" w:hAnsi="Arial"/>
        </w:rPr>
        <w:t xml:space="preserve"> such index or such immediately preceding base and weightings shall be used.</w:t>
      </w:r>
    </w:p>
    <w:p w14:paraId="5A75048E" w14:textId="6FB9324F" w:rsidR="001E25EE" w:rsidRPr="00425C59" w:rsidRDefault="00F42AE9" w:rsidP="00F42AE9">
      <w:pPr>
        <w:tabs>
          <w:tab w:val="left" w:pos="720"/>
          <w:tab w:val="left" w:pos="1440"/>
          <w:tab w:val="left" w:pos="2160"/>
        </w:tabs>
        <w:spacing w:after="240" w:line="360" w:lineRule="auto"/>
        <w:ind w:left="2160" w:hanging="742"/>
        <w:jc w:val="both"/>
        <w:rPr>
          <w:rFonts w:ascii="Arial" w:hAnsi="Arial"/>
        </w:rPr>
      </w:pPr>
      <w:r w:rsidRPr="00425C59">
        <w:rPr>
          <w:rFonts w:ascii="Arial" w:hAnsi="Arial"/>
        </w:rPr>
        <w:t>(ii)</w:t>
      </w:r>
      <w:r w:rsidRPr="00425C59">
        <w:rPr>
          <w:rFonts w:ascii="Arial" w:hAnsi="Arial"/>
        </w:rPr>
        <w:tab/>
        <w:t xml:space="preserve">From the time that the index on the immediately preceding base and weightings </w:t>
      </w:r>
      <w:r w:rsidR="00741221" w:rsidRPr="00425C59">
        <w:rPr>
          <w:rFonts w:ascii="Arial" w:hAnsi="Arial"/>
        </w:rPr>
        <w:t>is</w:t>
      </w:r>
      <w:r w:rsidR="00407979" w:rsidRPr="00425C59">
        <w:rPr>
          <w:rFonts w:ascii="Arial" w:hAnsi="Arial"/>
        </w:rPr>
        <w:t xml:space="preserve"> deemed by INEOS </w:t>
      </w:r>
      <w:r w:rsidR="009B01C1" w:rsidRPr="00425C59">
        <w:rPr>
          <w:rFonts w:ascii="Arial" w:hAnsi="Arial"/>
        </w:rPr>
        <w:t xml:space="preserve">not to </w:t>
      </w:r>
      <w:r w:rsidR="00407979" w:rsidRPr="00425C59">
        <w:rPr>
          <w:rFonts w:ascii="Arial" w:hAnsi="Arial"/>
        </w:rPr>
        <w:t>be applicable</w:t>
      </w:r>
      <w:r w:rsidRPr="00425C59">
        <w:rPr>
          <w:rFonts w:ascii="Arial" w:hAnsi="Arial"/>
        </w:rPr>
        <w:t xml:space="preserve">, </w:t>
      </w:r>
      <w:r w:rsidR="006D4712" w:rsidRPr="00425C59">
        <w:rPr>
          <w:rFonts w:ascii="Arial" w:hAnsi="Arial"/>
        </w:rPr>
        <w:t>acting reasonably and in good faith in order to exclude the application of superseded datasets</w:t>
      </w:r>
      <w:r w:rsidRPr="00425C59">
        <w:rPr>
          <w:rFonts w:ascii="Arial" w:hAnsi="Arial"/>
        </w:rPr>
        <w:t xml:space="preserve">, the index on the new base and/or weightings shall be used, save that the value of P1 or FMP1 (as the case may be) shall be revised at the same time by multiplying it by a conversion factor. The conversion factor shall be calculated by dividing the arithmetic total of the index values on the new base and/or weightings by the arithmetic total of the index values on the immediately preceding base and/or weightings, in each case for all months between the new base month (being the month for which the index is set to a value of 100) and the month during which the index on the immediately preceding base and weightings stopped </w:t>
      </w:r>
      <w:r w:rsidRPr="00425C59">
        <w:rPr>
          <w:rFonts w:ascii="Arial" w:hAnsi="Arial"/>
        </w:rPr>
        <w:lastRenderedPageBreak/>
        <w:t>being published or made available (provided always that if the number of months for which both the immediately preceding values and the new values are published or made available is greater than sixty (60) then the number of months’ values used in the calculation of both the numerator and denominator of the conversion factor shall be limited to the latest sixty (60) months).</w:t>
      </w:r>
    </w:p>
    <w:p w14:paraId="509927C3" w14:textId="77777777" w:rsidR="00585A8D" w:rsidRPr="00425C59" w:rsidRDefault="00585A8D" w:rsidP="00585A8D">
      <w:pPr>
        <w:keepNext/>
        <w:spacing w:after="240" w:line="360" w:lineRule="auto"/>
        <w:ind w:left="1418" w:hanging="709"/>
        <w:jc w:val="both"/>
        <w:rPr>
          <w:rFonts w:ascii="Arial" w:hAnsi="Arial"/>
          <w:u w:val="single"/>
        </w:rPr>
      </w:pPr>
      <w:r w:rsidRPr="00425C59">
        <w:rPr>
          <w:rFonts w:ascii="Arial" w:hAnsi="Arial"/>
        </w:rPr>
        <w:t>C</w:t>
      </w:r>
      <w:r w:rsidRPr="00425C59">
        <w:rPr>
          <w:rFonts w:ascii="Arial" w:hAnsi="Arial"/>
        </w:rPr>
        <w:tab/>
      </w:r>
      <w:r w:rsidRPr="00425C59">
        <w:rPr>
          <w:rFonts w:ascii="Arial" w:hAnsi="Arial"/>
          <w:u w:val="single"/>
        </w:rPr>
        <w:t>Forties Blend Index</w:t>
      </w:r>
    </w:p>
    <w:p w14:paraId="1E974CE4" w14:textId="77777777" w:rsidR="00585A8D" w:rsidRPr="00425C59" w:rsidRDefault="00585A8D" w:rsidP="00585A8D">
      <w:pPr>
        <w:keepNext/>
        <w:tabs>
          <w:tab w:val="left" w:pos="720"/>
          <w:tab w:val="left" w:pos="1440"/>
          <w:tab w:val="left" w:pos="216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If daily quotations for Forties Blend cease to be published or made available, </w:t>
      </w:r>
      <w:r w:rsidR="002A311E" w:rsidRPr="00425C59">
        <w:rPr>
          <w:rFonts w:ascii="Arial" w:hAnsi="Arial"/>
        </w:rPr>
        <w:t xml:space="preserve">INEOS </w:t>
      </w:r>
      <w:r w:rsidRPr="00425C59">
        <w:rPr>
          <w:rFonts w:ascii="Arial" w:hAnsi="Arial"/>
        </w:rPr>
        <w:t>and the Shippers Operator shall consult to agree upon a replacement crude oil price and its source.</w:t>
      </w:r>
    </w:p>
    <w:p w14:paraId="2D6D93A2" w14:textId="77777777" w:rsidR="00585A8D" w:rsidRPr="00425C59" w:rsidRDefault="00585A8D" w:rsidP="00585A8D">
      <w:pPr>
        <w:tabs>
          <w:tab w:val="left" w:pos="720"/>
          <w:tab w:val="left" w:pos="1440"/>
          <w:tab w:val="left" w:pos="216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 xml:space="preserve">If the source of the price for Forties Blend specified in Clause 11.03 (or any replacement crude oil price) ceases to be published or made available, </w:t>
      </w:r>
      <w:r w:rsidR="002A311E" w:rsidRPr="00425C59">
        <w:rPr>
          <w:rFonts w:ascii="Arial" w:hAnsi="Arial"/>
        </w:rPr>
        <w:t xml:space="preserve">INEOS </w:t>
      </w:r>
      <w:r w:rsidRPr="00425C59">
        <w:rPr>
          <w:rFonts w:ascii="Arial" w:hAnsi="Arial"/>
        </w:rPr>
        <w:t>and the Shippers Operator shall consult to agree on a replacement source.</w:t>
      </w:r>
    </w:p>
    <w:p w14:paraId="5FC5684B" w14:textId="77777777" w:rsidR="00585A8D" w:rsidRPr="00425C59" w:rsidRDefault="00585A8D" w:rsidP="00585A8D">
      <w:pPr>
        <w:tabs>
          <w:tab w:val="left" w:pos="720"/>
          <w:tab w:val="left" w:pos="1440"/>
          <w:tab w:val="left" w:pos="216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 xml:space="preserve">If </w:t>
      </w:r>
      <w:r w:rsidR="002A311E" w:rsidRPr="00425C59">
        <w:rPr>
          <w:rFonts w:ascii="Arial" w:hAnsi="Arial"/>
        </w:rPr>
        <w:t xml:space="preserve">INEOS </w:t>
      </w:r>
      <w:r w:rsidRPr="00425C59">
        <w:rPr>
          <w:rFonts w:ascii="Arial" w:hAnsi="Arial"/>
        </w:rPr>
        <w:t>and the Shippers Operator fail to agree on:</w:t>
      </w:r>
    </w:p>
    <w:p w14:paraId="333EF929" w14:textId="77777777" w:rsidR="00585A8D" w:rsidRPr="00425C59" w:rsidRDefault="00585A8D" w:rsidP="00585A8D">
      <w:pPr>
        <w:tabs>
          <w:tab w:val="left" w:pos="720"/>
          <w:tab w:val="left" w:pos="1440"/>
          <w:tab w:val="left" w:pos="2160"/>
        </w:tabs>
        <w:spacing w:after="240" w:line="360" w:lineRule="auto"/>
        <w:ind w:left="1440" w:hanging="1440"/>
        <w:jc w:val="both"/>
        <w:rPr>
          <w:rFonts w:ascii="Arial" w:hAnsi="Arial"/>
        </w:rPr>
      </w:pPr>
      <w:r w:rsidRPr="00425C59">
        <w:rPr>
          <w:rFonts w:ascii="Arial" w:hAnsi="Arial"/>
        </w:rPr>
        <w:tab/>
      </w:r>
      <w:r w:rsidRPr="00425C59">
        <w:rPr>
          <w:rFonts w:ascii="Arial" w:hAnsi="Arial"/>
        </w:rPr>
        <w:tab/>
        <w:t>(i)</w:t>
      </w:r>
      <w:r w:rsidRPr="00425C59">
        <w:rPr>
          <w:rFonts w:ascii="Arial" w:hAnsi="Arial"/>
        </w:rPr>
        <w:tab/>
      </w:r>
      <w:proofErr w:type="gramStart"/>
      <w:r w:rsidRPr="00425C59">
        <w:rPr>
          <w:rFonts w:ascii="Arial" w:hAnsi="Arial"/>
        </w:rPr>
        <w:t>a</w:t>
      </w:r>
      <w:proofErr w:type="gramEnd"/>
      <w:r w:rsidRPr="00425C59">
        <w:rPr>
          <w:rFonts w:ascii="Arial" w:hAnsi="Arial"/>
        </w:rPr>
        <w:t xml:space="preserve"> replacement crude oil price and/or its source; or</w:t>
      </w:r>
    </w:p>
    <w:p w14:paraId="11E973A9" w14:textId="77777777" w:rsidR="00585A8D" w:rsidRPr="00425C59" w:rsidRDefault="00585A8D" w:rsidP="00585A8D">
      <w:pPr>
        <w:tabs>
          <w:tab w:val="left" w:pos="720"/>
          <w:tab w:val="left" w:pos="1440"/>
          <w:tab w:val="left" w:pos="2160"/>
        </w:tabs>
        <w:spacing w:after="240" w:line="360" w:lineRule="auto"/>
        <w:ind w:left="2160" w:hanging="2160"/>
        <w:jc w:val="both"/>
        <w:rPr>
          <w:rFonts w:ascii="Arial" w:hAnsi="Arial"/>
        </w:rPr>
      </w:pPr>
      <w:r w:rsidRPr="00425C59">
        <w:rPr>
          <w:rFonts w:ascii="Arial" w:hAnsi="Arial"/>
        </w:rPr>
        <w:tab/>
      </w:r>
      <w:r w:rsidRPr="00425C59">
        <w:rPr>
          <w:rFonts w:ascii="Arial" w:hAnsi="Arial"/>
        </w:rPr>
        <w:tab/>
        <w:t>(ii)</w:t>
      </w:r>
      <w:r w:rsidRPr="00425C59">
        <w:rPr>
          <w:rFonts w:ascii="Arial" w:hAnsi="Arial"/>
        </w:rPr>
        <w:tab/>
      </w:r>
      <w:proofErr w:type="gramStart"/>
      <w:r w:rsidRPr="00425C59">
        <w:rPr>
          <w:rFonts w:ascii="Arial" w:hAnsi="Arial"/>
        </w:rPr>
        <w:t>a</w:t>
      </w:r>
      <w:proofErr w:type="gramEnd"/>
      <w:r w:rsidRPr="00425C59">
        <w:rPr>
          <w:rFonts w:ascii="Arial" w:hAnsi="Arial"/>
        </w:rPr>
        <w:t xml:space="preserve"> replacement source of the price for Forties Blend (or any replacement crude oil price),</w:t>
      </w:r>
    </w:p>
    <w:p w14:paraId="4406E519" w14:textId="77777777" w:rsidR="00585A8D" w:rsidRPr="00425C59" w:rsidRDefault="00585A8D" w:rsidP="00AB731C">
      <w:pPr>
        <w:tabs>
          <w:tab w:val="left" w:pos="720"/>
          <w:tab w:val="left" w:pos="1440"/>
          <w:tab w:val="left" w:pos="2160"/>
        </w:tabs>
        <w:spacing w:after="240" w:line="360" w:lineRule="auto"/>
        <w:ind w:left="1440" w:hanging="1440"/>
        <w:jc w:val="both"/>
        <w:rPr>
          <w:rFonts w:ascii="Arial" w:hAnsi="Arial"/>
        </w:rPr>
      </w:pPr>
      <w:r w:rsidRPr="00425C59">
        <w:rPr>
          <w:rFonts w:ascii="Arial" w:hAnsi="Arial"/>
        </w:rPr>
        <w:tab/>
      </w:r>
      <w:r w:rsidR="004D4CBE" w:rsidRPr="00425C59">
        <w:rPr>
          <w:rFonts w:ascii="Arial" w:hAnsi="Arial"/>
        </w:rPr>
        <w:tab/>
      </w:r>
      <w:proofErr w:type="gramStart"/>
      <w:r w:rsidRPr="00425C59">
        <w:rPr>
          <w:rFonts w:ascii="Arial" w:hAnsi="Arial"/>
        </w:rPr>
        <w:t>within</w:t>
      </w:r>
      <w:proofErr w:type="gramEnd"/>
      <w:r w:rsidRPr="00425C59">
        <w:rPr>
          <w:rFonts w:ascii="Arial" w:hAnsi="Arial"/>
        </w:rPr>
        <w:t xml:space="preserve"> sixty (60) days of the cessation of the previous oil price or source either </w:t>
      </w:r>
      <w:r w:rsidR="002A311E" w:rsidRPr="00425C59">
        <w:rPr>
          <w:rFonts w:ascii="Arial" w:hAnsi="Arial"/>
        </w:rPr>
        <w:t xml:space="preserve">INEOS </w:t>
      </w:r>
      <w:r w:rsidRPr="00425C59">
        <w:rPr>
          <w:rFonts w:ascii="Arial" w:hAnsi="Arial"/>
        </w:rPr>
        <w:t>or the Shippers Operator may, by notice to the other, refer the matter for resolution by an Expert.  The Expert shall be instructed that the replacement crude oil price or source should match as closely as possible that being replaced.</w:t>
      </w:r>
    </w:p>
    <w:p w14:paraId="578FCD97" w14:textId="265E0B9E" w:rsidR="00585A8D" w:rsidRPr="00425C59" w:rsidRDefault="00585A8D" w:rsidP="00585A8D">
      <w:pPr>
        <w:pStyle w:val="Heading2"/>
        <w:rPr>
          <w:rFonts w:ascii="Arial" w:hAnsi="Arial"/>
        </w:rPr>
      </w:pPr>
      <w:bookmarkStart w:id="132" w:name="_Toc492550021"/>
      <w:bookmarkStart w:id="133" w:name="_Toc492552490"/>
      <w:bookmarkStart w:id="134" w:name="_Toc94186207"/>
      <w:r w:rsidRPr="00425C59">
        <w:rPr>
          <w:rFonts w:ascii="Arial" w:hAnsi="Arial"/>
        </w:rPr>
        <w:t>8.03</w:t>
      </w:r>
      <w:r w:rsidRPr="00425C59">
        <w:rPr>
          <w:rFonts w:ascii="Arial" w:hAnsi="Arial"/>
        </w:rPr>
        <w:tab/>
        <w:t>Free Barrels</w:t>
      </w:r>
      <w:bookmarkEnd w:id="132"/>
      <w:bookmarkEnd w:id="133"/>
      <w:bookmarkEnd w:id="134"/>
    </w:p>
    <w:p w14:paraId="42CF0E12" w14:textId="77777777" w:rsidR="00585A8D" w:rsidRPr="00425C59" w:rsidRDefault="00585A8D" w:rsidP="00585A8D">
      <w:pPr>
        <w:keepNext/>
        <w:tabs>
          <w:tab w:val="left" w:pos="720"/>
        </w:tabs>
        <w:spacing w:line="360" w:lineRule="auto"/>
        <w:ind w:left="1440" w:hanging="1440"/>
        <w:jc w:val="both"/>
        <w:rPr>
          <w:rFonts w:ascii="Arial" w:hAnsi="Arial"/>
        </w:rPr>
      </w:pPr>
    </w:p>
    <w:p w14:paraId="1C5B97D1" w14:textId="77777777" w:rsidR="00585A8D" w:rsidRPr="00425C59" w:rsidRDefault="00585A8D" w:rsidP="00585A8D">
      <w:pPr>
        <w:keepNext/>
        <w:tabs>
          <w:tab w:val="left" w:pos="72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Save as provided for in Clause 21.05, a free barrel (“</w:t>
      </w:r>
      <w:r w:rsidRPr="00425C59">
        <w:rPr>
          <w:rFonts w:ascii="Arial" w:hAnsi="Arial"/>
          <w:b/>
        </w:rPr>
        <w:t>Free Barrel</w:t>
      </w:r>
      <w:r w:rsidRPr="00425C59">
        <w:rPr>
          <w:rFonts w:ascii="Arial" w:hAnsi="Arial"/>
        </w:rPr>
        <w:t>”) accrues to the Shippers Group in respect of any Barrel which:</w:t>
      </w:r>
    </w:p>
    <w:p w14:paraId="00DBE726" w14:textId="77777777" w:rsidR="00585A8D" w:rsidRPr="00425C59" w:rsidRDefault="00585A8D" w:rsidP="00585A8D">
      <w:pPr>
        <w:tabs>
          <w:tab w:val="left" w:pos="720"/>
        </w:tabs>
        <w:spacing w:after="240" w:line="360" w:lineRule="auto"/>
        <w:ind w:left="2160" w:hanging="720"/>
        <w:jc w:val="both"/>
        <w:rPr>
          <w:rFonts w:ascii="Arial" w:hAnsi="Arial"/>
        </w:rPr>
      </w:pPr>
      <w:r w:rsidRPr="00425C59">
        <w:rPr>
          <w:rFonts w:ascii="Arial" w:hAnsi="Arial"/>
        </w:rPr>
        <w:t xml:space="preserve">(i) </w:t>
      </w:r>
      <w:r w:rsidRPr="00425C59">
        <w:rPr>
          <w:rFonts w:ascii="Arial" w:hAnsi="Arial"/>
        </w:rPr>
        <w:tab/>
      </w:r>
      <w:proofErr w:type="gramStart"/>
      <w:r w:rsidRPr="00425C59">
        <w:rPr>
          <w:rFonts w:ascii="Arial" w:hAnsi="Arial"/>
        </w:rPr>
        <w:t>has</w:t>
      </w:r>
      <w:proofErr w:type="gramEnd"/>
      <w:r w:rsidRPr="00425C59">
        <w:rPr>
          <w:rFonts w:ascii="Arial" w:hAnsi="Arial"/>
        </w:rPr>
        <w:t xml:space="preserve"> been nominated under Clause 6.04, up to a maximum of the FMQ for the relevant Month; and</w:t>
      </w:r>
    </w:p>
    <w:p w14:paraId="0F3F5574" w14:textId="77777777" w:rsidR="00585A8D" w:rsidRPr="00425C59" w:rsidRDefault="00585A8D" w:rsidP="00585A8D">
      <w:pPr>
        <w:tabs>
          <w:tab w:val="left" w:pos="720"/>
        </w:tabs>
        <w:spacing w:after="240" w:line="360" w:lineRule="auto"/>
        <w:ind w:left="2160" w:hanging="720"/>
        <w:jc w:val="both"/>
        <w:rPr>
          <w:rFonts w:ascii="Arial" w:hAnsi="Arial"/>
        </w:rPr>
      </w:pPr>
      <w:r w:rsidRPr="00425C59">
        <w:rPr>
          <w:rFonts w:ascii="Arial" w:hAnsi="Arial"/>
        </w:rPr>
        <w:lastRenderedPageBreak/>
        <w:t xml:space="preserve">(ii) </w:t>
      </w:r>
      <w:r w:rsidRPr="00425C59">
        <w:rPr>
          <w:rFonts w:ascii="Arial" w:hAnsi="Arial"/>
        </w:rPr>
        <w:tab/>
      </w:r>
      <w:proofErr w:type="gramStart"/>
      <w:r w:rsidRPr="00425C59">
        <w:rPr>
          <w:rFonts w:ascii="Arial" w:hAnsi="Arial"/>
        </w:rPr>
        <w:t>the</w:t>
      </w:r>
      <w:proofErr w:type="gramEnd"/>
      <w:r w:rsidRPr="00425C59">
        <w:rPr>
          <w:rFonts w:ascii="Arial" w:hAnsi="Arial"/>
        </w:rPr>
        <w:t xml:space="preserve"> Shippers Group were ready willing and able to deliver, in accordance with this Agreement; and</w:t>
      </w:r>
    </w:p>
    <w:p w14:paraId="0BBE02E9" w14:textId="77777777" w:rsidR="00585A8D" w:rsidRPr="00425C59" w:rsidRDefault="00585A8D" w:rsidP="00585A8D">
      <w:pPr>
        <w:tabs>
          <w:tab w:val="left" w:pos="720"/>
        </w:tabs>
        <w:spacing w:after="240" w:line="360" w:lineRule="auto"/>
        <w:ind w:left="2160" w:hanging="720"/>
        <w:jc w:val="both"/>
        <w:rPr>
          <w:rFonts w:ascii="Arial" w:hAnsi="Arial"/>
        </w:rPr>
      </w:pPr>
      <w:r w:rsidRPr="00425C59">
        <w:rPr>
          <w:rFonts w:ascii="Arial" w:hAnsi="Arial"/>
        </w:rPr>
        <w:t xml:space="preserve">(iii) </w:t>
      </w:r>
      <w:r w:rsidRPr="00425C59">
        <w:rPr>
          <w:rFonts w:ascii="Arial" w:hAnsi="Arial"/>
        </w:rPr>
        <w:tab/>
      </w:r>
      <w:proofErr w:type="gramStart"/>
      <w:r w:rsidRPr="00425C59">
        <w:rPr>
          <w:rFonts w:ascii="Arial" w:hAnsi="Arial"/>
        </w:rPr>
        <w:t>was</w:t>
      </w:r>
      <w:proofErr w:type="gramEnd"/>
      <w:r w:rsidRPr="00425C59">
        <w:rPr>
          <w:rFonts w:ascii="Arial" w:hAnsi="Arial"/>
        </w:rPr>
        <w:t xml:space="preserve"> not accepted by </w:t>
      </w:r>
      <w:r w:rsidR="002A311E" w:rsidRPr="00425C59">
        <w:rPr>
          <w:rFonts w:ascii="Arial" w:hAnsi="Arial"/>
        </w:rPr>
        <w:t xml:space="preserve">INEOS </w:t>
      </w:r>
      <w:r w:rsidRPr="00425C59">
        <w:rPr>
          <w:rFonts w:ascii="Arial" w:hAnsi="Arial"/>
        </w:rPr>
        <w:t>as a consequence of its failure to act as a Reasonable and Prudent Operator; and</w:t>
      </w:r>
    </w:p>
    <w:p w14:paraId="1382535E" w14:textId="77777777" w:rsidR="00585A8D" w:rsidRPr="00425C59" w:rsidRDefault="00585A8D" w:rsidP="00585A8D">
      <w:pPr>
        <w:tabs>
          <w:tab w:val="left" w:pos="720"/>
        </w:tabs>
        <w:spacing w:after="240" w:line="360" w:lineRule="auto"/>
        <w:ind w:left="1440" w:hanging="1440"/>
        <w:jc w:val="both"/>
        <w:rPr>
          <w:rFonts w:ascii="Arial" w:hAnsi="Arial"/>
        </w:rPr>
      </w:pPr>
      <w:r w:rsidRPr="00425C59">
        <w:rPr>
          <w:rFonts w:ascii="Arial" w:hAnsi="Arial"/>
        </w:rPr>
        <w:tab/>
      </w:r>
      <w:r w:rsidRPr="00425C59">
        <w:rPr>
          <w:rFonts w:ascii="Arial" w:hAnsi="Arial"/>
        </w:rPr>
        <w:tab/>
        <w:t xml:space="preserve">(iv) </w:t>
      </w:r>
      <w:r w:rsidRPr="00425C59">
        <w:rPr>
          <w:rFonts w:ascii="Arial" w:hAnsi="Arial"/>
        </w:rPr>
        <w:tab/>
      </w:r>
      <w:proofErr w:type="gramStart"/>
      <w:r w:rsidRPr="00425C59">
        <w:rPr>
          <w:rFonts w:ascii="Arial" w:hAnsi="Arial"/>
        </w:rPr>
        <w:t>has</w:t>
      </w:r>
      <w:proofErr w:type="gramEnd"/>
      <w:r w:rsidRPr="00425C59">
        <w:rPr>
          <w:rFonts w:ascii="Arial" w:hAnsi="Arial"/>
        </w:rPr>
        <w:t xml:space="preserve"> not previously been deducted under this Clause 8.03.</w:t>
      </w:r>
    </w:p>
    <w:p w14:paraId="09C4E726" w14:textId="77777777" w:rsidR="00585A8D" w:rsidRPr="00425C59" w:rsidRDefault="00585A8D" w:rsidP="00585A8D">
      <w:pPr>
        <w:tabs>
          <w:tab w:val="left" w:pos="72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 xml:space="preserve">When calculating the tariff payable in respect of any Month, </w:t>
      </w:r>
      <w:r w:rsidR="002A311E" w:rsidRPr="00425C59">
        <w:rPr>
          <w:rFonts w:ascii="Arial" w:hAnsi="Arial"/>
        </w:rPr>
        <w:t xml:space="preserve">INEOS </w:t>
      </w:r>
      <w:r w:rsidRPr="00425C59">
        <w:rPr>
          <w:rFonts w:ascii="Arial" w:hAnsi="Arial"/>
        </w:rPr>
        <w:t>shall deduct from the number of Barrels actually delivered any Free Barrels available to the Shippers Group.</w:t>
      </w:r>
    </w:p>
    <w:p w14:paraId="61E45C28" w14:textId="77777777" w:rsidR="00585A8D" w:rsidRPr="00425C59" w:rsidRDefault="00585A8D" w:rsidP="00585A8D">
      <w:pPr>
        <w:tabs>
          <w:tab w:val="left" w:pos="72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The maximum number of Free Barrels which may be deducted in any Month may not exceed twenty five per cent (25%) of the FMQ for each Day in that Month and any balance of Free Barrels shall be carried forward to succeeding Months.</w:t>
      </w:r>
    </w:p>
    <w:p w14:paraId="10B04755" w14:textId="77777777" w:rsidR="00585A8D" w:rsidRPr="00425C59" w:rsidRDefault="00585A8D" w:rsidP="00585A8D">
      <w:pPr>
        <w:tabs>
          <w:tab w:val="left" w:pos="720"/>
        </w:tabs>
        <w:spacing w:line="360" w:lineRule="auto"/>
        <w:ind w:left="1440" w:hanging="1440"/>
        <w:jc w:val="both"/>
        <w:rPr>
          <w:rFonts w:ascii="Arial" w:hAnsi="Arial"/>
        </w:rPr>
      </w:pPr>
      <w:r w:rsidRPr="00425C59">
        <w:rPr>
          <w:rFonts w:ascii="Arial" w:hAnsi="Arial"/>
        </w:rPr>
        <w:tab/>
        <w:t>(d)</w:t>
      </w:r>
      <w:r w:rsidRPr="00425C59">
        <w:rPr>
          <w:rFonts w:ascii="Arial" w:hAnsi="Arial"/>
        </w:rPr>
        <w:tab/>
        <w:t xml:space="preserve">For the purposes of Clause 8.03(a), Barrels deliverable during the first eighty eight (88) hours in any Contract Year during which no Pipeline Liquids were accepted into the FPS System will be ignored, as will all Barrels otherwise deliverable during periods of planned maintenance.  Should the Shippers Group believe any Barrel was not accepted by </w:t>
      </w:r>
      <w:r w:rsidR="002A311E" w:rsidRPr="00425C59">
        <w:rPr>
          <w:rFonts w:ascii="Arial" w:hAnsi="Arial"/>
        </w:rPr>
        <w:t xml:space="preserve">INEOS </w:t>
      </w:r>
      <w:r w:rsidRPr="00425C59">
        <w:rPr>
          <w:rFonts w:ascii="Arial" w:hAnsi="Arial"/>
        </w:rPr>
        <w:t xml:space="preserve">as a consequence of its failure to act as a Reasonable and Prudent Operator, they will notify </w:t>
      </w:r>
      <w:r w:rsidR="002A311E" w:rsidRPr="00425C59">
        <w:rPr>
          <w:rFonts w:ascii="Arial" w:hAnsi="Arial"/>
        </w:rPr>
        <w:t xml:space="preserve">INEOS </w:t>
      </w:r>
      <w:r w:rsidRPr="00425C59">
        <w:rPr>
          <w:rFonts w:ascii="Arial" w:hAnsi="Arial"/>
        </w:rPr>
        <w:t xml:space="preserve">accordingly, and the Parties will meet in good faith to review the circumstances.  Should a dispute persist, </w:t>
      </w:r>
      <w:r w:rsidR="002A311E" w:rsidRPr="00425C59">
        <w:rPr>
          <w:rFonts w:ascii="Arial" w:hAnsi="Arial"/>
        </w:rPr>
        <w:t xml:space="preserve">INEOS </w:t>
      </w:r>
      <w:r w:rsidRPr="00425C59">
        <w:rPr>
          <w:rFonts w:ascii="Arial" w:hAnsi="Arial"/>
        </w:rPr>
        <w:t xml:space="preserve">shall prepare provisional accounts and invoice the Shippers Operator on the assumption that </w:t>
      </w:r>
      <w:r w:rsidR="002A311E" w:rsidRPr="00425C59">
        <w:rPr>
          <w:rFonts w:ascii="Arial" w:hAnsi="Arial"/>
        </w:rPr>
        <w:t xml:space="preserve">INEOS </w:t>
      </w:r>
      <w:r w:rsidRPr="00425C59">
        <w:rPr>
          <w:rFonts w:ascii="Arial" w:hAnsi="Arial"/>
        </w:rPr>
        <w:t xml:space="preserve">is correct, but these will be without prejudice to eventual agreement or determination of the dispute.  When the dispute is resolved, any necessary adjustment to the accounts will be made in accordance with the principles of Clause 9.05. </w:t>
      </w:r>
    </w:p>
    <w:p w14:paraId="55AD4D1D" w14:textId="77777777" w:rsidR="00585A8D" w:rsidRPr="00425C59" w:rsidRDefault="00585A8D" w:rsidP="00585A8D">
      <w:pPr>
        <w:tabs>
          <w:tab w:val="left" w:pos="720"/>
        </w:tabs>
        <w:spacing w:line="360" w:lineRule="auto"/>
        <w:ind w:left="1440" w:hanging="1440"/>
        <w:jc w:val="both"/>
        <w:rPr>
          <w:rFonts w:ascii="Arial" w:hAnsi="Arial"/>
        </w:rPr>
      </w:pPr>
    </w:p>
    <w:p w14:paraId="74742514" w14:textId="77777777" w:rsidR="00585A8D" w:rsidRPr="00425C59" w:rsidRDefault="00585A8D" w:rsidP="00585A8D">
      <w:pPr>
        <w:tabs>
          <w:tab w:val="left" w:pos="720"/>
        </w:tabs>
        <w:spacing w:line="360" w:lineRule="auto"/>
        <w:ind w:left="1440" w:hanging="1440"/>
        <w:jc w:val="both"/>
        <w:rPr>
          <w:rFonts w:ascii="Arial" w:hAnsi="Arial"/>
        </w:rPr>
      </w:pPr>
      <w:r w:rsidRPr="00425C59">
        <w:rPr>
          <w:rFonts w:ascii="Arial" w:hAnsi="Arial"/>
        </w:rPr>
        <w:tab/>
        <w:t>(e)</w:t>
      </w:r>
      <w:r w:rsidRPr="00425C59">
        <w:rPr>
          <w:rFonts w:ascii="Arial" w:hAnsi="Arial"/>
        </w:rPr>
        <w:tab/>
        <w:t xml:space="preserve">The deductions available under this Clause 8.03 are the only financial remedy of the Shippers Group in relation to any failure by </w:t>
      </w:r>
      <w:r w:rsidR="002A311E" w:rsidRPr="00425C59">
        <w:rPr>
          <w:rFonts w:ascii="Arial" w:hAnsi="Arial"/>
        </w:rPr>
        <w:t xml:space="preserve">INEOS </w:t>
      </w:r>
      <w:r w:rsidRPr="00425C59">
        <w:rPr>
          <w:rFonts w:ascii="Arial" w:hAnsi="Arial"/>
        </w:rPr>
        <w:t>to accept Shippers Pipeline Liquids whether caused by a failure to act as a Reasonable and Prudent Operator, negligence, breach of duty (whether statutory or otherwise), the Wilful Misconduct of</w:t>
      </w:r>
      <w:r w:rsidR="002A311E" w:rsidRPr="00425C59">
        <w:rPr>
          <w:rFonts w:ascii="Arial" w:hAnsi="Arial"/>
        </w:rPr>
        <w:t xml:space="preserve"> INEOS</w:t>
      </w:r>
      <w:r w:rsidRPr="00425C59">
        <w:rPr>
          <w:rFonts w:ascii="Arial" w:hAnsi="Arial"/>
        </w:rPr>
        <w:t xml:space="preserve">, or any other cause whatsoever, and </w:t>
      </w:r>
      <w:r w:rsidR="002A311E" w:rsidRPr="00425C59">
        <w:rPr>
          <w:rFonts w:ascii="Arial" w:hAnsi="Arial"/>
        </w:rPr>
        <w:t xml:space="preserve">INEOS </w:t>
      </w:r>
      <w:r w:rsidRPr="00425C59">
        <w:rPr>
          <w:rFonts w:ascii="Arial" w:hAnsi="Arial"/>
        </w:rPr>
        <w:lastRenderedPageBreak/>
        <w:t xml:space="preserve">shall not be liable for and the Shippers Group releases </w:t>
      </w:r>
      <w:r w:rsidR="002A311E" w:rsidRPr="00425C59">
        <w:rPr>
          <w:rFonts w:ascii="Arial" w:hAnsi="Arial"/>
        </w:rPr>
        <w:t xml:space="preserve">INEOS </w:t>
      </w:r>
      <w:r w:rsidRPr="00425C59">
        <w:rPr>
          <w:rFonts w:ascii="Arial" w:hAnsi="Arial"/>
        </w:rPr>
        <w:t>from all Claims arising out of or in any way connected with any such failure.</w:t>
      </w:r>
    </w:p>
    <w:p w14:paraId="26BF5E69" w14:textId="77777777" w:rsidR="00585A8D" w:rsidRPr="00425C59" w:rsidRDefault="00585A8D" w:rsidP="00585A8D">
      <w:pPr>
        <w:tabs>
          <w:tab w:val="left" w:pos="720"/>
        </w:tabs>
        <w:spacing w:line="360" w:lineRule="auto"/>
        <w:ind w:left="1440" w:hanging="1440"/>
        <w:jc w:val="both"/>
        <w:rPr>
          <w:rFonts w:ascii="Arial" w:hAnsi="Arial"/>
        </w:rPr>
      </w:pPr>
    </w:p>
    <w:p w14:paraId="1695BC96" w14:textId="77777777" w:rsidR="00585A8D" w:rsidRPr="00425C59" w:rsidRDefault="00585A8D" w:rsidP="00585A8D">
      <w:pPr>
        <w:tabs>
          <w:tab w:val="left" w:pos="720"/>
        </w:tabs>
        <w:spacing w:line="360" w:lineRule="auto"/>
        <w:ind w:left="1440" w:hanging="1440"/>
        <w:jc w:val="both"/>
        <w:rPr>
          <w:rFonts w:ascii="Arial" w:hAnsi="Arial"/>
        </w:rPr>
      </w:pPr>
      <w:r w:rsidRPr="00425C59">
        <w:rPr>
          <w:rFonts w:ascii="Arial" w:hAnsi="Arial"/>
        </w:rPr>
        <w:tab/>
        <w:t xml:space="preserve">(f) </w:t>
      </w:r>
      <w:r w:rsidRPr="00425C59">
        <w:rPr>
          <w:rFonts w:ascii="Arial" w:hAnsi="Arial"/>
        </w:rPr>
        <w:tab/>
        <w:t xml:space="preserve">This Clause 8.03 shall cease to apply from the date with effect from which </w:t>
      </w:r>
      <w:r w:rsidR="002A311E" w:rsidRPr="00425C59">
        <w:rPr>
          <w:rFonts w:ascii="Arial" w:hAnsi="Arial"/>
        </w:rPr>
        <w:t xml:space="preserve">INEOS </w:t>
      </w:r>
      <w:r w:rsidRPr="00425C59">
        <w:rPr>
          <w:rFonts w:ascii="Arial" w:hAnsi="Arial"/>
        </w:rPr>
        <w:t xml:space="preserve">exercises the option contained in Clause 8.04.  Any Free Barrels accrued but not used at that date shall lapse and be of no further effect, without compensation to the Shippers Group. </w:t>
      </w:r>
    </w:p>
    <w:p w14:paraId="09708330" w14:textId="25257BCE" w:rsidR="00585A8D" w:rsidRPr="00425C59" w:rsidRDefault="00585A8D" w:rsidP="00585A8D">
      <w:pPr>
        <w:pStyle w:val="Heading2"/>
        <w:rPr>
          <w:rFonts w:ascii="Arial" w:hAnsi="Arial"/>
        </w:rPr>
      </w:pPr>
      <w:bookmarkStart w:id="135" w:name="_Toc492550022"/>
      <w:bookmarkStart w:id="136" w:name="_Toc492552491"/>
      <w:bookmarkStart w:id="137" w:name="_Toc94186208"/>
      <w:r w:rsidRPr="00425C59">
        <w:rPr>
          <w:rFonts w:ascii="Arial" w:hAnsi="Arial"/>
        </w:rPr>
        <w:t>8.04</w:t>
      </w:r>
      <w:r w:rsidRPr="00425C59">
        <w:rPr>
          <w:rFonts w:ascii="Arial" w:hAnsi="Arial"/>
        </w:rPr>
        <w:tab/>
      </w:r>
      <w:r w:rsidR="002A311E" w:rsidRPr="00425C59">
        <w:rPr>
          <w:rFonts w:ascii="Arial" w:hAnsi="Arial"/>
        </w:rPr>
        <w:t>INEOS</w:t>
      </w:r>
      <w:r w:rsidRPr="00425C59">
        <w:rPr>
          <w:rFonts w:ascii="Arial" w:hAnsi="Arial"/>
        </w:rPr>
        <w:t>'s operating cost option</w:t>
      </w:r>
      <w:bookmarkEnd w:id="135"/>
      <w:bookmarkEnd w:id="136"/>
      <w:bookmarkEnd w:id="137"/>
    </w:p>
    <w:p w14:paraId="3C6580DC" w14:textId="77777777" w:rsidR="00585A8D" w:rsidRPr="00425C59" w:rsidRDefault="00585A8D" w:rsidP="00585A8D">
      <w:pPr>
        <w:keepNext/>
        <w:tabs>
          <w:tab w:val="left" w:pos="720"/>
        </w:tabs>
        <w:spacing w:line="360" w:lineRule="auto"/>
        <w:ind w:left="1440" w:hanging="1440"/>
        <w:jc w:val="both"/>
        <w:rPr>
          <w:rFonts w:ascii="Arial" w:hAnsi="Arial"/>
        </w:rPr>
      </w:pPr>
    </w:p>
    <w:p w14:paraId="1D0D4926" w14:textId="741721DC" w:rsidR="00585A8D" w:rsidRPr="00425C59" w:rsidRDefault="00585A8D" w:rsidP="00585A8D">
      <w:pPr>
        <w:keepNext/>
        <w:spacing w:line="360" w:lineRule="auto"/>
        <w:ind w:left="720" w:hanging="720"/>
        <w:jc w:val="both"/>
        <w:rPr>
          <w:rFonts w:ascii="Arial" w:hAnsi="Arial"/>
        </w:rPr>
      </w:pPr>
      <w:r w:rsidRPr="00425C59">
        <w:rPr>
          <w:rFonts w:ascii="Arial" w:hAnsi="Arial"/>
        </w:rPr>
        <w:tab/>
        <w:t xml:space="preserve">Subject to Clause 3.01 (c) (ii), </w:t>
      </w:r>
      <w:r w:rsidR="002A311E" w:rsidRPr="00425C59">
        <w:rPr>
          <w:rFonts w:ascii="Arial" w:hAnsi="Arial"/>
        </w:rPr>
        <w:t xml:space="preserve">INEOS </w:t>
      </w:r>
      <w:r w:rsidRPr="00425C59">
        <w:rPr>
          <w:rFonts w:ascii="Arial" w:hAnsi="Arial"/>
        </w:rPr>
        <w:t>shall have the right to require the Shippers Group to pay to</w:t>
      </w:r>
      <w:r w:rsidR="002A311E" w:rsidRPr="00425C59">
        <w:rPr>
          <w:rFonts w:ascii="Arial" w:hAnsi="Arial"/>
        </w:rPr>
        <w:t xml:space="preserve"> INEOS</w:t>
      </w:r>
      <w:r w:rsidRPr="00425C59">
        <w:rPr>
          <w:rFonts w:ascii="Arial" w:hAnsi="Arial"/>
        </w:rPr>
        <w:t>, in lieu of the tariffs referred to in Clause 6 of Section 1, a charge calculated in accordance with Attachment F upon giving not less than twelve (12) months’ notice in writing to the Shippers Operator</w:t>
      </w:r>
      <w:r w:rsidRPr="00B3042A">
        <w:rPr>
          <w:rFonts w:ascii="Arial" w:hAnsi="Arial" w:cs="Arial"/>
          <w:szCs w:val="24"/>
        </w:rPr>
        <w:t>.</w:t>
      </w:r>
      <w:r w:rsidRPr="00425C59">
        <w:rPr>
          <w:rFonts w:ascii="Arial" w:hAnsi="Arial"/>
        </w:rPr>
        <w:t xml:space="preserve">  The exercise of this option does not imply any obligation on the part of </w:t>
      </w:r>
      <w:r w:rsidR="002A311E" w:rsidRPr="00425C59">
        <w:rPr>
          <w:rFonts w:ascii="Arial" w:hAnsi="Arial"/>
        </w:rPr>
        <w:t xml:space="preserve">INEOS </w:t>
      </w:r>
      <w:r w:rsidRPr="00425C59">
        <w:rPr>
          <w:rFonts w:ascii="Arial" w:hAnsi="Arial"/>
        </w:rPr>
        <w:t>to incur capital expenditure in relation to the FPS System.</w:t>
      </w:r>
    </w:p>
    <w:p w14:paraId="21BBE663" w14:textId="21EC48A5" w:rsidR="00585A8D" w:rsidRPr="00425C59" w:rsidRDefault="00585A8D" w:rsidP="00585A8D">
      <w:pPr>
        <w:pStyle w:val="Heading1"/>
        <w:rPr>
          <w:rFonts w:ascii="Arial" w:hAnsi="Arial"/>
          <w:i w:val="0"/>
          <w:u w:val="single"/>
        </w:rPr>
      </w:pPr>
      <w:r w:rsidRPr="00425C59">
        <w:rPr>
          <w:rFonts w:ascii="Arial" w:hAnsi="Arial"/>
        </w:rPr>
        <w:br w:type="page"/>
      </w:r>
      <w:bookmarkStart w:id="138" w:name="_Toc492550023"/>
      <w:bookmarkStart w:id="139" w:name="_Toc492552492"/>
      <w:bookmarkStart w:id="140" w:name="_Toc94186209"/>
      <w:r w:rsidRPr="00425C59">
        <w:rPr>
          <w:rFonts w:ascii="Arial" w:hAnsi="Arial"/>
          <w:i w:val="0"/>
          <w:u w:val="single"/>
        </w:rPr>
        <w:lastRenderedPageBreak/>
        <w:t>CLAUSE 9 - PAYMENT</w:t>
      </w:r>
      <w:bookmarkEnd w:id="138"/>
      <w:bookmarkEnd w:id="139"/>
      <w:bookmarkEnd w:id="140"/>
    </w:p>
    <w:p w14:paraId="4082248E" w14:textId="03EC8A38" w:rsidR="00585A8D" w:rsidRPr="00425C59" w:rsidRDefault="00585A8D" w:rsidP="00585A8D">
      <w:pPr>
        <w:pStyle w:val="Heading2"/>
        <w:rPr>
          <w:rFonts w:ascii="Arial" w:hAnsi="Arial"/>
        </w:rPr>
      </w:pPr>
      <w:bookmarkStart w:id="141" w:name="_Toc492550024"/>
      <w:bookmarkStart w:id="142" w:name="_Toc492552493"/>
      <w:bookmarkStart w:id="143" w:name="_Toc94186210"/>
      <w:r w:rsidRPr="00425C59">
        <w:rPr>
          <w:rFonts w:ascii="Arial" w:hAnsi="Arial"/>
        </w:rPr>
        <w:t>9.01</w:t>
      </w:r>
      <w:r w:rsidRPr="00425C59">
        <w:rPr>
          <w:rFonts w:ascii="Arial" w:hAnsi="Arial"/>
        </w:rPr>
        <w:tab/>
        <w:t>Invoicing and payment of tariffs</w:t>
      </w:r>
      <w:bookmarkEnd w:id="141"/>
      <w:bookmarkEnd w:id="142"/>
      <w:bookmarkEnd w:id="143"/>
    </w:p>
    <w:p w14:paraId="5BC12517"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p>
    <w:p w14:paraId="1BB8C477"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r w:rsidRPr="00425C59">
        <w:rPr>
          <w:rFonts w:ascii="Arial" w:hAnsi="Arial"/>
        </w:rPr>
        <w:tab/>
        <w:t>(a)</w:t>
      </w:r>
      <w:r w:rsidRPr="00425C59">
        <w:rPr>
          <w:rFonts w:ascii="Arial" w:hAnsi="Arial"/>
        </w:rPr>
        <w:tab/>
        <w:t xml:space="preserve">Promptly following the last Day of each Month, </w:t>
      </w:r>
      <w:r w:rsidR="002A311E" w:rsidRPr="00425C59">
        <w:rPr>
          <w:rFonts w:ascii="Arial" w:hAnsi="Arial"/>
        </w:rPr>
        <w:t xml:space="preserve">INEOS </w:t>
      </w:r>
      <w:r w:rsidRPr="00425C59">
        <w:rPr>
          <w:rFonts w:ascii="Arial" w:hAnsi="Arial"/>
        </w:rPr>
        <w:t>shall invoice the Shippers Operator on behalf of the Shippers Group in respect of the tariffs and fees payable pursuant to Clause 6 of Section 1 and other charges which may arise pursuant to this Agreement in respect of the quantity of Shippers Pipeline Liquids delivered at the Transfer Point in the Month in question.</w:t>
      </w:r>
    </w:p>
    <w:p w14:paraId="1A55CC4B"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688B2286" w14:textId="77777777" w:rsidR="00585A8D" w:rsidRPr="00425C59" w:rsidRDefault="00585A8D" w:rsidP="00585A8D">
      <w:pPr>
        <w:tabs>
          <w:tab w:val="left" w:pos="720"/>
        </w:tabs>
        <w:spacing w:line="360" w:lineRule="auto"/>
        <w:ind w:left="1440" w:hanging="1440"/>
        <w:jc w:val="both"/>
        <w:rPr>
          <w:rFonts w:ascii="Arial" w:hAnsi="Arial"/>
        </w:rPr>
      </w:pPr>
      <w:r w:rsidRPr="00425C59">
        <w:rPr>
          <w:rFonts w:ascii="Arial" w:hAnsi="Arial"/>
        </w:rPr>
        <w:tab/>
        <w:t>(b)</w:t>
      </w:r>
      <w:r w:rsidRPr="00425C59">
        <w:rPr>
          <w:rFonts w:ascii="Arial" w:hAnsi="Arial"/>
        </w:rPr>
        <w:tab/>
        <w:t xml:space="preserve">Promptly following the last Day of each Contract Year, </w:t>
      </w:r>
      <w:r w:rsidR="002A311E" w:rsidRPr="00425C59">
        <w:rPr>
          <w:rFonts w:ascii="Arial" w:hAnsi="Arial"/>
        </w:rPr>
        <w:t xml:space="preserve">INEOS </w:t>
      </w:r>
      <w:r w:rsidRPr="00425C59">
        <w:rPr>
          <w:rFonts w:ascii="Arial" w:hAnsi="Arial"/>
        </w:rPr>
        <w:t>shall, as appropriate, invoice the Shippers Operator on behalf of the Shippers Group in respect of any Tariff Shortfall Payments.</w:t>
      </w:r>
    </w:p>
    <w:p w14:paraId="3CB8613F" w14:textId="77777777" w:rsidR="00585A8D" w:rsidRPr="00425C59" w:rsidRDefault="00585A8D" w:rsidP="00585A8D">
      <w:pPr>
        <w:tabs>
          <w:tab w:val="left" w:pos="720"/>
        </w:tabs>
        <w:spacing w:line="360" w:lineRule="auto"/>
        <w:ind w:left="1440" w:hanging="1440"/>
        <w:jc w:val="both"/>
        <w:rPr>
          <w:rFonts w:ascii="Arial" w:hAnsi="Arial"/>
        </w:rPr>
      </w:pPr>
    </w:p>
    <w:p w14:paraId="08777D50" w14:textId="7C1E2366" w:rsidR="00585A8D" w:rsidRPr="00425C59" w:rsidRDefault="00585A8D" w:rsidP="00585A8D">
      <w:pPr>
        <w:spacing w:line="360" w:lineRule="auto"/>
        <w:ind w:left="1440" w:hanging="731"/>
        <w:jc w:val="both"/>
        <w:rPr>
          <w:rFonts w:ascii="Arial" w:hAnsi="Arial"/>
        </w:rPr>
      </w:pPr>
      <w:r w:rsidRPr="00425C59">
        <w:rPr>
          <w:rFonts w:ascii="Arial" w:hAnsi="Arial"/>
        </w:rPr>
        <w:t>(c)</w:t>
      </w:r>
      <w:r w:rsidRPr="00425C59">
        <w:rPr>
          <w:rFonts w:ascii="Arial" w:hAnsi="Arial"/>
        </w:rPr>
        <w:tab/>
        <w:t xml:space="preserve">Promptly following the last Day in each </w:t>
      </w:r>
      <w:r w:rsidR="002E7230" w:rsidRPr="00B4726B">
        <w:rPr>
          <w:rFonts w:ascii="Arial" w:hAnsi="Arial" w:cs="Arial"/>
          <w:szCs w:val="24"/>
        </w:rPr>
        <w:t>Month</w:t>
      </w:r>
      <w:r w:rsidRPr="00425C59">
        <w:rPr>
          <w:rFonts w:ascii="Arial" w:hAnsi="Arial"/>
        </w:rPr>
        <w:t xml:space="preserve"> in which the Shippers Group is required to pay a charge pursuant to Clause 8.04 and Attachment F, </w:t>
      </w:r>
      <w:r w:rsidR="002A311E" w:rsidRPr="00425C59">
        <w:rPr>
          <w:rFonts w:ascii="Arial" w:hAnsi="Arial"/>
        </w:rPr>
        <w:t xml:space="preserve">INEOS </w:t>
      </w:r>
      <w:r w:rsidRPr="00425C59">
        <w:rPr>
          <w:rFonts w:ascii="Arial" w:hAnsi="Arial"/>
        </w:rPr>
        <w:t>shall invoice the Shippers Operator for such charge calculated in accordance with Clause 8.04 and Attachment F (including any adjustments pursuant to Clause 9.02).</w:t>
      </w:r>
    </w:p>
    <w:p w14:paraId="6B0F2E37" w14:textId="77777777" w:rsidR="00585A8D" w:rsidRPr="00425C59" w:rsidRDefault="00585A8D" w:rsidP="00585A8D">
      <w:pPr>
        <w:pStyle w:val="DefaultText"/>
        <w:tabs>
          <w:tab w:val="left" w:pos="720"/>
          <w:tab w:val="left" w:pos="1440"/>
        </w:tabs>
        <w:spacing w:line="360" w:lineRule="auto"/>
        <w:jc w:val="both"/>
        <w:rPr>
          <w:rFonts w:ascii="Arial" w:hAnsi="Arial"/>
        </w:rPr>
      </w:pPr>
    </w:p>
    <w:p w14:paraId="406CF11C" w14:textId="764F45C2" w:rsidR="00585A8D" w:rsidRPr="00425C59" w:rsidRDefault="00585A8D" w:rsidP="00425C59">
      <w:pPr>
        <w:pStyle w:val="DefaultText"/>
        <w:numPr>
          <w:ilvl w:val="0"/>
          <w:numId w:val="3"/>
        </w:numPr>
        <w:tabs>
          <w:tab w:val="left" w:pos="720"/>
          <w:tab w:val="left" w:pos="1440"/>
        </w:tabs>
        <w:spacing w:line="360" w:lineRule="auto"/>
        <w:jc w:val="both"/>
        <w:rPr>
          <w:rFonts w:ascii="Arial" w:hAnsi="Arial"/>
        </w:rPr>
      </w:pPr>
      <w:r w:rsidRPr="00425C59">
        <w:rPr>
          <w:rFonts w:ascii="Arial" w:hAnsi="Arial"/>
        </w:rPr>
        <w:t xml:space="preserve">Within ten (10) Working Days following the receipt of each invoice, the Shippers Operator, on behalf of the Shippers Group, shall pay to </w:t>
      </w:r>
      <w:r w:rsidR="002A311E" w:rsidRPr="00425C59">
        <w:rPr>
          <w:rFonts w:ascii="Arial" w:hAnsi="Arial"/>
        </w:rPr>
        <w:t xml:space="preserve">INEOS </w:t>
      </w:r>
      <w:r w:rsidRPr="00425C59">
        <w:rPr>
          <w:rFonts w:ascii="Arial" w:hAnsi="Arial"/>
        </w:rPr>
        <w:t xml:space="preserve">the amounts of the invoices (net of credit notes). Such payment shall be made in pounds Sterling by telegraphic transfer by Shippers Operator to </w:t>
      </w:r>
      <w:r w:rsidR="002A311E" w:rsidRPr="00425C59">
        <w:rPr>
          <w:rFonts w:ascii="Arial" w:hAnsi="Arial"/>
        </w:rPr>
        <w:t>INEOS</w:t>
      </w:r>
      <w:r w:rsidRPr="00425C59">
        <w:rPr>
          <w:rFonts w:ascii="Arial" w:hAnsi="Arial"/>
        </w:rPr>
        <w:t xml:space="preserve">'s account number </w:t>
      </w:r>
      <w:r w:rsidR="00DD112A" w:rsidRPr="00B4726B">
        <w:rPr>
          <w:rFonts w:ascii="Arial" w:hAnsi="Arial" w:cs="Arial"/>
          <w:szCs w:val="24"/>
        </w:rPr>
        <w:t>18063818</w:t>
      </w:r>
      <w:r w:rsidR="00D049A3" w:rsidRPr="00B4726B">
        <w:rPr>
          <w:rFonts w:ascii="Arial" w:hAnsi="Arial" w:cs="Arial"/>
          <w:szCs w:val="24"/>
        </w:rPr>
        <w:t xml:space="preserve"> with </w:t>
      </w:r>
      <w:r w:rsidR="00DD112A" w:rsidRPr="00B4726B">
        <w:rPr>
          <w:rFonts w:ascii="Arial" w:hAnsi="Arial" w:cs="Arial"/>
          <w:szCs w:val="24"/>
        </w:rPr>
        <w:t>Citibank</w:t>
      </w:r>
      <w:r w:rsidR="00D049A3" w:rsidRPr="00B4726B">
        <w:rPr>
          <w:rFonts w:ascii="Arial" w:hAnsi="Arial" w:cs="Arial"/>
          <w:szCs w:val="24"/>
        </w:rPr>
        <w:t>, London</w:t>
      </w:r>
      <w:r w:rsidR="00DD112A" w:rsidRPr="00B4726B">
        <w:rPr>
          <w:rFonts w:ascii="Arial" w:hAnsi="Arial" w:cs="Arial"/>
          <w:szCs w:val="24"/>
        </w:rPr>
        <w:t>,</w:t>
      </w:r>
      <w:r w:rsidR="00586452" w:rsidRPr="00B4726B">
        <w:rPr>
          <w:rFonts w:ascii="Arial" w:hAnsi="Arial" w:cs="Arial"/>
          <w:szCs w:val="24"/>
        </w:rPr>
        <w:t xml:space="preserve"> </w:t>
      </w:r>
      <w:r w:rsidR="00C33799" w:rsidRPr="00B4726B">
        <w:rPr>
          <w:rFonts w:ascii="Arial" w:hAnsi="Arial" w:cs="Arial"/>
          <w:szCs w:val="24"/>
        </w:rPr>
        <w:t xml:space="preserve"> </w:t>
      </w:r>
      <w:r w:rsidR="00D049A3" w:rsidRPr="00B4726B">
        <w:rPr>
          <w:rFonts w:ascii="Arial" w:hAnsi="Arial" w:cs="Arial"/>
          <w:szCs w:val="24"/>
        </w:rPr>
        <w:t xml:space="preserve">Sort Code </w:t>
      </w:r>
      <w:r w:rsidR="00DD112A" w:rsidRPr="00B4726B">
        <w:rPr>
          <w:rFonts w:ascii="Arial" w:hAnsi="Arial" w:cs="Arial"/>
          <w:szCs w:val="24"/>
        </w:rPr>
        <w:t>18</w:t>
      </w:r>
      <w:r w:rsidR="00582921" w:rsidRPr="00B4726B">
        <w:rPr>
          <w:rFonts w:ascii="Arial" w:hAnsi="Arial" w:cs="Arial"/>
          <w:szCs w:val="24"/>
        </w:rPr>
        <w:t>-</w:t>
      </w:r>
      <w:r w:rsidR="00DD112A" w:rsidRPr="00B4726B">
        <w:rPr>
          <w:rFonts w:ascii="Arial" w:hAnsi="Arial" w:cs="Arial"/>
          <w:szCs w:val="24"/>
        </w:rPr>
        <w:t>5</w:t>
      </w:r>
      <w:r w:rsidR="00582921" w:rsidRPr="00B4726B">
        <w:rPr>
          <w:rFonts w:ascii="Arial" w:hAnsi="Arial" w:cs="Arial"/>
          <w:szCs w:val="24"/>
        </w:rPr>
        <w:t>0-0</w:t>
      </w:r>
      <w:r w:rsidR="00DD112A" w:rsidRPr="00B4726B">
        <w:rPr>
          <w:rFonts w:ascii="Arial" w:hAnsi="Arial" w:cs="Arial"/>
          <w:szCs w:val="24"/>
        </w:rPr>
        <w:t>8</w:t>
      </w:r>
      <w:r w:rsidRPr="00B4726B">
        <w:rPr>
          <w:rFonts w:ascii="Arial" w:hAnsi="Arial" w:cs="Arial"/>
          <w:szCs w:val="24"/>
        </w:rPr>
        <w:t xml:space="preserve">, </w:t>
      </w:r>
      <w:r w:rsidR="00DD112A" w:rsidRPr="00B4726B">
        <w:rPr>
          <w:rFonts w:ascii="Arial" w:hAnsi="Arial" w:cs="Arial"/>
          <w:szCs w:val="24"/>
        </w:rPr>
        <w:t>Swift Code CITIGB2L, IBAN GB50CITI18500818063818</w:t>
      </w:r>
      <w:r w:rsidR="00DD112A" w:rsidRPr="00425C59">
        <w:rPr>
          <w:rFonts w:ascii="Arial" w:hAnsi="Arial"/>
        </w:rPr>
        <w:t xml:space="preserve"> </w:t>
      </w:r>
      <w:r w:rsidRPr="00425C59">
        <w:rPr>
          <w:rFonts w:ascii="Arial" w:hAnsi="Arial"/>
        </w:rPr>
        <w:t xml:space="preserve">or such other account as may be notified by </w:t>
      </w:r>
      <w:r w:rsidR="002A311E" w:rsidRPr="00425C59">
        <w:rPr>
          <w:rFonts w:ascii="Arial" w:hAnsi="Arial"/>
        </w:rPr>
        <w:t xml:space="preserve">INEOS </w:t>
      </w:r>
      <w:r w:rsidRPr="00425C59">
        <w:rPr>
          <w:rFonts w:ascii="Arial" w:hAnsi="Arial"/>
        </w:rPr>
        <w:t>to the Shippers Operator from time to time, quoting the invoice number against which payment is made.</w:t>
      </w:r>
    </w:p>
    <w:p w14:paraId="0862A038" w14:textId="77777777" w:rsidR="00512EEA" w:rsidRPr="00B4726B" w:rsidRDefault="00512EEA" w:rsidP="009B7029">
      <w:pPr>
        <w:pStyle w:val="DefaultText"/>
        <w:tabs>
          <w:tab w:val="left" w:pos="720"/>
          <w:tab w:val="left" w:pos="1440"/>
        </w:tabs>
        <w:spacing w:line="360" w:lineRule="auto"/>
        <w:ind w:left="1080"/>
        <w:jc w:val="both"/>
        <w:rPr>
          <w:rFonts w:ascii="Arial" w:hAnsi="Arial" w:cs="Arial"/>
          <w:szCs w:val="24"/>
        </w:rPr>
      </w:pPr>
    </w:p>
    <w:p w14:paraId="2E6AA633" w14:textId="10933D13" w:rsidR="00585A8D" w:rsidRPr="00425C59" w:rsidRDefault="00585A8D" w:rsidP="00585A8D">
      <w:pPr>
        <w:pStyle w:val="Heading2"/>
        <w:keepNext w:val="0"/>
        <w:rPr>
          <w:rFonts w:ascii="Arial" w:hAnsi="Arial"/>
        </w:rPr>
      </w:pPr>
      <w:bookmarkStart w:id="144" w:name="_Toc492550025"/>
      <w:bookmarkStart w:id="145" w:name="_Toc492552494"/>
      <w:bookmarkStart w:id="146" w:name="_Toc94186211"/>
      <w:r w:rsidRPr="00425C59">
        <w:rPr>
          <w:rFonts w:ascii="Arial" w:hAnsi="Arial"/>
        </w:rPr>
        <w:t>9.02</w:t>
      </w:r>
      <w:r w:rsidRPr="00425C59">
        <w:rPr>
          <w:rFonts w:ascii="Arial" w:hAnsi="Arial"/>
        </w:rPr>
        <w:tab/>
        <w:t>Estimated invoices</w:t>
      </w:r>
      <w:bookmarkEnd w:id="144"/>
      <w:bookmarkEnd w:id="145"/>
      <w:bookmarkEnd w:id="146"/>
    </w:p>
    <w:p w14:paraId="4C76C300"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0323B3FD" w14:textId="77777777" w:rsidR="00585A8D" w:rsidRPr="00425C59" w:rsidRDefault="00585A8D" w:rsidP="00585A8D">
      <w:pPr>
        <w:pStyle w:val="DefaultText"/>
        <w:tabs>
          <w:tab w:val="left" w:pos="720"/>
        </w:tabs>
        <w:spacing w:line="360" w:lineRule="auto"/>
        <w:ind w:left="720" w:hanging="720"/>
        <w:jc w:val="both"/>
        <w:rPr>
          <w:rFonts w:ascii="Arial" w:hAnsi="Arial"/>
        </w:rPr>
      </w:pPr>
      <w:r w:rsidRPr="00425C59">
        <w:rPr>
          <w:rFonts w:ascii="Arial" w:hAnsi="Arial"/>
        </w:rPr>
        <w:tab/>
      </w:r>
      <w:r w:rsidR="002A311E" w:rsidRPr="00425C59">
        <w:rPr>
          <w:rFonts w:ascii="Arial" w:hAnsi="Arial"/>
        </w:rPr>
        <w:t xml:space="preserve">INEOS </w:t>
      </w:r>
      <w:r w:rsidRPr="00425C59">
        <w:rPr>
          <w:rFonts w:ascii="Arial" w:hAnsi="Arial"/>
        </w:rPr>
        <w:t xml:space="preserve">and the Shippers Group </w:t>
      </w:r>
      <w:proofErr w:type="spellStart"/>
      <w:r w:rsidRPr="00425C59">
        <w:rPr>
          <w:rFonts w:ascii="Arial" w:hAnsi="Arial"/>
        </w:rPr>
        <w:t>recognise</w:t>
      </w:r>
      <w:proofErr w:type="spellEnd"/>
      <w:r w:rsidRPr="00425C59">
        <w:rPr>
          <w:rFonts w:ascii="Arial" w:hAnsi="Arial"/>
        </w:rPr>
        <w:t xml:space="preserve"> that the indices specified in Clause 6 of Section 1 and Attachment F and/or the actual quantity of Shippers Production delivered in any Month may not be available in time to facilitate invoicing as aforesaid and in such event the invoice and the payment will be based on </w:t>
      </w:r>
      <w:r w:rsidR="002A311E" w:rsidRPr="00425C59">
        <w:rPr>
          <w:rFonts w:ascii="Arial" w:hAnsi="Arial"/>
        </w:rPr>
        <w:t>INEOS</w:t>
      </w:r>
      <w:r w:rsidRPr="00425C59">
        <w:rPr>
          <w:rFonts w:ascii="Arial" w:hAnsi="Arial"/>
        </w:rPr>
        <w:t xml:space="preserve">'s best </w:t>
      </w:r>
      <w:r w:rsidRPr="00425C59">
        <w:rPr>
          <w:rFonts w:ascii="Arial" w:hAnsi="Arial"/>
        </w:rPr>
        <w:lastRenderedPageBreak/>
        <w:t>estimate of the indices and quantity concerned and will be subject to adjustment in the invoice issued in the following Month or as soon as practicable thereafter following upon the publication of the actual indices and/or the availability of the actual quantities for the Month in question.</w:t>
      </w:r>
    </w:p>
    <w:p w14:paraId="0BBCB459" w14:textId="645FA032" w:rsidR="00585A8D" w:rsidRPr="00425C59" w:rsidRDefault="00585A8D" w:rsidP="00585A8D">
      <w:pPr>
        <w:pStyle w:val="Heading2"/>
        <w:rPr>
          <w:rFonts w:ascii="Arial" w:hAnsi="Arial"/>
        </w:rPr>
      </w:pPr>
      <w:bookmarkStart w:id="147" w:name="_Toc492550026"/>
      <w:bookmarkStart w:id="148" w:name="_Toc492552495"/>
      <w:bookmarkStart w:id="149" w:name="_Toc94186212"/>
      <w:r w:rsidRPr="00425C59">
        <w:rPr>
          <w:rFonts w:ascii="Arial" w:hAnsi="Arial"/>
        </w:rPr>
        <w:t>9.03</w:t>
      </w:r>
      <w:r w:rsidRPr="00425C59">
        <w:rPr>
          <w:rFonts w:ascii="Arial" w:hAnsi="Arial"/>
        </w:rPr>
        <w:tab/>
        <w:t>Failure to pay</w:t>
      </w:r>
      <w:bookmarkEnd w:id="147"/>
      <w:bookmarkEnd w:id="148"/>
      <w:bookmarkEnd w:id="149"/>
    </w:p>
    <w:p w14:paraId="615F8017"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p>
    <w:p w14:paraId="27C1E750" w14:textId="62B05898" w:rsidR="00585A8D" w:rsidRPr="00425C59" w:rsidRDefault="00585A8D" w:rsidP="00585A8D">
      <w:pPr>
        <w:pStyle w:val="DefaultText"/>
        <w:keepNext/>
        <w:tabs>
          <w:tab w:val="left" w:pos="720"/>
          <w:tab w:val="left" w:pos="144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Should the Shippers Operator fail or refuse to make any payments due, the amount due shall bear interest (both before and after judgement) at </w:t>
      </w:r>
      <w:r w:rsidR="000908A3" w:rsidRPr="00B4726B">
        <w:rPr>
          <w:rFonts w:ascii="Arial" w:hAnsi="Arial" w:cs="Arial"/>
          <w:szCs w:val="24"/>
          <w:lang w:val="en-GB"/>
        </w:rPr>
        <w:t>SONIA compounded in arrears</w:t>
      </w:r>
      <w:r w:rsidR="000908A3" w:rsidRPr="00425C59">
        <w:rPr>
          <w:rFonts w:ascii="Arial" w:hAnsi="Arial"/>
          <w:lang w:val="en-GB"/>
        </w:rPr>
        <w:t xml:space="preserve"> from the due date </w:t>
      </w:r>
      <w:r w:rsidR="000908A3" w:rsidRPr="00B4726B">
        <w:rPr>
          <w:rFonts w:ascii="Arial" w:hAnsi="Arial" w:cs="Arial"/>
          <w:szCs w:val="24"/>
          <w:lang w:val="en-GB"/>
        </w:rPr>
        <w:t>for payment until</w:t>
      </w:r>
      <w:r w:rsidR="000908A3" w:rsidRPr="00425C59">
        <w:rPr>
          <w:rFonts w:ascii="Arial" w:hAnsi="Arial"/>
          <w:lang w:val="en-GB"/>
        </w:rPr>
        <w:t xml:space="preserve"> the</w:t>
      </w:r>
      <w:r w:rsidR="000908A3" w:rsidRPr="00B4726B">
        <w:rPr>
          <w:rFonts w:ascii="Arial" w:hAnsi="Arial" w:cs="Arial"/>
          <w:szCs w:val="24"/>
          <w:lang w:val="en-GB"/>
        </w:rPr>
        <w:t xml:space="preserve"> actual</w:t>
      </w:r>
      <w:r w:rsidR="000908A3" w:rsidRPr="00425C59">
        <w:rPr>
          <w:rFonts w:ascii="Arial" w:hAnsi="Arial"/>
          <w:lang w:val="en-GB"/>
        </w:rPr>
        <w:t xml:space="preserve"> date of payment (both inclusive</w:t>
      </w:r>
      <w:r w:rsidR="000908A3" w:rsidRPr="00B4726B">
        <w:rPr>
          <w:rFonts w:ascii="Arial" w:hAnsi="Arial" w:cs="Arial"/>
          <w:szCs w:val="24"/>
          <w:lang w:val="en-GB"/>
        </w:rPr>
        <w:t>), with a five (5) Working Day lookback plus three (3) per cent per annum</w:t>
      </w:r>
      <w:r w:rsidRPr="00B4726B">
        <w:rPr>
          <w:rFonts w:ascii="Arial" w:hAnsi="Arial" w:cs="Arial"/>
          <w:szCs w:val="24"/>
        </w:rPr>
        <w:t>.</w:t>
      </w:r>
    </w:p>
    <w:p w14:paraId="54D3A102" w14:textId="77777777" w:rsidR="00585A8D" w:rsidRPr="00425C59" w:rsidRDefault="00585A8D" w:rsidP="00585A8D">
      <w:pPr>
        <w:pStyle w:val="DefaultText"/>
        <w:tabs>
          <w:tab w:val="left" w:pos="720"/>
          <w:tab w:val="left" w:pos="1440"/>
        </w:tabs>
        <w:spacing w:line="360" w:lineRule="auto"/>
        <w:ind w:left="1440" w:hanging="720"/>
        <w:jc w:val="both"/>
        <w:rPr>
          <w:rFonts w:ascii="Arial" w:hAnsi="Arial"/>
        </w:rPr>
      </w:pPr>
      <w:r w:rsidRPr="00425C59">
        <w:rPr>
          <w:rFonts w:ascii="Arial" w:hAnsi="Arial"/>
        </w:rPr>
        <w:t>(b)</w:t>
      </w:r>
      <w:r w:rsidRPr="00425C59">
        <w:rPr>
          <w:rFonts w:ascii="Arial" w:hAnsi="Arial"/>
        </w:rPr>
        <w:tab/>
        <w:t xml:space="preserve">Without prejudice to Clauses 9.03 (c) and (d), </w:t>
      </w:r>
      <w:r w:rsidR="002A311E" w:rsidRPr="00425C59">
        <w:rPr>
          <w:rFonts w:ascii="Arial" w:hAnsi="Arial"/>
        </w:rPr>
        <w:t xml:space="preserve">INEOS </w:t>
      </w:r>
      <w:r w:rsidRPr="00425C59">
        <w:rPr>
          <w:rFonts w:ascii="Arial" w:hAnsi="Arial"/>
        </w:rPr>
        <w:t xml:space="preserve">shall have a lien on all Shipper’s Production and on the Forties Blend, Raw Gas and/or Gas Products derived therefrom for all amounts due from the Shippers Group under this Agreement together with the costs of recovery of those amounts, and </w:t>
      </w:r>
      <w:r w:rsidR="002A311E" w:rsidRPr="00425C59">
        <w:rPr>
          <w:rFonts w:ascii="Arial" w:hAnsi="Arial"/>
        </w:rPr>
        <w:t xml:space="preserve">INEOS </w:t>
      </w:r>
      <w:r w:rsidRPr="00425C59">
        <w:rPr>
          <w:rFonts w:ascii="Arial" w:hAnsi="Arial"/>
        </w:rPr>
        <w:t xml:space="preserve">may enforce this lien in any reasonable manner. Without limitation, </w:t>
      </w:r>
      <w:r w:rsidR="002A311E" w:rsidRPr="00425C59">
        <w:rPr>
          <w:rFonts w:ascii="Arial" w:hAnsi="Arial"/>
        </w:rPr>
        <w:t xml:space="preserve">INEOS </w:t>
      </w:r>
      <w:r w:rsidRPr="00425C59">
        <w:rPr>
          <w:rFonts w:ascii="Arial" w:hAnsi="Arial"/>
        </w:rPr>
        <w:t xml:space="preserve">shall have the right to take delivery of such volume of Forties Blend, Raw Gas and/or Gas Products as may be required and sell such Forties Blend, Raw Gas and/or Gas Products in order to recover the foregoing amounts and costs provided that </w:t>
      </w:r>
      <w:r w:rsidR="002A311E" w:rsidRPr="00425C59">
        <w:rPr>
          <w:rFonts w:ascii="Arial" w:hAnsi="Arial"/>
        </w:rPr>
        <w:t xml:space="preserve">INEOS </w:t>
      </w:r>
      <w:r w:rsidRPr="00425C59">
        <w:rPr>
          <w:rFonts w:ascii="Arial" w:hAnsi="Arial"/>
        </w:rPr>
        <w:t xml:space="preserve">shall not exercise such rights until any such amount due to </w:t>
      </w:r>
      <w:r w:rsidR="002A311E" w:rsidRPr="00425C59">
        <w:rPr>
          <w:rFonts w:ascii="Arial" w:hAnsi="Arial"/>
        </w:rPr>
        <w:t xml:space="preserve">INEOS </w:t>
      </w:r>
      <w:r w:rsidRPr="00425C59">
        <w:rPr>
          <w:rFonts w:ascii="Arial" w:hAnsi="Arial"/>
        </w:rPr>
        <w:t xml:space="preserve">remains unpaid for seven (7) days after it falls due. </w:t>
      </w:r>
    </w:p>
    <w:p w14:paraId="55D4A55D" w14:textId="77777777" w:rsidR="00585A8D" w:rsidRPr="00425C59" w:rsidRDefault="00585A8D" w:rsidP="00585A8D">
      <w:pPr>
        <w:pStyle w:val="DefaultText"/>
        <w:tabs>
          <w:tab w:val="left" w:pos="720"/>
          <w:tab w:val="left" w:pos="1440"/>
        </w:tabs>
        <w:spacing w:line="360" w:lineRule="auto"/>
        <w:ind w:left="1440" w:hanging="720"/>
        <w:jc w:val="both"/>
        <w:rPr>
          <w:rFonts w:ascii="Arial" w:hAnsi="Arial"/>
        </w:rPr>
      </w:pPr>
    </w:p>
    <w:p w14:paraId="59D8C03E" w14:textId="65988305"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 xml:space="preserve">If any amount due to </w:t>
      </w:r>
      <w:r w:rsidR="002A311E" w:rsidRPr="00425C59">
        <w:rPr>
          <w:rFonts w:ascii="Arial" w:hAnsi="Arial"/>
        </w:rPr>
        <w:t xml:space="preserve">INEOS </w:t>
      </w:r>
      <w:r w:rsidRPr="00425C59">
        <w:rPr>
          <w:rFonts w:ascii="Arial" w:hAnsi="Arial"/>
        </w:rPr>
        <w:t xml:space="preserve">remains unpaid for seven (7) days after it falls due, </w:t>
      </w:r>
      <w:r w:rsidR="002A311E" w:rsidRPr="00425C59">
        <w:rPr>
          <w:rFonts w:ascii="Arial" w:hAnsi="Arial"/>
        </w:rPr>
        <w:t xml:space="preserve">INEOS </w:t>
      </w:r>
      <w:r w:rsidRPr="00425C59">
        <w:rPr>
          <w:rFonts w:ascii="Arial" w:hAnsi="Arial"/>
        </w:rPr>
        <w:t xml:space="preserve">may give the Shippers Operator two (2) Working Days' notice of its intention to suspend acceptance of Shippers Production. Unless all amounts due, including interest accrued thereon together with the cost of recovery of those amounts, are paid within the aforesaid two (2) Working Day period, </w:t>
      </w:r>
      <w:r w:rsidR="002A311E" w:rsidRPr="00425C59">
        <w:rPr>
          <w:rFonts w:ascii="Arial" w:hAnsi="Arial"/>
        </w:rPr>
        <w:t xml:space="preserve">INEOS </w:t>
      </w:r>
      <w:r w:rsidRPr="00425C59">
        <w:rPr>
          <w:rFonts w:ascii="Arial" w:hAnsi="Arial"/>
        </w:rPr>
        <w:t xml:space="preserve">shall have the right to suspend in whole or part acceptance of Shippers Production for such period or periods as </w:t>
      </w:r>
      <w:r w:rsidR="002A311E" w:rsidRPr="00425C59">
        <w:rPr>
          <w:rFonts w:ascii="Arial" w:hAnsi="Arial"/>
        </w:rPr>
        <w:t xml:space="preserve">INEOS </w:t>
      </w:r>
      <w:r w:rsidRPr="00425C59">
        <w:rPr>
          <w:rFonts w:ascii="Arial" w:hAnsi="Arial"/>
        </w:rPr>
        <w:t>at its sole discretion may determine until full payment is made.</w:t>
      </w:r>
    </w:p>
    <w:p w14:paraId="0449D3B0" w14:textId="27ED5291" w:rsidR="00EA4DEF" w:rsidRPr="00425C59" w:rsidRDefault="00585A8D" w:rsidP="00585A8D">
      <w:pPr>
        <w:pStyle w:val="DefaultText"/>
        <w:tabs>
          <w:tab w:val="left" w:pos="720"/>
          <w:tab w:val="left" w:pos="1440"/>
        </w:tabs>
        <w:spacing w:line="360" w:lineRule="auto"/>
        <w:ind w:left="1440" w:hanging="720"/>
        <w:jc w:val="both"/>
        <w:rPr>
          <w:rFonts w:ascii="Arial" w:hAnsi="Arial"/>
        </w:rPr>
      </w:pPr>
      <w:r w:rsidRPr="00425C59">
        <w:rPr>
          <w:rFonts w:ascii="Arial" w:hAnsi="Arial"/>
        </w:rPr>
        <w:t>(d)</w:t>
      </w:r>
      <w:r w:rsidRPr="00425C59">
        <w:rPr>
          <w:rFonts w:ascii="Arial" w:hAnsi="Arial"/>
        </w:rPr>
        <w:tab/>
        <w:t xml:space="preserve">If any amount due to </w:t>
      </w:r>
      <w:r w:rsidR="002A311E" w:rsidRPr="00425C59">
        <w:rPr>
          <w:rFonts w:ascii="Arial" w:hAnsi="Arial"/>
        </w:rPr>
        <w:t xml:space="preserve">INEOS </w:t>
      </w:r>
      <w:r w:rsidRPr="00425C59">
        <w:rPr>
          <w:rFonts w:ascii="Arial" w:hAnsi="Arial"/>
        </w:rPr>
        <w:t xml:space="preserve">remains unpaid for thirty (30) days after it falls due, </w:t>
      </w:r>
      <w:r w:rsidR="002A311E" w:rsidRPr="00425C59">
        <w:rPr>
          <w:rFonts w:ascii="Arial" w:hAnsi="Arial"/>
        </w:rPr>
        <w:t xml:space="preserve">INEOS </w:t>
      </w:r>
      <w:r w:rsidRPr="00425C59">
        <w:rPr>
          <w:rFonts w:ascii="Arial" w:hAnsi="Arial"/>
        </w:rPr>
        <w:t xml:space="preserve">may give the Shippers Operator thirty (30) days’ notice of its intention to terminate this Agreement. Unless all amounts due, including </w:t>
      </w:r>
      <w:r w:rsidRPr="00425C59">
        <w:rPr>
          <w:rFonts w:ascii="Arial" w:hAnsi="Arial"/>
        </w:rPr>
        <w:lastRenderedPageBreak/>
        <w:t>interest accrued thereon together with the cost of recovery of those amounts, are paid within that thirty (30) day period, this Agreement will terminate, but without prejudice to obligations accruing prior to the date of such termination.</w:t>
      </w:r>
    </w:p>
    <w:p w14:paraId="0EC83A4D" w14:textId="77777777" w:rsidR="00585A8D" w:rsidRPr="00425C59" w:rsidRDefault="00585A8D" w:rsidP="00585A8D">
      <w:pPr>
        <w:pStyle w:val="DefaultText"/>
        <w:tabs>
          <w:tab w:val="left" w:pos="720"/>
          <w:tab w:val="left" w:pos="1440"/>
        </w:tabs>
        <w:spacing w:line="360" w:lineRule="auto"/>
        <w:ind w:left="1440" w:hanging="720"/>
        <w:jc w:val="both"/>
        <w:rPr>
          <w:rFonts w:ascii="Arial" w:hAnsi="Arial"/>
        </w:rPr>
      </w:pPr>
    </w:p>
    <w:p w14:paraId="32715FEF" w14:textId="1F7D71FC" w:rsidR="00585A8D" w:rsidRPr="00425C59" w:rsidRDefault="00585A8D" w:rsidP="00585A8D">
      <w:pPr>
        <w:pStyle w:val="Heading2"/>
        <w:rPr>
          <w:rFonts w:ascii="Arial" w:hAnsi="Arial"/>
        </w:rPr>
      </w:pPr>
      <w:bookmarkStart w:id="150" w:name="_Toc492550027"/>
      <w:bookmarkStart w:id="151" w:name="_Toc492552496"/>
      <w:bookmarkStart w:id="152" w:name="_Toc94186213"/>
      <w:r w:rsidRPr="00425C59">
        <w:rPr>
          <w:rFonts w:ascii="Arial" w:hAnsi="Arial"/>
        </w:rPr>
        <w:t>9.04</w:t>
      </w:r>
      <w:r w:rsidRPr="00425C59">
        <w:rPr>
          <w:rFonts w:ascii="Arial" w:hAnsi="Arial"/>
        </w:rPr>
        <w:tab/>
        <w:t>Other charges</w:t>
      </w:r>
      <w:bookmarkEnd w:id="150"/>
      <w:bookmarkEnd w:id="151"/>
      <w:bookmarkEnd w:id="152"/>
    </w:p>
    <w:p w14:paraId="427A23FF" w14:textId="77777777" w:rsidR="00585A8D" w:rsidRPr="00425C59" w:rsidRDefault="00585A8D" w:rsidP="00585A8D">
      <w:pPr>
        <w:pStyle w:val="DefaultText"/>
        <w:keepNext/>
        <w:tabs>
          <w:tab w:val="left" w:pos="720"/>
        </w:tabs>
        <w:ind w:left="720" w:hanging="720"/>
        <w:jc w:val="both"/>
        <w:rPr>
          <w:rFonts w:ascii="Arial" w:hAnsi="Arial"/>
        </w:rPr>
      </w:pPr>
    </w:p>
    <w:p w14:paraId="62C3D51C" w14:textId="5E728E59" w:rsidR="00585A8D" w:rsidRPr="00425C59" w:rsidRDefault="00585A8D" w:rsidP="00D049A3">
      <w:pPr>
        <w:pStyle w:val="DefaultText"/>
        <w:keepNext/>
        <w:tabs>
          <w:tab w:val="left" w:pos="720"/>
        </w:tabs>
        <w:spacing w:line="360" w:lineRule="auto"/>
        <w:ind w:left="720" w:hanging="720"/>
        <w:jc w:val="both"/>
        <w:rPr>
          <w:rFonts w:ascii="Arial" w:hAnsi="Arial"/>
        </w:rPr>
      </w:pPr>
      <w:r w:rsidRPr="00425C59">
        <w:rPr>
          <w:rFonts w:ascii="Arial" w:hAnsi="Arial"/>
        </w:rPr>
        <w:tab/>
        <w:t>Any charges and/or costs pursuant to</w:t>
      </w:r>
      <w:r w:rsidR="00A25BDA" w:rsidRPr="00425C59">
        <w:rPr>
          <w:rFonts w:ascii="Arial" w:hAnsi="Arial"/>
        </w:rPr>
        <w:t xml:space="preserve"> (a)</w:t>
      </w:r>
      <w:r w:rsidRPr="00425C59">
        <w:rPr>
          <w:rFonts w:ascii="Arial" w:hAnsi="Arial"/>
        </w:rPr>
        <w:t xml:space="preserve"> Attachment D</w:t>
      </w:r>
      <w:r w:rsidR="00A25BDA" w:rsidRPr="00425C59">
        <w:rPr>
          <w:rFonts w:ascii="Arial" w:hAnsi="Arial"/>
        </w:rPr>
        <w:t xml:space="preserve">, or (b) matters related to the handling of Shippers Production in the FPS System and agreed </w:t>
      </w:r>
      <w:r w:rsidR="0014251D" w:rsidRPr="00425C59">
        <w:rPr>
          <w:rFonts w:ascii="Arial" w:hAnsi="Arial"/>
        </w:rPr>
        <w:t>pursuant to Exhibit V of Section 1</w:t>
      </w:r>
      <w:r w:rsidR="00A25BDA" w:rsidRPr="00425C59">
        <w:rPr>
          <w:rFonts w:ascii="Arial" w:hAnsi="Arial"/>
        </w:rPr>
        <w:t xml:space="preserve"> </w:t>
      </w:r>
      <w:r w:rsidR="0014251D" w:rsidRPr="00425C59">
        <w:rPr>
          <w:rFonts w:ascii="Arial" w:hAnsi="Arial"/>
        </w:rPr>
        <w:t>(</w:t>
      </w:r>
      <w:r w:rsidR="00A25BDA" w:rsidRPr="00425C59">
        <w:rPr>
          <w:rFonts w:ascii="Arial" w:hAnsi="Arial"/>
        </w:rPr>
        <w:t>the New Entrant Co-ordination Procedure</w:t>
      </w:r>
      <w:r w:rsidR="0014251D" w:rsidRPr="00425C59">
        <w:rPr>
          <w:rFonts w:ascii="Arial" w:hAnsi="Arial"/>
        </w:rPr>
        <w:t>)</w:t>
      </w:r>
      <w:r w:rsidR="00A25BDA" w:rsidRPr="00425C59">
        <w:rPr>
          <w:rFonts w:ascii="Arial" w:hAnsi="Arial"/>
        </w:rPr>
        <w:t>,</w:t>
      </w:r>
      <w:r w:rsidRPr="00425C59">
        <w:rPr>
          <w:rFonts w:ascii="Arial" w:hAnsi="Arial"/>
        </w:rPr>
        <w:t xml:space="preserve"> shall</w:t>
      </w:r>
      <w:r w:rsidR="00A25BDA" w:rsidRPr="00425C59">
        <w:rPr>
          <w:rFonts w:ascii="Arial" w:hAnsi="Arial"/>
        </w:rPr>
        <w:t xml:space="preserve"> in either case</w:t>
      </w:r>
      <w:r w:rsidRPr="00425C59">
        <w:rPr>
          <w:rFonts w:ascii="Arial" w:hAnsi="Arial"/>
        </w:rPr>
        <w:t xml:space="preserve"> be the subject of separate invoices.</w:t>
      </w:r>
    </w:p>
    <w:p w14:paraId="0DD38D75" w14:textId="77777777" w:rsidR="00585A8D" w:rsidRPr="00425C59" w:rsidRDefault="00585A8D" w:rsidP="00585A8D">
      <w:pPr>
        <w:pStyle w:val="DefaultText"/>
        <w:keepNext/>
        <w:tabs>
          <w:tab w:val="left" w:pos="720"/>
        </w:tabs>
        <w:ind w:left="720" w:hanging="720"/>
        <w:jc w:val="both"/>
        <w:rPr>
          <w:rFonts w:ascii="Arial" w:hAnsi="Arial"/>
        </w:rPr>
      </w:pPr>
    </w:p>
    <w:p w14:paraId="07E685C4" w14:textId="32E64414" w:rsidR="00585A8D" w:rsidRPr="00425C59" w:rsidRDefault="00585A8D" w:rsidP="00585A8D">
      <w:pPr>
        <w:pStyle w:val="Heading2"/>
        <w:rPr>
          <w:rFonts w:ascii="Arial" w:hAnsi="Arial"/>
        </w:rPr>
      </w:pPr>
      <w:bookmarkStart w:id="153" w:name="_Toc492550028"/>
      <w:bookmarkStart w:id="154" w:name="_Toc492552497"/>
      <w:bookmarkStart w:id="155" w:name="_Toc94186214"/>
      <w:r w:rsidRPr="00425C59">
        <w:rPr>
          <w:rFonts w:ascii="Arial" w:hAnsi="Arial"/>
        </w:rPr>
        <w:t>9.05</w:t>
      </w:r>
      <w:r w:rsidRPr="00425C59">
        <w:rPr>
          <w:rFonts w:ascii="Arial" w:hAnsi="Arial"/>
        </w:rPr>
        <w:tab/>
        <w:t>Disputed invoices</w:t>
      </w:r>
      <w:bookmarkEnd w:id="153"/>
      <w:bookmarkEnd w:id="154"/>
      <w:bookmarkEnd w:id="155"/>
    </w:p>
    <w:p w14:paraId="31A675E3"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A055C75" w14:textId="0C83256F" w:rsidR="00585A8D" w:rsidRPr="00425C59" w:rsidRDefault="00585A8D" w:rsidP="00585A8D">
      <w:pPr>
        <w:pStyle w:val="DefaultText"/>
        <w:keepNext/>
        <w:tabs>
          <w:tab w:val="left" w:pos="720"/>
        </w:tabs>
        <w:spacing w:line="360" w:lineRule="auto"/>
        <w:ind w:left="720" w:hanging="720"/>
        <w:jc w:val="both"/>
        <w:rPr>
          <w:rFonts w:ascii="Arial" w:hAnsi="Arial"/>
          <w:lang w:val="en-GB"/>
        </w:rPr>
      </w:pPr>
      <w:r w:rsidRPr="00425C59">
        <w:rPr>
          <w:rFonts w:ascii="Arial" w:hAnsi="Arial"/>
        </w:rPr>
        <w:tab/>
        <w:t xml:space="preserve">Whether or not any sum contained in any invoice is disputed by the Shippers Operator the whole amount shall be paid by the Shippers Operator except in the case of fraud or manifest error.  Where any sum is disputed by the Shippers Operator, the Shippers Operator shall notify </w:t>
      </w:r>
      <w:r w:rsidR="002A311E" w:rsidRPr="00425C59">
        <w:rPr>
          <w:rFonts w:ascii="Arial" w:hAnsi="Arial"/>
        </w:rPr>
        <w:t xml:space="preserve">INEOS </w:t>
      </w:r>
      <w:r w:rsidRPr="00425C59">
        <w:rPr>
          <w:rFonts w:ascii="Arial" w:hAnsi="Arial"/>
        </w:rPr>
        <w:t xml:space="preserve">of the amount in dispute at the time of making payment of the invoice.  Within thirty (30) days from the date of the notification, </w:t>
      </w:r>
      <w:r w:rsidR="002A311E" w:rsidRPr="00425C59">
        <w:rPr>
          <w:rFonts w:ascii="Arial" w:hAnsi="Arial"/>
        </w:rPr>
        <w:t xml:space="preserve">INEOS </w:t>
      </w:r>
      <w:r w:rsidRPr="00425C59">
        <w:rPr>
          <w:rFonts w:ascii="Arial" w:hAnsi="Arial"/>
        </w:rPr>
        <w:t xml:space="preserve">and the Shippers Operator shall </w:t>
      </w:r>
      <w:proofErr w:type="spellStart"/>
      <w:r w:rsidRPr="00425C59">
        <w:rPr>
          <w:rFonts w:ascii="Arial" w:hAnsi="Arial"/>
        </w:rPr>
        <w:t>endeavour</w:t>
      </w:r>
      <w:proofErr w:type="spellEnd"/>
      <w:r w:rsidRPr="00425C59">
        <w:rPr>
          <w:rFonts w:ascii="Arial" w:hAnsi="Arial"/>
        </w:rPr>
        <w:t xml:space="preserve"> to resolve the dispute.  If the dispute is ultimately determined in </w:t>
      </w:r>
      <w:proofErr w:type="spellStart"/>
      <w:r w:rsidRPr="00425C59">
        <w:rPr>
          <w:rFonts w:ascii="Arial" w:hAnsi="Arial"/>
        </w:rPr>
        <w:t>favour</w:t>
      </w:r>
      <w:proofErr w:type="spellEnd"/>
      <w:r w:rsidRPr="00425C59">
        <w:rPr>
          <w:rFonts w:ascii="Arial" w:hAnsi="Arial"/>
        </w:rPr>
        <w:t xml:space="preserve"> of the Shippers Operator, </w:t>
      </w:r>
      <w:r w:rsidR="002A311E" w:rsidRPr="00425C59">
        <w:rPr>
          <w:rFonts w:ascii="Arial" w:hAnsi="Arial"/>
        </w:rPr>
        <w:t xml:space="preserve">INEOS </w:t>
      </w:r>
      <w:r w:rsidRPr="00425C59">
        <w:rPr>
          <w:rFonts w:ascii="Arial" w:hAnsi="Arial"/>
        </w:rPr>
        <w:t xml:space="preserve">shall repay the Shippers Operator the difference between the original invoice amount and the finally agreed amount together with interest at </w:t>
      </w:r>
      <w:r w:rsidR="000908A3" w:rsidRPr="00B4726B">
        <w:rPr>
          <w:rFonts w:ascii="Arial" w:hAnsi="Arial" w:cs="Arial"/>
          <w:szCs w:val="24"/>
          <w:lang w:val="en-GB"/>
        </w:rPr>
        <w:t>SONIA compounded in arrears</w:t>
      </w:r>
      <w:r w:rsidR="000908A3" w:rsidRPr="00425C59">
        <w:rPr>
          <w:rFonts w:ascii="Arial" w:hAnsi="Arial"/>
          <w:lang w:val="en-GB"/>
        </w:rPr>
        <w:t xml:space="preserve"> from the date of payment of the disputed invoice </w:t>
      </w:r>
      <w:r w:rsidR="000908A3" w:rsidRPr="00B4726B">
        <w:rPr>
          <w:rFonts w:ascii="Arial" w:hAnsi="Arial" w:cs="Arial"/>
          <w:szCs w:val="24"/>
          <w:lang w:val="en-GB"/>
        </w:rPr>
        <w:t>until</w:t>
      </w:r>
      <w:r w:rsidR="000908A3" w:rsidRPr="00425C59">
        <w:rPr>
          <w:rFonts w:ascii="Arial" w:hAnsi="Arial"/>
          <w:lang w:val="en-GB"/>
        </w:rPr>
        <w:t xml:space="preserve"> the </w:t>
      </w:r>
      <w:r w:rsidR="000908A3" w:rsidRPr="00B4726B">
        <w:rPr>
          <w:rFonts w:ascii="Arial" w:hAnsi="Arial" w:cs="Arial"/>
          <w:szCs w:val="24"/>
          <w:lang w:val="en-GB"/>
        </w:rPr>
        <w:t>date of repayment (both inclusive), with a five (5) Working Day lookback plus one (1) per cent per annum</w:t>
      </w:r>
      <w:r w:rsidRPr="00425C59">
        <w:rPr>
          <w:rFonts w:ascii="Arial" w:hAnsi="Arial"/>
        </w:rPr>
        <w:t xml:space="preserve">.  Any repayment by </w:t>
      </w:r>
      <w:r w:rsidR="002A311E" w:rsidRPr="00425C59">
        <w:rPr>
          <w:rFonts w:ascii="Arial" w:hAnsi="Arial"/>
        </w:rPr>
        <w:t xml:space="preserve">INEOS </w:t>
      </w:r>
      <w:r w:rsidRPr="00425C59">
        <w:rPr>
          <w:rFonts w:ascii="Arial" w:hAnsi="Arial"/>
        </w:rPr>
        <w:t xml:space="preserve">to the Shippers Operator under this Clause 9.05 shall be made by </w:t>
      </w:r>
      <w:r w:rsidR="002A311E" w:rsidRPr="00425C59">
        <w:rPr>
          <w:rFonts w:ascii="Arial" w:hAnsi="Arial"/>
        </w:rPr>
        <w:t xml:space="preserve">INEOS </w:t>
      </w:r>
      <w:r w:rsidRPr="00425C59">
        <w:rPr>
          <w:rFonts w:ascii="Arial" w:hAnsi="Arial"/>
        </w:rPr>
        <w:t xml:space="preserve">within ten (10) Working Days following resolution of the dispute.  </w:t>
      </w:r>
    </w:p>
    <w:p w14:paraId="1AB8C9ED" w14:textId="77777777" w:rsidR="00585A8D" w:rsidRPr="00425C59" w:rsidRDefault="00585A8D" w:rsidP="00585A8D">
      <w:pPr>
        <w:pStyle w:val="DefaultText"/>
        <w:spacing w:line="360" w:lineRule="auto"/>
        <w:jc w:val="both"/>
        <w:rPr>
          <w:rFonts w:ascii="Arial" w:hAnsi="Arial"/>
        </w:rPr>
      </w:pPr>
    </w:p>
    <w:p w14:paraId="3E273F45" w14:textId="77777777" w:rsidR="00585A8D" w:rsidRPr="00425C59" w:rsidRDefault="00585A8D" w:rsidP="00585A8D">
      <w:pPr>
        <w:pStyle w:val="DefaultText"/>
        <w:spacing w:line="360" w:lineRule="auto"/>
        <w:jc w:val="both"/>
        <w:rPr>
          <w:rFonts w:ascii="Arial" w:hAnsi="Arial"/>
        </w:rPr>
      </w:pPr>
    </w:p>
    <w:p w14:paraId="02B3206C" w14:textId="2A682735" w:rsidR="00585A8D" w:rsidRPr="00425C59" w:rsidRDefault="00585A8D" w:rsidP="00585A8D">
      <w:pPr>
        <w:pStyle w:val="Heading1"/>
        <w:rPr>
          <w:rFonts w:ascii="Arial" w:hAnsi="Arial"/>
          <w:i w:val="0"/>
          <w:u w:val="single"/>
        </w:rPr>
      </w:pPr>
      <w:r w:rsidRPr="00425C59">
        <w:rPr>
          <w:rFonts w:ascii="Arial" w:hAnsi="Arial"/>
        </w:rPr>
        <w:br w:type="page"/>
      </w:r>
      <w:bookmarkStart w:id="156" w:name="_Toc492550029"/>
      <w:bookmarkStart w:id="157" w:name="_Toc492552498"/>
      <w:bookmarkStart w:id="158" w:name="_Toc94186215"/>
      <w:r w:rsidRPr="00425C59">
        <w:rPr>
          <w:rFonts w:ascii="Arial" w:hAnsi="Arial"/>
          <w:i w:val="0"/>
          <w:u w:val="single"/>
        </w:rPr>
        <w:lastRenderedPageBreak/>
        <w:t>CLAUSE 10 - OPERATING PRINCIPLES</w:t>
      </w:r>
      <w:bookmarkEnd w:id="156"/>
      <w:bookmarkEnd w:id="157"/>
      <w:bookmarkEnd w:id="158"/>
    </w:p>
    <w:p w14:paraId="2CEF875B" w14:textId="28AD3CBD" w:rsidR="00585A8D" w:rsidRPr="00425C59" w:rsidRDefault="00585A8D" w:rsidP="00585A8D">
      <w:pPr>
        <w:pStyle w:val="Heading2"/>
        <w:rPr>
          <w:rFonts w:ascii="Arial" w:hAnsi="Arial"/>
        </w:rPr>
      </w:pPr>
      <w:bookmarkStart w:id="159" w:name="_Toc492550030"/>
      <w:bookmarkStart w:id="160" w:name="_Toc492552499"/>
      <w:bookmarkStart w:id="161" w:name="_Toc94186216"/>
      <w:r w:rsidRPr="00425C59">
        <w:rPr>
          <w:rFonts w:ascii="Arial" w:hAnsi="Arial"/>
        </w:rPr>
        <w:t>10.01</w:t>
      </w:r>
      <w:r w:rsidRPr="00425C59">
        <w:rPr>
          <w:rFonts w:ascii="Arial" w:hAnsi="Arial"/>
        </w:rPr>
        <w:tab/>
        <w:t>Operating Practices</w:t>
      </w:r>
      <w:bookmarkEnd w:id="159"/>
      <w:bookmarkEnd w:id="160"/>
      <w:bookmarkEnd w:id="161"/>
    </w:p>
    <w:p w14:paraId="7C2889C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3A3A47F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The operating practices specified in this Agreement constitute the major operating principles governing the transportation and processing of Shippers Pipeline Liquids and the handling and delivery of the resultant Forties Blend and Raw Gas and/or Gas Products.</w:t>
      </w:r>
    </w:p>
    <w:p w14:paraId="68E8DE2C" w14:textId="54F74CFE" w:rsidR="00585A8D" w:rsidRPr="00425C59" w:rsidRDefault="00585A8D" w:rsidP="00585A8D">
      <w:pPr>
        <w:pStyle w:val="Heading2"/>
        <w:rPr>
          <w:rFonts w:ascii="Arial" w:hAnsi="Arial"/>
        </w:rPr>
      </w:pPr>
      <w:bookmarkStart w:id="162" w:name="_Toc492550031"/>
      <w:bookmarkStart w:id="163" w:name="_Toc492552500"/>
      <w:bookmarkStart w:id="164" w:name="_Toc94186217"/>
      <w:r w:rsidRPr="00425C59">
        <w:rPr>
          <w:rFonts w:ascii="Arial" w:hAnsi="Arial"/>
        </w:rPr>
        <w:t>10.02</w:t>
      </w:r>
      <w:r w:rsidRPr="00425C59">
        <w:rPr>
          <w:rFonts w:ascii="Arial" w:hAnsi="Arial"/>
        </w:rPr>
        <w:tab/>
        <w:t>Operating Procedures</w:t>
      </w:r>
      <w:bookmarkEnd w:id="162"/>
      <w:bookmarkEnd w:id="163"/>
      <w:bookmarkEnd w:id="164"/>
    </w:p>
    <w:p w14:paraId="48A02456"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429ED5BA"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In addition to the operating practices referred to in Clause 10.01, </w:t>
      </w:r>
      <w:r w:rsidR="002A311E" w:rsidRPr="00425C59">
        <w:rPr>
          <w:rFonts w:ascii="Arial" w:hAnsi="Arial"/>
        </w:rPr>
        <w:t xml:space="preserve">INEOS </w:t>
      </w:r>
      <w:r w:rsidRPr="00425C59">
        <w:rPr>
          <w:rFonts w:ascii="Arial" w:hAnsi="Arial"/>
        </w:rPr>
        <w:t>shall after due consultation with Shippers Operator and, if applicable, the operator of the Intervening System, prepare and amend, as may be appropriate from time to time, system operating procedures (the “</w:t>
      </w:r>
      <w:r w:rsidRPr="00425C59">
        <w:rPr>
          <w:rFonts w:ascii="Arial" w:hAnsi="Arial"/>
          <w:b/>
        </w:rPr>
        <w:t>System Operating Procedures</w:t>
      </w:r>
      <w:r w:rsidRPr="00425C59">
        <w:rPr>
          <w:rFonts w:ascii="Arial" w:hAnsi="Arial"/>
        </w:rPr>
        <w:t xml:space="preserve">”) to provide guidelines for operating and reporting practices and </w:t>
      </w:r>
      <w:r w:rsidR="002A311E" w:rsidRPr="00425C59">
        <w:rPr>
          <w:rFonts w:ascii="Arial" w:hAnsi="Arial"/>
        </w:rPr>
        <w:t xml:space="preserve">INEOS </w:t>
      </w:r>
      <w:r w:rsidRPr="00425C59">
        <w:rPr>
          <w:rFonts w:ascii="Arial" w:hAnsi="Arial"/>
        </w:rPr>
        <w:t xml:space="preserve">and the Shippers Operator shall implement (and procure implementation of) the procedures and practices therein.  Any amendments made by </w:t>
      </w:r>
      <w:r w:rsidR="002A311E" w:rsidRPr="00425C59">
        <w:rPr>
          <w:rFonts w:ascii="Arial" w:hAnsi="Arial"/>
        </w:rPr>
        <w:t xml:space="preserve">INEOS </w:t>
      </w:r>
      <w:r w:rsidRPr="00425C59">
        <w:rPr>
          <w:rFonts w:ascii="Arial" w:hAnsi="Arial"/>
        </w:rPr>
        <w:t xml:space="preserve">to the System Operating Procedures shall ensure safe operations and be fair and equitable to the Shippers Group and shall be made after due consultation between </w:t>
      </w:r>
      <w:r w:rsidR="002A311E" w:rsidRPr="00425C59">
        <w:rPr>
          <w:rFonts w:ascii="Arial" w:hAnsi="Arial"/>
        </w:rPr>
        <w:t xml:space="preserve">INEOS </w:t>
      </w:r>
      <w:r w:rsidRPr="00425C59">
        <w:rPr>
          <w:rFonts w:ascii="Arial" w:hAnsi="Arial"/>
        </w:rPr>
        <w:t>and the Shippers Operator and, if applicable the operator of the Intervening System.</w:t>
      </w:r>
    </w:p>
    <w:p w14:paraId="627A1C48" w14:textId="0CC1B075" w:rsidR="00585A8D" w:rsidRPr="00425C59" w:rsidRDefault="00585A8D" w:rsidP="00585A8D">
      <w:pPr>
        <w:pStyle w:val="Heading2"/>
        <w:rPr>
          <w:rFonts w:ascii="Arial" w:hAnsi="Arial"/>
        </w:rPr>
      </w:pPr>
      <w:bookmarkStart w:id="165" w:name="_Toc492550032"/>
      <w:bookmarkStart w:id="166" w:name="_Toc492552501"/>
      <w:bookmarkStart w:id="167" w:name="_Toc94186218"/>
      <w:r w:rsidRPr="00425C59">
        <w:rPr>
          <w:rFonts w:ascii="Arial" w:hAnsi="Arial"/>
        </w:rPr>
        <w:t>10.03</w:t>
      </w:r>
      <w:r w:rsidRPr="00425C59">
        <w:rPr>
          <w:rFonts w:ascii="Arial" w:hAnsi="Arial"/>
        </w:rPr>
        <w:tab/>
        <w:t>Co-ordination of maintenance and shutdowns</w:t>
      </w:r>
      <w:bookmarkEnd w:id="165"/>
      <w:bookmarkEnd w:id="166"/>
      <w:bookmarkEnd w:id="167"/>
    </w:p>
    <w:p w14:paraId="019BDC96"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36A2595" w14:textId="77777777" w:rsidR="00585A8D" w:rsidRPr="00425C59" w:rsidRDefault="00585A8D" w:rsidP="00585A8D">
      <w:pPr>
        <w:pStyle w:val="DefaultText"/>
        <w:keepNext/>
        <w:tabs>
          <w:tab w:val="left" w:pos="1418"/>
        </w:tabs>
        <w:spacing w:line="360" w:lineRule="auto"/>
        <w:ind w:left="1418" w:hanging="720"/>
        <w:jc w:val="both"/>
        <w:rPr>
          <w:rFonts w:ascii="Arial" w:hAnsi="Arial"/>
        </w:rPr>
      </w:pPr>
      <w:r w:rsidRPr="00425C59">
        <w:rPr>
          <w:rFonts w:ascii="Arial" w:hAnsi="Arial"/>
        </w:rPr>
        <w:t>(a)</w:t>
      </w:r>
      <w:r w:rsidRPr="00425C59">
        <w:rPr>
          <w:rFonts w:ascii="Arial" w:hAnsi="Arial"/>
        </w:rPr>
        <w:tab/>
      </w:r>
      <w:r w:rsidR="002A311E" w:rsidRPr="00425C59">
        <w:rPr>
          <w:rFonts w:ascii="Arial" w:hAnsi="Arial"/>
        </w:rPr>
        <w:t xml:space="preserve">INEOS </w:t>
      </w:r>
      <w:r w:rsidRPr="00425C59">
        <w:rPr>
          <w:rFonts w:ascii="Arial" w:hAnsi="Arial"/>
        </w:rPr>
        <w:t xml:space="preserve">and the Shippers Operator shall meet at least annually to discuss and </w:t>
      </w:r>
      <w:proofErr w:type="spellStart"/>
      <w:r w:rsidRPr="00425C59">
        <w:rPr>
          <w:rFonts w:ascii="Arial" w:hAnsi="Arial"/>
        </w:rPr>
        <w:t>endeavour</w:t>
      </w:r>
      <w:proofErr w:type="spellEnd"/>
      <w:r w:rsidRPr="00425C59">
        <w:rPr>
          <w:rFonts w:ascii="Arial" w:hAnsi="Arial"/>
        </w:rPr>
        <w:t xml:space="preserve"> to co-ordinate maintenance </w:t>
      </w:r>
      <w:proofErr w:type="spellStart"/>
      <w:r w:rsidRPr="00425C59">
        <w:rPr>
          <w:rFonts w:ascii="Arial" w:hAnsi="Arial"/>
        </w:rPr>
        <w:t>programmes</w:t>
      </w:r>
      <w:proofErr w:type="spellEnd"/>
      <w:r w:rsidRPr="00425C59">
        <w:rPr>
          <w:rFonts w:ascii="Arial" w:hAnsi="Arial"/>
        </w:rPr>
        <w:t xml:space="preserve"> and planned shutdown of the FPS System or any part thereof, the Shippers Field and the Shippers System.</w:t>
      </w:r>
    </w:p>
    <w:p w14:paraId="2A309CB9"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25F9311C" w14:textId="77777777" w:rsidR="00585A8D" w:rsidRPr="00425C59" w:rsidRDefault="00585A8D" w:rsidP="00585A8D">
      <w:pPr>
        <w:pStyle w:val="DefaultText"/>
        <w:tabs>
          <w:tab w:val="left" w:pos="1418"/>
        </w:tabs>
        <w:spacing w:after="240" w:line="360" w:lineRule="auto"/>
        <w:ind w:left="1418" w:hanging="720"/>
        <w:jc w:val="both"/>
        <w:rPr>
          <w:rFonts w:ascii="Arial" w:hAnsi="Arial"/>
        </w:rPr>
      </w:pPr>
      <w:r w:rsidRPr="00425C59">
        <w:rPr>
          <w:rFonts w:ascii="Arial" w:hAnsi="Arial"/>
        </w:rPr>
        <w:t>(b)</w:t>
      </w:r>
      <w:r w:rsidRPr="00425C59">
        <w:rPr>
          <w:rFonts w:ascii="Arial" w:hAnsi="Arial"/>
        </w:rPr>
        <w:tab/>
      </w:r>
      <w:r w:rsidR="002A311E" w:rsidRPr="00425C59">
        <w:rPr>
          <w:rFonts w:ascii="Arial" w:hAnsi="Arial"/>
        </w:rPr>
        <w:t xml:space="preserve">INEOS </w:t>
      </w:r>
      <w:r w:rsidRPr="00425C59">
        <w:rPr>
          <w:rFonts w:ascii="Arial" w:hAnsi="Arial"/>
        </w:rPr>
        <w:t xml:space="preserve">shall use reasonable </w:t>
      </w:r>
      <w:proofErr w:type="spellStart"/>
      <w:r w:rsidRPr="00425C59">
        <w:rPr>
          <w:rFonts w:ascii="Arial" w:hAnsi="Arial"/>
        </w:rPr>
        <w:t>endeavours</w:t>
      </w:r>
      <w:proofErr w:type="spellEnd"/>
      <w:r w:rsidRPr="00425C59">
        <w:rPr>
          <w:rFonts w:ascii="Arial" w:hAnsi="Arial"/>
        </w:rPr>
        <w:t xml:space="preserve"> to ensure that:</w:t>
      </w:r>
    </w:p>
    <w:p w14:paraId="63DDD915" w14:textId="77777777" w:rsidR="00585A8D" w:rsidRPr="00425C59" w:rsidRDefault="00585A8D" w:rsidP="00585A8D">
      <w:pPr>
        <w:pStyle w:val="DefaultText"/>
        <w:tabs>
          <w:tab w:val="left" w:pos="2127"/>
        </w:tabs>
        <w:spacing w:after="240" w:line="360" w:lineRule="auto"/>
        <w:ind w:left="2127" w:hanging="720"/>
        <w:jc w:val="both"/>
        <w:rPr>
          <w:rFonts w:ascii="Arial" w:hAnsi="Arial"/>
        </w:rPr>
      </w:pPr>
      <w:r w:rsidRPr="00425C59">
        <w:rPr>
          <w:rFonts w:ascii="Arial" w:hAnsi="Arial"/>
        </w:rPr>
        <w:t>(i)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capacity of the FPS System will be reduced on no more than twenty one (21) Days in any one Contract Year for maintenance and/or planned shutdowns;</w:t>
      </w:r>
    </w:p>
    <w:p w14:paraId="50DDF9A2" w14:textId="77777777" w:rsidR="00585A8D" w:rsidRPr="00425C59" w:rsidRDefault="00585A8D" w:rsidP="00585A8D">
      <w:pPr>
        <w:pStyle w:val="DefaultText"/>
        <w:tabs>
          <w:tab w:val="left" w:pos="2127"/>
        </w:tabs>
        <w:spacing w:after="240" w:line="360" w:lineRule="auto"/>
        <w:ind w:left="2127" w:hanging="720"/>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reductions</w:t>
      </w:r>
      <w:proofErr w:type="gramEnd"/>
      <w:r w:rsidRPr="00425C59">
        <w:rPr>
          <w:rFonts w:ascii="Arial" w:hAnsi="Arial"/>
        </w:rPr>
        <w:t xml:space="preserve"> in capacity of the FPS System for maintenance and/or planned shutdowns will fall within the months of May to September, or </w:t>
      </w:r>
      <w:r w:rsidRPr="00425C59">
        <w:rPr>
          <w:rFonts w:ascii="Arial" w:hAnsi="Arial"/>
        </w:rPr>
        <w:lastRenderedPageBreak/>
        <w:t>at such other times when there is significantly reduced demand for capacity by Users;</w:t>
      </w:r>
    </w:p>
    <w:p w14:paraId="6EBE911E" w14:textId="77777777" w:rsidR="00585A8D" w:rsidRPr="00425C59" w:rsidRDefault="00585A8D" w:rsidP="00585A8D">
      <w:pPr>
        <w:pStyle w:val="DefaultText"/>
        <w:tabs>
          <w:tab w:val="left" w:pos="2127"/>
        </w:tabs>
        <w:spacing w:after="240" w:line="360" w:lineRule="auto"/>
        <w:ind w:left="2127" w:hanging="720"/>
        <w:jc w:val="both"/>
        <w:rPr>
          <w:rFonts w:ascii="Arial" w:hAnsi="Arial"/>
        </w:rPr>
      </w:pPr>
      <w:r w:rsidRPr="00425C59">
        <w:rPr>
          <w:rFonts w:ascii="Arial" w:hAnsi="Arial"/>
        </w:rPr>
        <w:t>(iii)</w:t>
      </w:r>
      <w:r w:rsidRPr="00425C59">
        <w:rPr>
          <w:rFonts w:ascii="Arial" w:hAnsi="Arial"/>
        </w:rPr>
        <w:tab/>
        <w:t>reduction in the capacity of the FPS System for maintenance and/or planned shutdowns will occur on no more than two (2) periods in any Contract Year, except shutdowns for the required testing of emergency shutdown valves; and</w:t>
      </w:r>
    </w:p>
    <w:p w14:paraId="1FD220DD" w14:textId="77777777" w:rsidR="00585A8D" w:rsidRPr="00425C59" w:rsidRDefault="00585A8D" w:rsidP="00585A8D">
      <w:pPr>
        <w:pStyle w:val="DefaultText"/>
        <w:tabs>
          <w:tab w:val="left" w:pos="2127"/>
        </w:tabs>
        <w:spacing w:after="240" w:line="360" w:lineRule="auto"/>
        <w:ind w:left="2127" w:hanging="720"/>
        <w:jc w:val="both"/>
        <w:rPr>
          <w:rFonts w:ascii="Arial" w:hAnsi="Arial"/>
        </w:rPr>
      </w:pPr>
      <w:r w:rsidRPr="00425C59">
        <w:rPr>
          <w:rFonts w:ascii="Arial" w:hAnsi="Arial"/>
        </w:rPr>
        <w:t>(iv)</w:t>
      </w:r>
      <w:r w:rsidRPr="00425C59">
        <w:rPr>
          <w:rFonts w:ascii="Arial" w:hAnsi="Arial"/>
        </w:rPr>
        <w:tab/>
      </w:r>
      <w:proofErr w:type="gramStart"/>
      <w:r w:rsidRPr="00425C59">
        <w:rPr>
          <w:rFonts w:ascii="Arial" w:hAnsi="Arial"/>
        </w:rPr>
        <w:t>the</w:t>
      </w:r>
      <w:proofErr w:type="gramEnd"/>
      <w:r w:rsidRPr="00425C59">
        <w:rPr>
          <w:rFonts w:ascii="Arial" w:hAnsi="Arial"/>
        </w:rPr>
        <w:t xml:space="preserve"> Shippers Operator receives as much notice of such planned shutdowns and reduction in capacity for maintenance as practicable;</w:t>
      </w:r>
    </w:p>
    <w:p w14:paraId="5B438697" w14:textId="77777777" w:rsidR="00585A8D" w:rsidRPr="00425C59" w:rsidRDefault="00585A8D" w:rsidP="00585A8D">
      <w:pPr>
        <w:pStyle w:val="DefaultText"/>
        <w:spacing w:after="240" w:line="360" w:lineRule="auto"/>
        <w:ind w:left="1418" w:hanging="11"/>
        <w:jc w:val="both"/>
        <w:rPr>
          <w:rFonts w:ascii="Arial" w:hAnsi="Arial"/>
        </w:rPr>
      </w:pPr>
      <w:proofErr w:type="gramStart"/>
      <w:r w:rsidRPr="00425C59">
        <w:rPr>
          <w:rFonts w:ascii="Arial" w:hAnsi="Arial"/>
        </w:rPr>
        <w:t>and</w:t>
      </w:r>
      <w:proofErr w:type="gramEnd"/>
      <w:r w:rsidRPr="00425C59">
        <w:rPr>
          <w:rFonts w:ascii="Arial" w:hAnsi="Arial"/>
        </w:rPr>
        <w:t xml:space="preserve"> in so doing shall tak</w:t>
      </w:r>
      <w:r w:rsidR="005D55EF" w:rsidRPr="00425C59">
        <w:rPr>
          <w:rFonts w:ascii="Arial" w:hAnsi="Arial"/>
        </w:rPr>
        <w:t>e</w:t>
      </w:r>
      <w:r w:rsidRPr="00425C59">
        <w:rPr>
          <w:rFonts w:ascii="Arial" w:hAnsi="Arial"/>
        </w:rPr>
        <w:t xml:space="preserve"> into account the maintenance requirements and activities of other systems to co-ordinate planned shutdowns of the FPS System or any part thereof.</w:t>
      </w:r>
    </w:p>
    <w:p w14:paraId="488F338F" w14:textId="77777777" w:rsidR="00585A8D" w:rsidRPr="00425C59" w:rsidRDefault="00585A8D" w:rsidP="00585A8D">
      <w:pPr>
        <w:pStyle w:val="DefaultText"/>
        <w:tabs>
          <w:tab w:val="left" w:pos="1418"/>
        </w:tabs>
        <w:spacing w:line="360" w:lineRule="auto"/>
        <w:ind w:left="1418" w:hanging="720"/>
        <w:jc w:val="both"/>
        <w:rPr>
          <w:rFonts w:ascii="Arial" w:hAnsi="Arial"/>
        </w:rPr>
      </w:pPr>
      <w:r w:rsidRPr="00425C59">
        <w:rPr>
          <w:rFonts w:ascii="Arial" w:hAnsi="Arial"/>
        </w:rPr>
        <w:t>(c)</w:t>
      </w:r>
      <w:r w:rsidRPr="00425C59">
        <w:rPr>
          <w:rFonts w:ascii="Arial" w:hAnsi="Arial"/>
        </w:rPr>
        <w:tab/>
        <w:t xml:space="preserve">The Shippers Operator shall use all reasonable </w:t>
      </w:r>
      <w:proofErr w:type="spellStart"/>
      <w:r w:rsidRPr="00425C59">
        <w:rPr>
          <w:rFonts w:ascii="Arial" w:hAnsi="Arial"/>
        </w:rPr>
        <w:t>endeavours</w:t>
      </w:r>
      <w:proofErr w:type="spellEnd"/>
      <w:r w:rsidRPr="00425C59">
        <w:rPr>
          <w:rFonts w:ascii="Arial" w:hAnsi="Arial"/>
        </w:rPr>
        <w:t xml:space="preserve"> to procure that the operators of the relevant parts of the Intervening System (if any) co-ordinate the maintenance </w:t>
      </w:r>
      <w:proofErr w:type="spellStart"/>
      <w:r w:rsidRPr="00425C59">
        <w:rPr>
          <w:rFonts w:ascii="Arial" w:hAnsi="Arial"/>
        </w:rPr>
        <w:t>programmes</w:t>
      </w:r>
      <w:proofErr w:type="spellEnd"/>
      <w:r w:rsidRPr="00425C59">
        <w:rPr>
          <w:rFonts w:ascii="Arial" w:hAnsi="Arial"/>
        </w:rPr>
        <w:t xml:space="preserve"> and planned shutdowns of their respective systems with the Shippers System and the FPS System.</w:t>
      </w:r>
    </w:p>
    <w:p w14:paraId="38B9D396" w14:textId="3B2BFFEA" w:rsidR="00585A8D" w:rsidRPr="00425C59" w:rsidRDefault="00585A8D" w:rsidP="00585A8D">
      <w:pPr>
        <w:pStyle w:val="Heading2"/>
        <w:rPr>
          <w:rFonts w:ascii="Arial" w:hAnsi="Arial"/>
        </w:rPr>
      </w:pPr>
      <w:bookmarkStart w:id="168" w:name="_Toc492550033"/>
      <w:bookmarkStart w:id="169" w:name="_Toc492552502"/>
      <w:bookmarkStart w:id="170" w:name="_Toc94186219"/>
      <w:r w:rsidRPr="00425C59">
        <w:rPr>
          <w:rFonts w:ascii="Arial" w:hAnsi="Arial"/>
        </w:rPr>
        <w:t>10.04</w:t>
      </w:r>
      <w:r w:rsidRPr="00425C59">
        <w:rPr>
          <w:rFonts w:ascii="Arial" w:hAnsi="Arial"/>
        </w:rPr>
        <w:tab/>
        <w:t>Instantaneous flow rates</w:t>
      </w:r>
      <w:bookmarkEnd w:id="168"/>
      <w:bookmarkEnd w:id="169"/>
      <w:bookmarkEnd w:id="170"/>
    </w:p>
    <w:p w14:paraId="4BF6E4C7" w14:textId="77777777" w:rsidR="00585A8D" w:rsidRPr="00425C59" w:rsidRDefault="00585A8D" w:rsidP="00585A8D">
      <w:pPr>
        <w:pStyle w:val="DefaultText"/>
        <w:keepNext/>
        <w:spacing w:line="360" w:lineRule="auto"/>
        <w:jc w:val="both"/>
        <w:rPr>
          <w:rFonts w:ascii="Arial" w:hAnsi="Arial"/>
        </w:rPr>
      </w:pPr>
    </w:p>
    <w:p w14:paraId="59B3847A" w14:textId="77777777" w:rsidR="00585A8D" w:rsidRPr="00425C59" w:rsidRDefault="00585A8D" w:rsidP="00585A8D">
      <w:pPr>
        <w:keepNext/>
        <w:tabs>
          <w:tab w:val="left" w:pos="72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Subject to sufficient capacity being available in the FPS System, the Shippers Group may deliver Shippers Pipeline Liquids at the Transfer Point at an instantaneous flow rate not exceeding one hundred and five percent (105%) of the latest nomination (including any Additional Quantities and/or Spot Quantities) pursuant to Clause 6.04 or 6.06 as applicable accepted by </w:t>
      </w:r>
      <w:r w:rsidR="002A311E" w:rsidRPr="00425C59">
        <w:rPr>
          <w:rFonts w:ascii="Arial" w:hAnsi="Arial"/>
        </w:rPr>
        <w:t xml:space="preserve">INEOS </w:t>
      </w:r>
      <w:r w:rsidRPr="00425C59">
        <w:rPr>
          <w:rFonts w:ascii="Arial" w:hAnsi="Arial"/>
        </w:rPr>
        <w:t>pursuant to this Agreement for the time in question.</w:t>
      </w:r>
    </w:p>
    <w:p w14:paraId="56EE2285" w14:textId="77777777" w:rsidR="00585A8D" w:rsidRPr="00425C59" w:rsidRDefault="00585A8D" w:rsidP="00585A8D">
      <w:pPr>
        <w:pStyle w:val="DefaultText"/>
        <w:spacing w:after="240" w:line="360" w:lineRule="auto"/>
        <w:ind w:firstLine="720"/>
        <w:jc w:val="both"/>
        <w:rPr>
          <w:rFonts w:ascii="Arial" w:hAnsi="Arial"/>
        </w:rPr>
      </w:pPr>
      <w:r w:rsidRPr="00425C59">
        <w:rPr>
          <w:rFonts w:ascii="Arial" w:hAnsi="Arial"/>
          <w:lang w:val="en-GB"/>
        </w:rPr>
        <w:t>(b)</w:t>
      </w:r>
      <w:r w:rsidRPr="00425C59">
        <w:rPr>
          <w:rFonts w:ascii="Arial" w:hAnsi="Arial"/>
          <w:lang w:val="en-GB"/>
        </w:rPr>
        <w:tab/>
      </w:r>
      <w:r w:rsidRPr="00425C59">
        <w:rPr>
          <w:rFonts w:ascii="Arial" w:hAnsi="Arial"/>
        </w:rPr>
        <w:t>If the Shippers Operator anticipates that:</w:t>
      </w:r>
    </w:p>
    <w:p w14:paraId="08AF3F3B" w14:textId="77777777" w:rsidR="00585A8D" w:rsidRPr="00425C59" w:rsidRDefault="00585A8D" w:rsidP="00585A8D">
      <w:pPr>
        <w:pStyle w:val="DefaultText"/>
        <w:spacing w:after="240" w:line="360" w:lineRule="auto"/>
        <w:ind w:left="2183" w:hanging="720"/>
        <w:jc w:val="both"/>
        <w:rPr>
          <w:rFonts w:ascii="Arial" w:hAnsi="Arial"/>
        </w:rPr>
      </w:pPr>
      <w:r w:rsidRPr="00425C59">
        <w:rPr>
          <w:rFonts w:ascii="Arial" w:hAnsi="Arial"/>
        </w:rPr>
        <w:t>(i)</w:t>
      </w:r>
      <w:r w:rsidRPr="00425C59">
        <w:rPr>
          <w:rFonts w:ascii="Arial" w:hAnsi="Arial"/>
        </w:rPr>
        <w:tab/>
        <w:t xml:space="preserve">the instantaneous flow rate of Shippers Pipeline Liquids at the Transfer Point is expected at any time to exceed the latest flow rate specified to </w:t>
      </w:r>
      <w:r w:rsidR="002A311E" w:rsidRPr="00425C59">
        <w:rPr>
          <w:rFonts w:ascii="Arial" w:hAnsi="Arial"/>
        </w:rPr>
        <w:t xml:space="preserve">INEOS </w:t>
      </w:r>
      <w:r w:rsidRPr="00425C59">
        <w:rPr>
          <w:rFonts w:ascii="Arial" w:hAnsi="Arial"/>
        </w:rPr>
        <w:t>by more than five per cent (5%) or one thousand Barrels per Day (1mbd), whichever is the greater; or</w:t>
      </w:r>
    </w:p>
    <w:p w14:paraId="46197806" w14:textId="77777777" w:rsidR="00585A8D" w:rsidRPr="00425C59" w:rsidRDefault="00585A8D" w:rsidP="00585A8D">
      <w:pPr>
        <w:pStyle w:val="DefaultText"/>
        <w:spacing w:after="240" w:line="360" w:lineRule="auto"/>
        <w:ind w:left="2183" w:hanging="720"/>
        <w:jc w:val="both"/>
        <w:rPr>
          <w:rFonts w:ascii="Arial" w:hAnsi="Arial"/>
        </w:rPr>
      </w:pPr>
      <w:r w:rsidRPr="00425C59">
        <w:rPr>
          <w:rFonts w:ascii="Arial" w:hAnsi="Arial"/>
        </w:rPr>
        <w:t>(ii)</w:t>
      </w:r>
      <w:r w:rsidRPr="00425C59">
        <w:rPr>
          <w:rFonts w:ascii="Arial" w:hAnsi="Arial"/>
        </w:rPr>
        <w:tab/>
        <w:t xml:space="preserve">the instantaneous flow rate of Shippers Pipeline Liquids at the Transfer Point is expected to vary from the latest flow rates specified to </w:t>
      </w:r>
      <w:r w:rsidR="002A311E" w:rsidRPr="00425C59">
        <w:rPr>
          <w:rFonts w:ascii="Arial" w:hAnsi="Arial"/>
        </w:rPr>
        <w:t xml:space="preserve">INEOS </w:t>
      </w:r>
      <w:r w:rsidRPr="00425C59">
        <w:rPr>
          <w:rFonts w:ascii="Arial" w:hAnsi="Arial"/>
        </w:rPr>
        <w:t xml:space="preserve">by more than ten per cent (10%) or five thousand Barrels per Day </w:t>
      </w:r>
      <w:r w:rsidRPr="00425C59">
        <w:rPr>
          <w:rFonts w:ascii="Arial" w:hAnsi="Arial"/>
        </w:rPr>
        <w:lastRenderedPageBreak/>
        <w:t xml:space="preserve">(5mbd), whichever is the greater, for a continuous period of more than twenty four (24) hours , </w:t>
      </w:r>
    </w:p>
    <w:p w14:paraId="5A1E63DB" w14:textId="77777777" w:rsidR="00585A8D" w:rsidRPr="00425C59" w:rsidRDefault="00585A8D" w:rsidP="00585A8D">
      <w:pPr>
        <w:tabs>
          <w:tab w:val="left" w:pos="720"/>
        </w:tabs>
        <w:spacing w:line="360" w:lineRule="auto"/>
        <w:ind w:left="1440"/>
        <w:jc w:val="both"/>
        <w:rPr>
          <w:rFonts w:ascii="Arial" w:hAnsi="Arial"/>
        </w:rPr>
      </w:pPr>
      <w:proofErr w:type="gramStart"/>
      <w:r w:rsidRPr="00425C59">
        <w:rPr>
          <w:rFonts w:ascii="Arial" w:hAnsi="Arial"/>
        </w:rPr>
        <w:t>then</w:t>
      </w:r>
      <w:proofErr w:type="gramEnd"/>
      <w:r w:rsidRPr="00425C59">
        <w:rPr>
          <w:rFonts w:ascii="Arial" w:hAnsi="Arial"/>
        </w:rPr>
        <w:t xml:space="preserve"> the Shippers Operator shall immediately advise </w:t>
      </w:r>
      <w:r w:rsidR="002A311E" w:rsidRPr="00425C59">
        <w:rPr>
          <w:rFonts w:ascii="Arial" w:hAnsi="Arial"/>
        </w:rPr>
        <w:t xml:space="preserve">INEOS </w:t>
      </w:r>
      <w:r w:rsidRPr="00425C59">
        <w:rPr>
          <w:rFonts w:ascii="Arial" w:hAnsi="Arial"/>
        </w:rPr>
        <w:t xml:space="preserve">of the anticipated variation and the time period related thereto. If the Shippers Operator advises </w:t>
      </w:r>
      <w:r w:rsidR="002A311E" w:rsidRPr="00425C59">
        <w:rPr>
          <w:rFonts w:ascii="Arial" w:hAnsi="Arial"/>
        </w:rPr>
        <w:t xml:space="preserve">INEOS </w:t>
      </w:r>
      <w:r w:rsidRPr="00425C59">
        <w:rPr>
          <w:rFonts w:ascii="Arial" w:hAnsi="Arial"/>
        </w:rPr>
        <w:t xml:space="preserve">of an anticipated increase in the flow rate pursuant to this Clause 10.04(b) then the acceptance or otherwise by </w:t>
      </w:r>
      <w:r w:rsidR="002A311E" w:rsidRPr="00425C59">
        <w:rPr>
          <w:rFonts w:ascii="Arial" w:hAnsi="Arial"/>
        </w:rPr>
        <w:t xml:space="preserve">INEOS </w:t>
      </w:r>
      <w:r w:rsidRPr="00425C59">
        <w:rPr>
          <w:rFonts w:ascii="Arial" w:hAnsi="Arial"/>
        </w:rPr>
        <w:t>of such flow rate at the Transfer Point shall be at the sole discretion of</w:t>
      </w:r>
      <w:r w:rsidR="002A311E" w:rsidRPr="00425C59">
        <w:rPr>
          <w:rFonts w:ascii="Arial" w:hAnsi="Arial"/>
        </w:rPr>
        <w:t xml:space="preserve"> INEOS</w:t>
      </w:r>
      <w:r w:rsidRPr="00425C59">
        <w:rPr>
          <w:rFonts w:ascii="Arial" w:hAnsi="Arial"/>
        </w:rPr>
        <w:t>.</w:t>
      </w:r>
    </w:p>
    <w:p w14:paraId="5AE9B50E" w14:textId="76F72E0B" w:rsidR="00585A8D" w:rsidRPr="00425C59" w:rsidRDefault="00585A8D" w:rsidP="00585A8D">
      <w:pPr>
        <w:pStyle w:val="Heading2"/>
        <w:rPr>
          <w:rFonts w:ascii="Arial" w:hAnsi="Arial"/>
        </w:rPr>
      </w:pPr>
      <w:bookmarkStart w:id="171" w:name="_Toc492550034"/>
      <w:bookmarkStart w:id="172" w:name="_Toc492552503"/>
      <w:bookmarkStart w:id="173" w:name="_Toc94186220"/>
      <w:r w:rsidRPr="00425C59">
        <w:rPr>
          <w:rFonts w:ascii="Arial" w:hAnsi="Arial"/>
        </w:rPr>
        <w:t>10.05</w:t>
      </w:r>
      <w:r w:rsidRPr="00425C59">
        <w:rPr>
          <w:rFonts w:ascii="Arial" w:hAnsi="Arial"/>
        </w:rPr>
        <w:tab/>
        <w:t>Changes to Offtake Programme</w:t>
      </w:r>
      <w:bookmarkEnd w:id="171"/>
      <w:bookmarkEnd w:id="172"/>
      <w:bookmarkEnd w:id="173"/>
    </w:p>
    <w:p w14:paraId="52D3B486" w14:textId="77777777" w:rsidR="00585A8D" w:rsidRPr="00425C59" w:rsidRDefault="00585A8D" w:rsidP="00585A8D">
      <w:pPr>
        <w:pStyle w:val="DefaultText"/>
        <w:keepNext/>
        <w:spacing w:line="360" w:lineRule="auto"/>
        <w:jc w:val="both"/>
        <w:rPr>
          <w:rFonts w:ascii="Arial" w:hAnsi="Arial"/>
        </w:rPr>
      </w:pPr>
    </w:p>
    <w:p w14:paraId="1EC15BBD" w14:textId="77777777" w:rsidR="00585A8D" w:rsidRPr="00425C59" w:rsidRDefault="00585A8D" w:rsidP="00585A8D">
      <w:pPr>
        <w:pStyle w:val="DefaultText"/>
        <w:keepNext/>
        <w:spacing w:line="360" w:lineRule="auto"/>
        <w:ind w:left="720"/>
        <w:jc w:val="both"/>
        <w:rPr>
          <w:rFonts w:ascii="Arial" w:hAnsi="Arial"/>
        </w:rPr>
      </w:pPr>
      <w:r w:rsidRPr="00425C59">
        <w:rPr>
          <w:rFonts w:ascii="Arial" w:hAnsi="Arial"/>
        </w:rPr>
        <w:t xml:space="preserve">If as a result of advice submitted in accordance with Clause 10.04 or as a result of an unplanned change in the production of any User whether or not the same has been notified to </w:t>
      </w:r>
      <w:r w:rsidR="002A311E" w:rsidRPr="00425C59">
        <w:rPr>
          <w:rFonts w:ascii="Arial" w:hAnsi="Arial"/>
        </w:rPr>
        <w:t xml:space="preserve">INEOS </w:t>
      </w:r>
      <w:r w:rsidRPr="00425C59">
        <w:rPr>
          <w:rFonts w:ascii="Arial" w:hAnsi="Arial"/>
        </w:rPr>
        <w:t xml:space="preserve">or as a result of any restriction in throughput pursuant to Clause 12, changes to the Offtake </w:t>
      </w:r>
      <w:proofErr w:type="spellStart"/>
      <w:r w:rsidRPr="00425C59">
        <w:rPr>
          <w:rFonts w:ascii="Arial" w:hAnsi="Arial"/>
        </w:rPr>
        <w:t>Programme</w:t>
      </w:r>
      <w:proofErr w:type="spellEnd"/>
      <w:r w:rsidRPr="00425C59">
        <w:rPr>
          <w:rFonts w:ascii="Arial" w:hAnsi="Arial"/>
        </w:rPr>
        <w:t xml:space="preserve"> are necessary, </w:t>
      </w:r>
      <w:r w:rsidR="002A311E" w:rsidRPr="00425C59">
        <w:rPr>
          <w:rFonts w:ascii="Arial" w:hAnsi="Arial"/>
        </w:rPr>
        <w:t xml:space="preserve">INEOS </w:t>
      </w:r>
      <w:r w:rsidRPr="00425C59">
        <w:rPr>
          <w:rFonts w:ascii="Arial" w:hAnsi="Arial"/>
        </w:rPr>
        <w:t>shall notify the Shippers Operator as soon as possible in accordance with Attachment D.</w:t>
      </w:r>
    </w:p>
    <w:p w14:paraId="7AE91A14" w14:textId="77777777" w:rsidR="00585A8D" w:rsidRPr="00425C59" w:rsidRDefault="00585A8D" w:rsidP="00585A8D">
      <w:pPr>
        <w:pStyle w:val="Heading2"/>
        <w:rPr>
          <w:rFonts w:ascii="Arial" w:hAnsi="Arial"/>
        </w:rPr>
      </w:pPr>
      <w:bookmarkStart w:id="174" w:name="_Toc492550035"/>
      <w:bookmarkStart w:id="175" w:name="_Toc492552504"/>
      <w:bookmarkStart w:id="176" w:name="_Toc94186221"/>
      <w:r w:rsidRPr="00425C59">
        <w:rPr>
          <w:rFonts w:ascii="Arial" w:hAnsi="Arial"/>
        </w:rPr>
        <w:t>10.06</w:t>
      </w:r>
      <w:r w:rsidRPr="00425C59">
        <w:rPr>
          <w:rFonts w:ascii="Arial" w:hAnsi="Arial"/>
        </w:rPr>
        <w:tab/>
        <w:t>Exchange of production and offtake data</w:t>
      </w:r>
      <w:bookmarkEnd w:id="174"/>
      <w:bookmarkEnd w:id="175"/>
      <w:bookmarkEnd w:id="176"/>
      <w:r w:rsidRPr="00425C59">
        <w:rPr>
          <w:rFonts w:ascii="Arial" w:hAnsi="Arial"/>
        </w:rPr>
        <w:t xml:space="preserve"> </w:t>
      </w:r>
    </w:p>
    <w:p w14:paraId="5B9A68DA"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p>
    <w:p w14:paraId="4DB54923" w14:textId="77777777" w:rsidR="00585A8D" w:rsidRPr="00425C59" w:rsidRDefault="00585A8D" w:rsidP="00585A8D">
      <w:pPr>
        <w:pStyle w:val="DefaultText"/>
        <w:keepNext/>
        <w:tabs>
          <w:tab w:val="left" w:pos="720"/>
          <w:tab w:val="left" w:pos="144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Subject to the provisions of Clause 23 and of this Clause 10.06, the Shippers Group agrees to the disclosure by </w:t>
      </w:r>
      <w:r w:rsidR="002A311E" w:rsidRPr="00425C59">
        <w:rPr>
          <w:rFonts w:ascii="Arial" w:hAnsi="Arial"/>
        </w:rPr>
        <w:t xml:space="preserve">INEOS </w:t>
      </w:r>
      <w:r w:rsidRPr="00425C59">
        <w:rPr>
          <w:rFonts w:ascii="Arial" w:hAnsi="Arial"/>
        </w:rPr>
        <w:t>to each other User of the following:</w:t>
      </w:r>
    </w:p>
    <w:p w14:paraId="3EC3AAAB" w14:textId="77777777" w:rsidR="00585A8D" w:rsidRPr="00425C59" w:rsidRDefault="00585A8D" w:rsidP="00585A8D">
      <w:pPr>
        <w:pStyle w:val="DefaultText"/>
        <w:tabs>
          <w:tab w:val="left" w:pos="720"/>
          <w:tab w:val="left" w:pos="1440"/>
          <w:tab w:val="left" w:pos="2160"/>
        </w:tabs>
        <w:spacing w:after="240" w:line="360" w:lineRule="auto"/>
        <w:ind w:left="2160" w:hanging="2160"/>
        <w:jc w:val="both"/>
        <w:rPr>
          <w:rFonts w:ascii="Arial" w:hAnsi="Arial"/>
        </w:rPr>
      </w:pPr>
      <w:r w:rsidRPr="00425C59">
        <w:rPr>
          <w:rFonts w:ascii="Arial" w:hAnsi="Arial"/>
        </w:rPr>
        <w:tab/>
      </w:r>
      <w:r w:rsidRPr="00425C59">
        <w:rPr>
          <w:rFonts w:ascii="Arial" w:hAnsi="Arial"/>
        </w:rPr>
        <w:tab/>
        <w:t>(i)</w:t>
      </w:r>
      <w:r w:rsidRPr="00425C59">
        <w:rPr>
          <w:rFonts w:ascii="Arial" w:hAnsi="Arial"/>
        </w:rPr>
        <w:tab/>
      </w:r>
      <w:proofErr w:type="gramStart"/>
      <w:r w:rsidRPr="00425C59">
        <w:rPr>
          <w:rFonts w:ascii="Arial" w:hAnsi="Arial"/>
        </w:rPr>
        <w:t>estimated</w:t>
      </w:r>
      <w:proofErr w:type="gramEnd"/>
      <w:r w:rsidRPr="00425C59">
        <w:rPr>
          <w:rFonts w:ascii="Arial" w:hAnsi="Arial"/>
        </w:rPr>
        <w:t xml:space="preserve"> average daily production and fluid composition (</w:t>
      </w:r>
      <w:proofErr w:type="spellStart"/>
      <w:r w:rsidRPr="00425C59">
        <w:rPr>
          <w:rFonts w:ascii="Arial" w:hAnsi="Arial"/>
        </w:rPr>
        <w:t>wt</w:t>
      </w:r>
      <w:proofErr w:type="spellEnd"/>
      <w:r w:rsidRPr="00425C59">
        <w:rPr>
          <w:rFonts w:ascii="Arial" w:hAnsi="Arial"/>
        </w:rPr>
        <w:t xml:space="preserve">%) of Shippers Pipeline Liquids each on a dry basis for each Month of the forthcoming ten (10) Years as provided by Shippers Operator pursuant to Clause 6.03; </w:t>
      </w:r>
    </w:p>
    <w:p w14:paraId="73772B9F" w14:textId="77777777" w:rsidR="00585A8D" w:rsidRPr="00425C59" w:rsidRDefault="00585A8D" w:rsidP="00585A8D">
      <w:pPr>
        <w:pStyle w:val="DefaultText"/>
        <w:tabs>
          <w:tab w:val="left" w:pos="720"/>
          <w:tab w:val="left" w:pos="1440"/>
          <w:tab w:val="left" w:pos="2160"/>
        </w:tabs>
        <w:spacing w:after="240" w:line="360" w:lineRule="auto"/>
        <w:ind w:left="2160" w:hanging="2160"/>
        <w:jc w:val="both"/>
        <w:rPr>
          <w:rFonts w:ascii="Arial" w:hAnsi="Arial"/>
        </w:rPr>
      </w:pPr>
      <w:r w:rsidRPr="00425C59">
        <w:rPr>
          <w:rFonts w:ascii="Arial" w:hAnsi="Arial"/>
        </w:rPr>
        <w:tab/>
      </w:r>
      <w:r w:rsidRPr="00425C59">
        <w:rPr>
          <w:rFonts w:ascii="Arial" w:hAnsi="Arial"/>
        </w:rPr>
        <w:tab/>
        <w:t>(ii)</w:t>
      </w:r>
      <w:r w:rsidRPr="00425C59">
        <w:rPr>
          <w:rFonts w:ascii="Arial" w:hAnsi="Arial"/>
        </w:rPr>
        <w:tab/>
      </w:r>
      <w:proofErr w:type="gramStart"/>
      <w:r w:rsidRPr="00425C59">
        <w:rPr>
          <w:rFonts w:ascii="Arial" w:hAnsi="Arial"/>
        </w:rPr>
        <w:t>details</w:t>
      </w:r>
      <w:proofErr w:type="gramEnd"/>
      <w:r w:rsidRPr="00425C59">
        <w:rPr>
          <w:rFonts w:ascii="Arial" w:hAnsi="Arial"/>
        </w:rPr>
        <w:t xml:space="preserve"> of the Shippers Group's Offtake </w:t>
      </w:r>
      <w:proofErr w:type="spellStart"/>
      <w:r w:rsidRPr="00425C59">
        <w:rPr>
          <w:rFonts w:ascii="Arial" w:hAnsi="Arial"/>
        </w:rPr>
        <w:t>Programme</w:t>
      </w:r>
      <w:proofErr w:type="spellEnd"/>
      <w:r w:rsidRPr="00425C59">
        <w:rPr>
          <w:rFonts w:ascii="Arial" w:hAnsi="Arial"/>
        </w:rPr>
        <w:t xml:space="preserve"> for Forties Blend as agreed between </w:t>
      </w:r>
      <w:r w:rsidR="002A311E" w:rsidRPr="00425C59">
        <w:rPr>
          <w:rFonts w:ascii="Arial" w:hAnsi="Arial"/>
        </w:rPr>
        <w:t xml:space="preserve">INEOS </w:t>
      </w:r>
      <w:r w:rsidRPr="00425C59">
        <w:rPr>
          <w:rFonts w:ascii="Arial" w:hAnsi="Arial"/>
        </w:rPr>
        <w:t xml:space="preserve">and Shippers Operator pursuant to paragraphs 2.2, 2.3, 2.4 and 2.5 of Attachment D.  Such details shall comprise the range of days, the quantity to be loaded, the Forties Blend cargo number and the User(s) responsible for each free on board lifting where such User(s) is a Person or Persons having a beneficial interest in any field or source from which Pipeline Liquids are delivered into the FPS System; </w:t>
      </w:r>
    </w:p>
    <w:p w14:paraId="3DD17A3C" w14:textId="77777777" w:rsidR="00585A8D" w:rsidRPr="00425C59" w:rsidRDefault="00585A8D" w:rsidP="00585A8D">
      <w:pPr>
        <w:pStyle w:val="DefaultText"/>
        <w:tabs>
          <w:tab w:val="left" w:pos="720"/>
          <w:tab w:val="left" w:pos="1440"/>
          <w:tab w:val="left" w:pos="2160"/>
        </w:tabs>
        <w:spacing w:after="240" w:line="360" w:lineRule="auto"/>
        <w:ind w:left="2160" w:hanging="2160"/>
        <w:jc w:val="both"/>
        <w:rPr>
          <w:rFonts w:ascii="Arial" w:hAnsi="Arial"/>
        </w:rPr>
      </w:pPr>
      <w:r w:rsidRPr="00425C59">
        <w:rPr>
          <w:rFonts w:ascii="Arial" w:hAnsi="Arial"/>
        </w:rPr>
        <w:tab/>
      </w:r>
      <w:r w:rsidRPr="00425C59">
        <w:rPr>
          <w:rFonts w:ascii="Arial" w:hAnsi="Arial"/>
        </w:rPr>
        <w:tab/>
        <w:t>(iii)</w:t>
      </w:r>
      <w:r w:rsidRPr="00425C59">
        <w:rPr>
          <w:rFonts w:ascii="Arial" w:hAnsi="Arial"/>
        </w:rPr>
        <w:tab/>
      </w:r>
      <w:proofErr w:type="gramStart"/>
      <w:r w:rsidRPr="00425C59">
        <w:rPr>
          <w:rFonts w:ascii="Arial" w:hAnsi="Arial"/>
        </w:rPr>
        <w:t>additional</w:t>
      </w:r>
      <w:proofErr w:type="gramEnd"/>
      <w:r w:rsidRPr="00425C59">
        <w:rPr>
          <w:rFonts w:ascii="Arial" w:hAnsi="Arial"/>
        </w:rPr>
        <w:t xml:space="preserve"> information obtained from Shippers Operator (or derived therefrom) in relation to this Agreement; and</w:t>
      </w:r>
    </w:p>
    <w:p w14:paraId="284B12DC" w14:textId="77777777" w:rsidR="00585A8D" w:rsidRPr="00425C59" w:rsidRDefault="00585A8D" w:rsidP="00585A8D">
      <w:pPr>
        <w:pStyle w:val="DefaultText"/>
        <w:tabs>
          <w:tab w:val="left" w:pos="720"/>
          <w:tab w:val="left" w:pos="1440"/>
          <w:tab w:val="left" w:pos="2160"/>
        </w:tabs>
        <w:spacing w:after="240" w:line="360" w:lineRule="auto"/>
        <w:ind w:left="2160" w:hanging="2160"/>
        <w:jc w:val="both"/>
        <w:rPr>
          <w:rFonts w:ascii="Arial" w:hAnsi="Arial"/>
        </w:rPr>
      </w:pPr>
      <w:r w:rsidRPr="00425C59">
        <w:rPr>
          <w:rFonts w:ascii="Arial" w:hAnsi="Arial"/>
        </w:rPr>
        <w:lastRenderedPageBreak/>
        <w:tab/>
      </w:r>
      <w:r w:rsidRPr="00425C59">
        <w:rPr>
          <w:rFonts w:ascii="Arial" w:hAnsi="Arial"/>
        </w:rPr>
        <w:tab/>
        <w:t>(iv)</w:t>
      </w:r>
      <w:r w:rsidRPr="00425C59">
        <w:rPr>
          <w:rFonts w:ascii="Arial" w:hAnsi="Arial"/>
        </w:rPr>
        <w:tab/>
      </w:r>
      <w:proofErr w:type="gramStart"/>
      <w:r w:rsidRPr="00425C59">
        <w:rPr>
          <w:rFonts w:ascii="Arial" w:hAnsi="Arial"/>
        </w:rPr>
        <w:t>the</w:t>
      </w:r>
      <w:proofErr w:type="gramEnd"/>
      <w:r w:rsidRPr="00425C59">
        <w:rPr>
          <w:rFonts w:ascii="Arial" w:hAnsi="Arial"/>
        </w:rPr>
        <w:t xml:space="preserve"> results of the exercise of the rights of any Party under Clause 13.01,</w:t>
      </w:r>
    </w:p>
    <w:p w14:paraId="631F4B33"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r>
      <w:r w:rsidRPr="00425C59">
        <w:rPr>
          <w:rFonts w:ascii="Arial" w:hAnsi="Arial"/>
        </w:rPr>
        <w:tab/>
      </w:r>
      <w:proofErr w:type="gramStart"/>
      <w:r w:rsidRPr="00425C59">
        <w:rPr>
          <w:rFonts w:ascii="Arial" w:hAnsi="Arial"/>
        </w:rPr>
        <w:t>provided</w:t>
      </w:r>
      <w:proofErr w:type="gramEnd"/>
      <w:r w:rsidRPr="00425C59">
        <w:rPr>
          <w:rFonts w:ascii="Arial" w:hAnsi="Arial"/>
        </w:rPr>
        <w:t xml:space="preserve"> that the other User in question has consented to the disclosure of comparable information to the Shippers Group and such other User has undertaken to hold the said information confidential on terms comparable to those of Clause 23.01.</w:t>
      </w:r>
    </w:p>
    <w:p w14:paraId="4294D618"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The Shippers Group agrees to hold information received from any other User pursuant to this Clause 10.06 confidential in accordance with Clause 23.01.</w:t>
      </w:r>
    </w:p>
    <w:p w14:paraId="62E62624"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 xml:space="preserve">The Shippers Group agrees that </w:t>
      </w:r>
      <w:proofErr w:type="gramStart"/>
      <w:r w:rsidRPr="00425C59">
        <w:rPr>
          <w:rFonts w:ascii="Arial" w:hAnsi="Arial"/>
        </w:rPr>
        <w:t xml:space="preserve">neither the other User providing information nor </w:t>
      </w:r>
      <w:r w:rsidR="002A311E" w:rsidRPr="00425C59">
        <w:rPr>
          <w:rFonts w:ascii="Arial" w:hAnsi="Arial"/>
        </w:rPr>
        <w:t xml:space="preserve">INEOS </w:t>
      </w:r>
      <w:r w:rsidRPr="00425C59">
        <w:rPr>
          <w:rFonts w:ascii="Arial" w:hAnsi="Arial"/>
        </w:rPr>
        <w:t>shall be liable for any loss or damage arising out of or</w:t>
      </w:r>
      <w:proofErr w:type="gramEnd"/>
      <w:r w:rsidRPr="00425C59">
        <w:rPr>
          <w:rFonts w:ascii="Arial" w:hAnsi="Arial"/>
        </w:rPr>
        <w:t xml:space="preserve"> consequent upon the disclosure made under this Clause 10.6.</w:t>
      </w:r>
    </w:p>
    <w:p w14:paraId="32522199"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(d)</w:t>
      </w:r>
      <w:r w:rsidRPr="00425C59">
        <w:rPr>
          <w:rFonts w:ascii="Arial" w:hAnsi="Arial"/>
        </w:rPr>
        <w:tab/>
      </w:r>
      <w:r w:rsidR="001873E1" w:rsidRPr="00425C59">
        <w:rPr>
          <w:rFonts w:ascii="Arial" w:hAnsi="Arial"/>
        </w:rPr>
        <w:t xml:space="preserve">INEOS </w:t>
      </w:r>
      <w:r w:rsidRPr="00425C59">
        <w:rPr>
          <w:rFonts w:ascii="Arial" w:hAnsi="Arial"/>
        </w:rPr>
        <w:t>shall disclose to the Shippers Operator:</w:t>
      </w:r>
    </w:p>
    <w:p w14:paraId="13DFC15A" w14:textId="77777777" w:rsidR="00585A8D" w:rsidRPr="00425C59" w:rsidRDefault="00585A8D" w:rsidP="00585A8D">
      <w:pPr>
        <w:pStyle w:val="DefaultText"/>
        <w:tabs>
          <w:tab w:val="left" w:pos="720"/>
          <w:tab w:val="left" w:pos="1440"/>
          <w:tab w:val="left" w:pos="2160"/>
        </w:tabs>
        <w:spacing w:after="240" w:line="360" w:lineRule="auto"/>
        <w:ind w:left="2160" w:hanging="2160"/>
        <w:jc w:val="both"/>
        <w:rPr>
          <w:rFonts w:ascii="Arial" w:hAnsi="Arial"/>
        </w:rPr>
      </w:pPr>
      <w:r w:rsidRPr="00425C59">
        <w:rPr>
          <w:rFonts w:ascii="Arial" w:hAnsi="Arial"/>
        </w:rPr>
        <w:tab/>
      </w:r>
      <w:r w:rsidRPr="00425C59">
        <w:rPr>
          <w:rFonts w:ascii="Arial" w:hAnsi="Arial"/>
        </w:rPr>
        <w:tab/>
        <w:t>(i)</w:t>
      </w:r>
      <w:r w:rsidRPr="00425C59">
        <w:rPr>
          <w:rFonts w:ascii="Arial" w:hAnsi="Arial"/>
        </w:rPr>
        <w:tab/>
        <w:t>where practicable by 1 November of each Year comparable information to that disclosed by the Shippers Group pursuant to Clause 10.06(a)(i) received from each other User; and</w:t>
      </w:r>
    </w:p>
    <w:p w14:paraId="0A095A36" w14:textId="77777777" w:rsidR="00585A8D" w:rsidRPr="00425C59" w:rsidRDefault="00585A8D" w:rsidP="00585A8D">
      <w:pPr>
        <w:pStyle w:val="DefaultText"/>
        <w:tabs>
          <w:tab w:val="left" w:pos="720"/>
          <w:tab w:val="left" w:pos="1440"/>
          <w:tab w:val="left" w:pos="2160"/>
        </w:tabs>
        <w:spacing w:line="360" w:lineRule="auto"/>
        <w:ind w:left="2160" w:hanging="2160"/>
        <w:jc w:val="both"/>
        <w:rPr>
          <w:rFonts w:ascii="Arial" w:hAnsi="Arial"/>
        </w:rPr>
      </w:pPr>
      <w:r w:rsidRPr="00425C59">
        <w:rPr>
          <w:rFonts w:ascii="Arial" w:hAnsi="Arial"/>
        </w:rPr>
        <w:tab/>
      </w:r>
      <w:r w:rsidRPr="00425C59">
        <w:rPr>
          <w:rFonts w:ascii="Arial" w:hAnsi="Arial"/>
        </w:rPr>
        <w:tab/>
        <w:t>(</w:t>
      </w:r>
      <w:proofErr w:type="gramStart"/>
      <w:r w:rsidRPr="00425C59">
        <w:rPr>
          <w:rFonts w:ascii="Arial" w:hAnsi="Arial"/>
        </w:rPr>
        <w:t>ii</w:t>
      </w:r>
      <w:proofErr w:type="gramEnd"/>
      <w:r w:rsidRPr="00425C59">
        <w:rPr>
          <w:rFonts w:ascii="Arial" w:hAnsi="Arial"/>
        </w:rPr>
        <w:t>)</w:t>
      </w:r>
      <w:r w:rsidRPr="00425C59">
        <w:rPr>
          <w:rFonts w:ascii="Arial" w:hAnsi="Arial"/>
        </w:rPr>
        <w:tab/>
        <w:t>as soon as reasonably possible comparable information to that disclosed by the Shippers Group pursuant to Clause 10.06(a)(iii) received from each other User.</w:t>
      </w:r>
    </w:p>
    <w:p w14:paraId="23D68C28" w14:textId="7A1EFBCF" w:rsidR="00585A8D" w:rsidRPr="00425C59" w:rsidRDefault="00585A8D" w:rsidP="00585A8D">
      <w:pPr>
        <w:pStyle w:val="Heading2"/>
        <w:rPr>
          <w:rFonts w:ascii="Arial" w:hAnsi="Arial"/>
        </w:rPr>
      </w:pPr>
      <w:bookmarkStart w:id="177" w:name="_Toc492550036"/>
      <w:bookmarkStart w:id="178" w:name="_Toc492552505"/>
      <w:bookmarkStart w:id="179" w:name="_Toc94186222"/>
      <w:r w:rsidRPr="00425C59">
        <w:rPr>
          <w:rFonts w:ascii="Arial" w:hAnsi="Arial"/>
        </w:rPr>
        <w:t>10.07</w:t>
      </w:r>
      <w:r w:rsidRPr="00425C59">
        <w:rPr>
          <w:rFonts w:ascii="Arial" w:hAnsi="Arial"/>
        </w:rPr>
        <w:tab/>
        <w:t>Intervening Systems</w:t>
      </w:r>
      <w:bookmarkEnd w:id="177"/>
      <w:bookmarkEnd w:id="178"/>
      <w:bookmarkEnd w:id="179"/>
    </w:p>
    <w:p w14:paraId="78CB9965" w14:textId="77777777" w:rsidR="00585A8D" w:rsidRPr="00425C59" w:rsidRDefault="00585A8D" w:rsidP="00585A8D">
      <w:pPr>
        <w:pStyle w:val="DefaultText"/>
        <w:keepNext/>
        <w:spacing w:line="360" w:lineRule="auto"/>
        <w:jc w:val="both"/>
        <w:rPr>
          <w:rFonts w:ascii="Arial" w:hAnsi="Arial"/>
        </w:rPr>
      </w:pPr>
    </w:p>
    <w:p w14:paraId="35C8A0BE" w14:textId="77777777" w:rsidR="00585A8D" w:rsidRPr="00425C59" w:rsidRDefault="00585A8D" w:rsidP="00585A8D">
      <w:pPr>
        <w:pStyle w:val="DefaultText"/>
        <w:keepNext/>
        <w:spacing w:line="360" w:lineRule="auto"/>
        <w:ind w:left="709" w:hanging="709"/>
        <w:jc w:val="both"/>
        <w:rPr>
          <w:rFonts w:ascii="Arial" w:hAnsi="Arial"/>
        </w:rPr>
      </w:pPr>
      <w:r w:rsidRPr="00425C59">
        <w:rPr>
          <w:rFonts w:ascii="Arial" w:hAnsi="Arial"/>
        </w:rPr>
        <w:tab/>
        <w:t xml:space="preserve">The Shippers Operator and </w:t>
      </w:r>
      <w:r w:rsidR="001873E1" w:rsidRPr="00425C59">
        <w:rPr>
          <w:rFonts w:ascii="Arial" w:hAnsi="Arial"/>
        </w:rPr>
        <w:t xml:space="preserve">INEOS </w:t>
      </w:r>
      <w:r w:rsidRPr="00425C59">
        <w:rPr>
          <w:rFonts w:ascii="Arial" w:hAnsi="Arial"/>
        </w:rPr>
        <w:t xml:space="preserve">shall consult together and co-operate closely to ensure that the maintenance and operation of any Intervening Systems necessary to connect the Shippers System with the FPS System shall, to the extent necessary for </w:t>
      </w:r>
      <w:r w:rsidR="001873E1" w:rsidRPr="00425C59">
        <w:rPr>
          <w:rFonts w:ascii="Arial" w:hAnsi="Arial"/>
        </w:rPr>
        <w:t xml:space="preserve">INEOS </w:t>
      </w:r>
      <w:r w:rsidRPr="00425C59">
        <w:rPr>
          <w:rFonts w:ascii="Arial" w:hAnsi="Arial"/>
        </w:rPr>
        <w:t xml:space="preserve">and the Shippers Group to fulfil their respective obligations hereunder, be compatible with the maintenance and operation of the Shippers System and the FPS System respectively and the Shippers Operator and </w:t>
      </w:r>
      <w:r w:rsidR="001873E1" w:rsidRPr="00425C59">
        <w:rPr>
          <w:rFonts w:ascii="Arial" w:hAnsi="Arial"/>
        </w:rPr>
        <w:t xml:space="preserve">INEOS </w:t>
      </w:r>
      <w:r w:rsidRPr="00425C59">
        <w:rPr>
          <w:rFonts w:ascii="Arial" w:hAnsi="Arial"/>
        </w:rPr>
        <w:t xml:space="preserve">shall co-operate closely to ensure that the continuous compatibility thereof is maintained.  </w:t>
      </w:r>
    </w:p>
    <w:p w14:paraId="6CCB65F9" w14:textId="77777777" w:rsidR="00585A8D" w:rsidRPr="00425C59" w:rsidRDefault="00585A8D" w:rsidP="00585A8D">
      <w:pPr>
        <w:pStyle w:val="Heading1"/>
        <w:rPr>
          <w:rFonts w:ascii="Arial" w:hAnsi="Arial"/>
          <w:i w:val="0"/>
          <w:u w:val="single"/>
        </w:rPr>
      </w:pPr>
      <w:r w:rsidRPr="00425C59">
        <w:rPr>
          <w:rFonts w:ascii="Arial" w:hAnsi="Arial"/>
        </w:rPr>
        <w:br w:type="page"/>
      </w:r>
      <w:bookmarkStart w:id="180" w:name="_Toc492550037"/>
      <w:bookmarkStart w:id="181" w:name="_Toc492552506"/>
      <w:bookmarkStart w:id="182" w:name="_Toc94186223"/>
      <w:r w:rsidRPr="00425C59">
        <w:rPr>
          <w:rFonts w:ascii="Arial" w:hAnsi="Arial"/>
          <w:i w:val="0"/>
          <w:u w:val="single"/>
        </w:rPr>
        <w:lastRenderedPageBreak/>
        <w:t>CLAUSE 11 – LIFTINGS</w:t>
      </w:r>
      <w:bookmarkEnd w:id="180"/>
      <w:bookmarkEnd w:id="181"/>
      <w:bookmarkEnd w:id="182"/>
      <w:r w:rsidRPr="00425C59">
        <w:rPr>
          <w:rFonts w:ascii="Arial" w:hAnsi="Arial"/>
          <w:i w:val="0"/>
          <w:u w:val="single"/>
        </w:rPr>
        <w:t xml:space="preserve"> </w:t>
      </w:r>
    </w:p>
    <w:p w14:paraId="5213F033" w14:textId="2D03A559" w:rsidR="00585A8D" w:rsidRPr="00425C59" w:rsidRDefault="00585A8D" w:rsidP="00585A8D">
      <w:pPr>
        <w:pStyle w:val="Heading2"/>
        <w:rPr>
          <w:rFonts w:ascii="Arial" w:hAnsi="Arial"/>
        </w:rPr>
      </w:pPr>
      <w:bookmarkStart w:id="183" w:name="_Toc492550038"/>
      <w:bookmarkStart w:id="184" w:name="_Toc492552507"/>
      <w:bookmarkStart w:id="185" w:name="_Toc94186224"/>
      <w:r w:rsidRPr="00425C59">
        <w:rPr>
          <w:rFonts w:ascii="Arial" w:hAnsi="Arial"/>
        </w:rPr>
        <w:t>11.01</w:t>
      </w:r>
      <w:r w:rsidRPr="00425C59">
        <w:rPr>
          <w:rFonts w:ascii="Arial" w:hAnsi="Arial"/>
        </w:rPr>
        <w:tab/>
        <w:t>Nomination of tankships / free in pipe provisions</w:t>
      </w:r>
      <w:bookmarkEnd w:id="183"/>
      <w:bookmarkEnd w:id="184"/>
      <w:bookmarkEnd w:id="185"/>
    </w:p>
    <w:p w14:paraId="61F2C05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38C9FEC8"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The nomination and reception of tankships, including but not limited to loading conditions, demurrage and berth occupancy, and the notification and administration of free in pipe deliveries, shall be in accordance with Attachment D.</w:t>
      </w:r>
    </w:p>
    <w:p w14:paraId="38402070" w14:textId="7C3628BF" w:rsidR="00585A8D" w:rsidRPr="00425C59" w:rsidRDefault="00585A8D" w:rsidP="00585A8D">
      <w:pPr>
        <w:pStyle w:val="Heading2"/>
        <w:rPr>
          <w:rFonts w:ascii="Arial" w:hAnsi="Arial"/>
        </w:rPr>
      </w:pPr>
      <w:bookmarkStart w:id="186" w:name="_Toc492550039"/>
      <w:bookmarkStart w:id="187" w:name="_Toc492552508"/>
      <w:bookmarkStart w:id="188" w:name="_Toc94186225"/>
      <w:r w:rsidRPr="00425C59">
        <w:rPr>
          <w:rFonts w:ascii="Arial" w:hAnsi="Arial"/>
        </w:rPr>
        <w:t>11.02</w:t>
      </w:r>
      <w:r w:rsidRPr="00425C59">
        <w:rPr>
          <w:rFonts w:ascii="Arial" w:hAnsi="Arial"/>
        </w:rPr>
        <w:tab/>
        <w:t xml:space="preserve">Combined </w:t>
      </w:r>
      <w:proofErr w:type="spellStart"/>
      <w:r w:rsidRPr="00425C59">
        <w:rPr>
          <w:rFonts w:ascii="Arial" w:hAnsi="Arial"/>
        </w:rPr>
        <w:t>liftings</w:t>
      </w:r>
      <w:bookmarkEnd w:id="186"/>
      <w:bookmarkEnd w:id="187"/>
      <w:bookmarkEnd w:id="188"/>
      <w:proofErr w:type="spellEnd"/>
    </w:p>
    <w:p w14:paraId="0F29441A"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3D266400"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Subject to nominations being given in accordance with Attachment D, </w:t>
      </w:r>
      <w:r w:rsidR="001873E1" w:rsidRPr="00425C59">
        <w:rPr>
          <w:rFonts w:ascii="Arial" w:hAnsi="Arial"/>
        </w:rPr>
        <w:t xml:space="preserve">INEOS </w:t>
      </w:r>
      <w:r w:rsidRPr="00425C59">
        <w:rPr>
          <w:rFonts w:ascii="Arial" w:hAnsi="Arial"/>
        </w:rPr>
        <w:t xml:space="preserve">shall, and shall procure that any Affiliate thereof performing </w:t>
      </w:r>
      <w:r w:rsidR="001873E1" w:rsidRPr="00425C59">
        <w:rPr>
          <w:rFonts w:ascii="Arial" w:hAnsi="Arial"/>
        </w:rPr>
        <w:t>INEOS</w:t>
      </w:r>
      <w:r w:rsidRPr="00425C59">
        <w:rPr>
          <w:rFonts w:ascii="Arial" w:hAnsi="Arial"/>
        </w:rPr>
        <w:t xml:space="preserve">'s obligations hereunder shall, exercise reasonable </w:t>
      </w:r>
      <w:proofErr w:type="spellStart"/>
      <w:r w:rsidRPr="00425C59">
        <w:rPr>
          <w:rFonts w:ascii="Arial" w:hAnsi="Arial"/>
        </w:rPr>
        <w:t>endeavours</w:t>
      </w:r>
      <w:proofErr w:type="spellEnd"/>
      <w:r w:rsidRPr="00425C59">
        <w:rPr>
          <w:rFonts w:ascii="Arial" w:hAnsi="Arial"/>
        </w:rPr>
        <w:t xml:space="preserve"> to ensure that its operation of the procedures set out in Attachment D does not preclude any member of the Shippers Group from lifting or procuring lifting of its entitlement to Forties Blend under this Agreement either separately or in combination with any other entitlement to Forties Blend which it or any User has available for lifting from the FPS System at the Redelivery Point (Forties Blend).</w:t>
      </w:r>
    </w:p>
    <w:p w14:paraId="04D72394" w14:textId="0ABAB1C0" w:rsidR="00585A8D" w:rsidRPr="00425C59" w:rsidRDefault="00585A8D" w:rsidP="00585A8D">
      <w:pPr>
        <w:pStyle w:val="Heading2"/>
        <w:numPr>
          <w:ilvl w:val="1"/>
          <w:numId w:val="30"/>
        </w:numPr>
        <w:rPr>
          <w:rFonts w:ascii="Arial" w:hAnsi="Arial"/>
        </w:rPr>
      </w:pPr>
      <w:bookmarkStart w:id="189" w:name="_Toc492550040"/>
      <w:bookmarkStart w:id="190" w:name="_Toc492552509"/>
      <w:bookmarkStart w:id="191" w:name="_Toc94186226"/>
      <w:proofErr w:type="spellStart"/>
      <w:r w:rsidRPr="00425C59">
        <w:rPr>
          <w:rFonts w:ascii="Arial" w:hAnsi="Arial"/>
        </w:rPr>
        <w:t>Overliftings</w:t>
      </w:r>
      <w:bookmarkEnd w:id="189"/>
      <w:bookmarkEnd w:id="190"/>
      <w:bookmarkEnd w:id="191"/>
      <w:proofErr w:type="spellEnd"/>
    </w:p>
    <w:p w14:paraId="4C7C947F" w14:textId="77777777" w:rsidR="00585A8D" w:rsidRPr="00425C59" w:rsidRDefault="00585A8D" w:rsidP="00585A8D">
      <w:pPr>
        <w:pStyle w:val="DefaultText"/>
        <w:rPr>
          <w:rFonts w:ascii="Arial" w:hAnsi="Arial"/>
        </w:rPr>
      </w:pPr>
    </w:p>
    <w:p w14:paraId="62599AA9" w14:textId="77777777" w:rsidR="00585A8D" w:rsidRPr="00425C59" w:rsidRDefault="00585A8D" w:rsidP="00585A8D">
      <w:pPr>
        <w:pStyle w:val="DefaultText"/>
        <w:spacing w:line="360" w:lineRule="auto"/>
        <w:ind w:left="720"/>
        <w:jc w:val="both"/>
        <w:rPr>
          <w:rFonts w:ascii="Arial" w:hAnsi="Arial"/>
        </w:rPr>
      </w:pPr>
      <w:r w:rsidRPr="00425C59">
        <w:rPr>
          <w:rFonts w:ascii="Arial" w:hAnsi="Arial"/>
        </w:rPr>
        <w:t xml:space="preserve">The Shippers Group shall ensure that they do not have an outstanding </w:t>
      </w:r>
      <w:proofErr w:type="spellStart"/>
      <w:r w:rsidRPr="00425C59">
        <w:rPr>
          <w:rFonts w:ascii="Arial" w:hAnsi="Arial"/>
        </w:rPr>
        <w:t>overlift</w:t>
      </w:r>
      <w:proofErr w:type="spellEnd"/>
      <w:r w:rsidRPr="00425C59">
        <w:rPr>
          <w:rFonts w:ascii="Arial" w:hAnsi="Arial"/>
        </w:rPr>
        <w:t xml:space="preserve"> of Forties Blend at the cessation of production from the Shippers Field.  If at the cessation of production from the Shippers Field, the Shippers Group or any member thereof has lifted more than its entitlement of Forties Blend, Raw Gas or Gas Products then, at</w:t>
      </w:r>
      <w:r w:rsidR="001873E1" w:rsidRPr="00425C59">
        <w:rPr>
          <w:rFonts w:ascii="Arial" w:hAnsi="Arial"/>
        </w:rPr>
        <w:t xml:space="preserve"> INEOS</w:t>
      </w:r>
      <w:r w:rsidRPr="00425C59">
        <w:rPr>
          <w:rFonts w:ascii="Arial" w:hAnsi="Arial"/>
        </w:rPr>
        <w:t>’s sole option and discretion:</w:t>
      </w:r>
    </w:p>
    <w:p w14:paraId="228F2D06" w14:textId="77777777" w:rsidR="00585A8D" w:rsidRPr="00425C59" w:rsidRDefault="00585A8D" w:rsidP="00585A8D">
      <w:pPr>
        <w:pStyle w:val="DefaultText"/>
        <w:spacing w:line="360" w:lineRule="auto"/>
        <w:ind w:left="720"/>
        <w:jc w:val="both"/>
        <w:rPr>
          <w:rFonts w:ascii="Arial" w:hAnsi="Arial"/>
        </w:rPr>
      </w:pPr>
    </w:p>
    <w:p w14:paraId="69BEFAAC" w14:textId="77777777" w:rsidR="00585A8D" w:rsidRPr="00425C59" w:rsidRDefault="00585A8D" w:rsidP="00585A8D">
      <w:pPr>
        <w:pStyle w:val="DefaultText"/>
        <w:spacing w:line="360" w:lineRule="auto"/>
        <w:ind w:left="1418" w:hanging="698"/>
        <w:jc w:val="both"/>
        <w:rPr>
          <w:rFonts w:ascii="Arial" w:hAnsi="Arial"/>
        </w:rPr>
      </w:pPr>
      <w:r w:rsidRPr="00425C59">
        <w:rPr>
          <w:rFonts w:ascii="Arial" w:hAnsi="Arial"/>
        </w:rPr>
        <w:t>(a)</w:t>
      </w:r>
      <w:r w:rsidRPr="00425C59">
        <w:rPr>
          <w:rFonts w:ascii="Arial" w:hAnsi="Arial"/>
        </w:rPr>
        <w:tab/>
      </w:r>
      <w:r w:rsidR="001873E1" w:rsidRPr="00425C59">
        <w:rPr>
          <w:rFonts w:ascii="Arial" w:hAnsi="Arial"/>
        </w:rPr>
        <w:t xml:space="preserve">INEOS </w:t>
      </w:r>
      <w:r w:rsidRPr="00425C59">
        <w:rPr>
          <w:rFonts w:ascii="Arial" w:hAnsi="Arial"/>
        </w:rPr>
        <w:t xml:space="preserve">may, at the Shipper Group’s expense, purchase a quantity of crude oil, propane, butane or C5+ Condensate equivalent to such </w:t>
      </w:r>
      <w:proofErr w:type="spellStart"/>
      <w:r w:rsidRPr="00425C59">
        <w:rPr>
          <w:rFonts w:ascii="Arial" w:hAnsi="Arial"/>
        </w:rPr>
        <w:t>overlift</w:t>
      </w:r>
      <w:proofErr w:type="spellEnd"/>
      <w:r w:rsidRPr="00425C59">
        <w:rPr>
          <w:rFonts w:ascii="Arial" w:hAnsi="Arial"/>
        </w:rPr>
        <w:t xml:space="preserve"> to supply to Other Users having a corresponding </w:t>
      </w:r>
      <w:proofErr w:type="spellStart"/>
      <w:r w:rsidRPr="00425C59">
        <w:rPr>
          <w:rFonts w:ascii="Arial" w:hAnsi="Arial"/>
        </w:rPr>
        <w:t>underlift</w:t>
      </w:r>
      <w:proofErr w:type="spellEnd"/>
      <w:r w:rsidRPr="00425C59">
        <w:rPr>
          <w:rFonts w:ascii="Arial" w:hAnsi="Arial"/>
        </w:rPr>
        <w:t xml:space="preserve"> of Forties Blend, Raw Gas or Gas Products (in which case the Shippers Group shall pay in advance the costs to be so incurred by </w:t>
      </w:r>
      <w:r w:rsidR="001873E1" w:rsidRPr="00425C59">
        <w:rPr>
          <w:rFonts w:ascii="Arial" w:hAnsi="Arial"/>
        </w:rPr>
        <w:t xml:space="preserve">INEOS </w:t>
      </w:r>
      <w:r w:rsidRPr="00425C59">
        <w:rPr>
          <w:rFonts w:ascii="Arial" w:hAnsi="Arial"/>
        </w:rPr>
        <w:t xml:space="preserve">upon receipt of an invoice from </w:t>
      </w:r>
      <w:r w:rsidR="001873E1" w:rsidRPr="00425C59">
        <w:rPr>
          <w:rFonts w:ascii="Arial" w:hAnsi="Arial"/>
        </w:rPr>
        <w:t xml:space="preserve">INEOS </w:t>
      </w:r>
      <w:r w:rsidRPr="00425C59">
        <w:rPr>
          <w:rFonts w:ascii="Arial" w:hAnsi="Arial"/>
        </w:rPr>
        <w:t>in that respect); or</w:t>
      </w:r>
    </w:p>
    <w:p w14:paraId="5EA37ADD" w14:textId="77777777" w:rsidR="00585A8D" w:rsidRPr="00425C59" w:rsidRDefault="00585A8D" w:rsidP="00585A8D">
      <w:pPr>
        <w:pStyle w:val="DefaultText"/>
        <w:spacing w:line="360" w:lineRule="auto"/>
        <w:ind w:left="1418" w:hanging="698"/>
        <w:jc w:val="both"/>
        <w:rPr>
          <w:rFonts w:ascii="Arial" w:hAnsi="Arial"/>
        </w:rPr>
      </w:pPr>
    </w:p>
    <w:p w14:paraId="40AD5D15" w14:textId="77777777" w:rsidR="00585A8D" w:rsidRPr="00425C59" w:rsidRDefault="00585A8D" w:rsidP="00585A8D">
      <w:pPr>
        <w:pStyle w:val="DefaultText"/>
        <w:spacing w:line="360" w:lineRule="auto"/>
        <w:ind w:left="1418" w:hanging="698"/>
        <w:jc w:val="both"/>
        <w:rPr>
          <w:rFonts w:ascii="Arial" w:hAnsi="Arial"/>
        </w:rPr>
      </w:pPr>
      <w:r w:rsidRPr="00425C59">
        <w:rPr>
          <w:rFonts w:ascii="Arial" w:hAnsi="Arial"/>
        </w:rPr>
        <w:t>(b)</w:t>
      </w:r>
      <w:r w:rsidRPr="00425C59">
        <w:rPr>
          <w:rFonts w:ascii="Arial" w:hAnsi="Arial"/>
        </w:rPr>
        <w:tab/>
      </w:r>
      <w:r w:rsidR="0058212F" w:rsidRPr="00425C59">
        <w:rPr>
          <w:rFonts w:ascii="Arial" w:hAnsi="Arial"/>
        </w:rPr>
        <w:t xml:space="preserve">in the case of an </w:t>
      </w:r>
      <w:proofErr w:type="spellStart"/>
      <w:r w:rsidR="0058212F" w:rsidRPr="00425C59">
        <w:rPr>
          <w:rFonts w:ascii="Arial" w:hAnsi="Arial"/>
        </w:rPr>
        <w:t>overlift</w:t>
      </w:r>
      <w:proofErr w:type="spellEnd"/>
      <w:r w:rsidR="0058212F" w:rsidRPr="00425C59">
        <w:rPr>
          <w:rFonts w:ascii="Arial" w:hAnsi="Arial"/>
        </w:rPr>
        <w:t xml:space="preserve"> of Forties Blend, </w:t>
      </w:r>
      <w:r w:rsidRPr="00425C59">
        <w:rPr>
          <w:rFonts w:ascii="Arial" w:hAnsi="Arial"/>
        </w:rPr>
        <w:t xml:space="preserve">the Shippers Group shall pay to </w:t>
      </w:r>
      <w:r w:rsidR="001873E1" w:rsidRPr="00425C59">
        <w:rPr>
          <w:rFonts w:ascii="Arial" w:hAnsi="Arial"/>
        </w:rPr>
        <w:t xml:space="preserve">INEOS </w:t>
      </w:r>
      <w:r w:rsidRPr="00425C59">
        <w:rPr>
          <w:rFonts w:ascii="Arial" w:hAnsi="Arial"/>
        </w:rPr>
        <w:t xml:space="preserve">an amount corresponding to the amount of the </w:t>
      </w:r>
      <w:proofErr w:type="spellStart"/>
      <w:r w:rsidRPr="00425C59">
        <w:rPr>
          <w:rFonts w:ascii="Arial" w:hAnsi="Arial"/>
        </w:rPr>
        <w:t>overlift</w:t>
      </w:r>
      <w:proofErr w:type="spellEnd"/>
      <w:r w:rsidRPr="00425C59">
        <w:rPr>
          <w:rFonts w:ascii="Arial" w:hAnsi="Arial"/>
        </w:rPr>
        <w:t xml:space="preserve"> multiplied by the average of </w:t>
      </w:r>
      <w:r w:rsidR="0058212F" w:rsidRPr="00425C59">
        <w:rPr>
          <w:rFonts w:ascii="Arial" w:hAnsi="Arial"/>
        </w:rPr>
        <w:t>the mid-</w:t>
      </w:r>
      <w:r w:rsidRPr="00425C59">
        <w:rPr>
          <w:rFonts w:ascii="Arial" w:hAnsi="Arial"/>
        </w:rPr>
        <w:t xml:space="preserve">price of the daily quoted ranges for Forties Blend as </w:t>
      </w:r>
      <w:r w:rsidRPr="00425C59">
        <w:rPr>
          <w:rFonts w:ascii="Arial" w:hAnsi="Arial"/>
        </w:rPr>
        <w:lastRenderedPageBreak/>
        <w:t xml:space="preserve">published in the </w:t>
      </w:r>
      <w:proofErr w:type="spellStart"/>
      <w:r w:rsidRPr="00425C59">
        <w:rPr>
          <w:rFonts w:ascii="Arial" w:hAnsi="Arial"/>
        </w:rPr>
        <w:t>Platts</w:t>
      </w:r>
      <w:proofErr w:type="spellEnd"/>
      <w:r w:rsidRPr="00425C59">
        <w:rPr>
          <w:rFonts w:ascii="Arial" w:hAnsi="Arial"/>
        </w:rPr>
        <w:t xml:space="preserve"> Crude Oil </w:t>
      </w:r>
      <w:proofErr w:type="spellStart"/>
      <w:r w:rsidRPr="00425C59">
        <w:rPr>
          <w:rFonts w:ascii="Arial" w:hAnsi="Arial"/>
        </w:rPr>
        <w:t>Marketwire</w:t>
      </w:r>
      <w:proofErr w:type="spellEnd"/>
      <w:r w:rsidRPr="00425C59">
        <w:rPr>
          <w:rFonts w:ascii="Arial" w:hAnsi="Arial"/>
        </w:rPr>
        <w:t xml:space="preserve"> (Forties Blend being therein described as “Forties”) during the month during which the date of such cessation of production occurs.  Such payment shall be paid by </w:t>
      </w:r>
      <w:r w:rsidR="001873E1" w:rsidRPr="00425C59">
        <w:rPr>
          <w:rFonts w:ascii="Arial" w:hAnsi="Arial"/>
        </w:rPr>
        <w:t xml:space="preserve">INEOS </w:t>
      </w:r>
      <w:r w:rsidRPr="00425C59">
        <w:rPr>
          <w:rFonts w:ascii="Arial" w:hAnsi="Arial"/>
        </w:rPr>
        <w:t xml:space="preserve">to all Other Users having a corresponding </w:t>
      </w:r>
      <w:proofErr w:type="spellStart"/>
      <w:r w:rsidRPr="00425C59">
        <w:rPr>
          <w:rFonts w:ascii="Arial" w:hAnsi="Arial"/>
        </w:rPr>
        <w:t>underlift</w:t>
      </w:r>
      <w:proofErr w:type="spellEnd"/>
      <w:r w:rsidRPr="00425C59">
        <w:rPr>
          <w:rFonts w:ascii="Arial" w:hAnsi="Arial"/>
        </w:rPr>
        <w:t xml:space="preserve"> of Fortie</w:t>
      </w:r>
      <w:r w:rsidR="0058212F" w:rsidRPr="00425C59">
        <w:rPr>
          <w:rFonts w:ascii="Arial" w:hAnsi="Arial"/>
        </w:rPr>
        <w:t>s Blend</w:t>
      </w:r>
      <w:r w:rsidRPr="00425C59">
        <w:rPr>
          <w:rFonts w:ascii="Arial" w:hAnsi="Arial"/>
        </w:rPr>
        <w:t xml:space="preserve"> on an equitable basis determined by</w:t>
      </w:r>
      <w:r w:rsidR="001873E1" w:rsidRPr="00425C59">
        <w:rPr>
          <w:rFonts w:ascii="Arial" w:hAnsi="Arial"/>
        </w:rPr>
        <w:t xml:space="preserve"> INEOS</w:t>
      </w:r>
      <w:r w:rsidRPr="00425C59">
        <w:rPr>
          <w:rFonts w:ascii="Arial" w:hAnsi="Arial"/>
        </w:rPr>
        <w:t>.</w:t>
      </w:r>
    </w:p>
    <w:p w14:paraId="55D8BE94" w14:textId="77777777" w:rsidR="00585A8D" w:rsidRPr="00425C59" w:rsidRDefault="00585A8D" w:rsidP="00585A8D">
      <w:pPr>
        <w:pStyle w:val="DefaultText"/>
        <w:spacing w:line="360" w:lineRule="auto"/>
        <w:jc w:val="both"/>
        <w:rPr>
          <w:rFonts w:ascii="Arial" w:hAnsi="Arial"/>
          <w:b/>
          <w:u w:val="single"/>
        </w:rPr>
      </w:pPr>
    </w:p>
    <w:p w14:paraId="77140655" w14:textId="67A4C6DB" w:rsidR="00585A8D" w:rsidRPr="00425C59" w:rsidRDefault="00585A8D" w:rsidP="00585A8D">
      <w:pPr>
        <w:pStyle w:val="DefaultText"/>
        <w:spacing w:line="360" w:lineRule="auto"/>
        <w:jc w:val="both"/>
        <w:rPr>
          <w:rStyle w:val="Heading1Char"/>
          <w:rFonts w:ascii="Arial" w:hAnsi="Arial"/>
          <w:i w:val="0"/>
        </w:rPr>
      </w:pPr>
      <w:r w:rsidRPr="00425C59">
        <w:rPr>
          <w:rFonts w:ascii="Arial" w:hAnsi="Arial"/>
          <w:u w:val="single"/>
        </w:rPr>
        <w:br w:type="page"/>
      </w:r>
      <w:bookmarkStart w:id="192" w:name="_Toc492550041"/>
      <w:bookmarkStart w:id="193" w:name="_Toc492552510"/>
      <w:bookmarkStart w:id="194" w:name="_Toc94186227"/>
      <w:r w:rsidRPr="00425C59">
        <w:rPr>
          <w:rStyle w:val="Heading1Char"/>
          <w:rFonts w:ascii="Arial" w:hAnsi="Arial"/>
          <w:i w:val="0"/>
        </w:rPr>
        <w:lastRenderedPageBreak/>
        <w:t>CLAUSE 12 - THROUGHPUT RESTRICTIONS</w:t>
      </w:r>
      <w:bookmarkEnd w:id="192"/>
      <w:bookmarkEnd w:id="193"/>
      <w:bookmarkEnd w:id="194"/>
    </w:p>
    <w:p w14:paraId="5643F186" w14:textId="77777777" w:rsidR="00585A8D" w:rsidRPr="00425C59" w:rsidRDefault="00585A8D" w:rsidP="00585A8D">
      <w:pPr>
        <w:pStyle w:val="Heading2"/>
        <w:rPr>
          <w:rFonts w:ascii="Arial" w:hAnsi="Arial"/>
        </w:rPr>
      </w:pPr>
      <w:bookmarkStart w:id="195" w:name="_Toc492550042"/>
      <w:bookmarkStart w:id="196" w:name="_Toc492552511"/>
      <w:bookmarkStart w:id="197" w:name="_Toc94186228"/>
      <w:r w:rsidRPr="00425C59">
        <w:rPr>
          <w:rFonts w:ascii="Arial" w:hAnsi="Arial"/>
        </w:rPr>
        <w:t>12.01</w:t>
      </w:r>
      <w:r w:rsidRPr="00425C59">
        <w:rPr>
          <w:rFonts w:ascii="Arial" w:hAnsi="Arial"/>
        </w:rPr>
        <w:tab/>
        <w:t>Reduction of throughput entitlement</w:t>
      </w:r>
      <w:bookmarkEnd w:id="195"/>
      <w:bookmarkEnd w:id="196"/>
      <w:bookmarkEnd w:id="197"/>
      <w:r w:rsidRPr="00425C59">
        <w:rPr>
          <w:rFonts w:ascii="Arial" w:hAnsi="Arial"/>
        </w:rPr>
        <w:t xml:space="preserve"> </w:t>
      </w:r>
    </w:p>
    <w:p w14:paraId="07958B42" w14:textId="77777777" w:rsidR="00585A8D" w:rsidRPr="00425C59" w:rsidRDefault="00585A8D" w:rsidP="00585A8D">
      <w:pPr>
        <w:pStyle w:val="DefaultText"/>
        <w:keepNext/>
        <w:tabs>
          <w:tab w:val="left" w:pos="720"/>
          <w:tab w:val="left" w:pos="1440"/>
        </w:tabs>
        <w:spacing w:line="360" w:lineRule="auto"/>
        <w:jc w:val="both"/>
        <w:rPr>
          <w:rFonts w:ascii="Arial" w:hAnsi="Arial"/>
        </w:rPr>
      </w:pPr>
    </w:p>
    <w:p w14:paraId="0F0C13D5"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r w:rsidRPr="00425C59">
        <w:rPr>
          <w:rFonts w:ascii="Arial" w:hAnsi="Arial"/>
        </w:rPr>
        <w:tab/>
        <w:t>(a)</w:t>
      </w:r>
      <w:r w:rsidRPr="00425C59">
        <w:rPr>
          <w:rFonts w:ascii="Arial" w:hAnsi="Arial"/>
        </w:rPr>
        <w:tab/>
        <w:t xml:space="preserve">Without prejudice to the provisions of Clauses 12.02 and 12.03(a) if at any time the capacity of the FPS System is below the Total User Requirements at the time in question, </w:t>
      </w:r>
      <w:r w:rsidR="001873E1" w:rsidRPr="00425C59">
        <w:rPr>
          <w:rFonts w:ascii="Arial" w:hAnsi="Arial"/>
        </w:rPr>
        <w:t xml:space="preserve">INEOS </w:t>
      </w:r>
      <w:r w:rsidRPr="00425C59">
        <w:rPr>
          <w:rFonts w:ascii="Arial" w:hAnsi="Arial"/>
        </w:rPr>
        <w:t>shall, to the extent necessitated by, and for the period of, such reduced capacity, reduce the entitlement of the Shippers Group to deliver Shippers Pipeline Liquids into the FPS System according to the following principles:</w:t>
      </w:r>
    </w:p>
    <w:p w14:paraId="5D619656"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03D157C8" w14:textId="77777777" w:rsidR="00585A8D" w:rsidRPr="00425C59" w:rsidRDefault="00585A8D" w:rsidP="00585A8D">
      <w:pPr>
        <w:pStyle w:val="DefaultText"/>
        <w:keepNext/>
        <w:tabs>
          <w:tab w:val="left" w:pos="720"/>
          <w:tab w:val="left" w:pos="1440"/>
          <w:tab w:val="left" w:pos="2160"/>
        </w:tabs>
        <w:spacing w:line="360" w:lineRule="auto"/>
        <w:ind w:left="2160" w:hanging="2160"/>
        <w:jc w:val="both"/>
        <w:rPr>
          <w:rFonts w:ascii="Arial" w:hAnsi="Arial"/>
        </w:rPr>
      </w:pPr>
      <w:r w:rsidRPr="00425C59">
        <w:rPr>
          <w:rFonts w:ascii="Arial" w:hAnsi="Arial"/>
        </w:rPr>
        <w:tab/>
      </w:r>
      <w:r w:rsidRPr="00425C59">
        <w:rPr>
          <w:rFonts w:ascii="Arial" w:hAnsi="Arial"/>
        </w:rPr>
        <w:tab/>
      </w:r>
      <w:r w:rsidRPr="00425C59">
        <w:rPr>
          <w:rFonts w:ascii="Arial" w:hAnsi="Arial"/>
          <w:u w:val="single"/>
        </w:rPr>
        <w:t>Reduction of Spot Quantities</w:t>
      </w:r>
      <w:r w:rsidRPr="00425C59">
        <w:rPr>
          <w:rFonts w:ascii="Arial" w:hAnsi="Arial"/>
        </w:rPr>
        <w:tab/>
      </w:r>
    </w:p>
    <w:p w14:paraId="112154C6" w14:textId="77777777" w:rsidR="00585A8D" w:rsidRPr="00425C59" w:rsidRDefault="00585A8D" w:rsidP="00585A8D">
      <w:pPr>
        <w:pStyle w:val="DefaultText"/>
        <w:keepNext/>
        <w:tabs>
          <w:tab w:val="left" w:pos="720"/>
          <w:tab w:val="left" w:pos="1440"/>
          <w:tab w:val="left" w:pos="2160"/>
        </w:tabs>
        <w:spacing w:line="360" w:lineRule="auto"/>
        <w:ind w:left="2160" w:hanging="2160"/>
        <w:jc w:val="both"/>
        <w:rPr>
          <w:rFonts w:ascii="Arial" w:hAnsi="Arial"/>
        </w:rPr>
      </w:pPr>
    </w:p>
    <w:p w14:paraId="46BDDD7C" w14:textId="77777777" w:rsidR="00585A8D" w:rsidRPr="00425C59" w:rsidRDefault="00585A8D" w:rsidP="00585A8D">
      <w:pPr>
        <w:pStyle w:val="DefaultText"/>
        <w:keepNext/>
        <w:tabs>
          <w:tab w:val="left" w:pos="720"/>
          <w:tab w:val="left" w:pos="1440"/>
          <w:tab w:val="left" w:pos="2160"/>
        </w:tabs>
        <w:spacing w:line="360" w:lineRule="auto"/>
        <w:ind w:left="2160" w:hanging="2160"/>
        <w:jc w:val="both"/>
        <w:rPr>
          <w:rFonts w:ascii="Arial" w:hAnsi="Arial"/>
        </w:rPr>
      </w:pPr>
      <w:r w:rsidRPr="00425C59">
        <w:rPr>
          <w:rFonts w:ascii="Arial" w:hAnsi="Arial"/>
        </w:rPr>
        <w:tab/>
      </w:r>
      <w:r w:rsidRPr="00425C59">
        <w:rPr>
          <w:rFonts w:ascii="Arial" w:hAnsi="Arial"/>
        </w:rPr>
        <w:tab/>
        <w:t>(i)</w:t>
      </w:r>
      <w:r w:rsidRPr="00425C59">
        <w:rPr>
          <w:rFonts w:ascii="Arial" w:hAnsi="Arial"/>
        </w:rPr>
        <w:tab/>
        <w:t xml:space="preserve">Firstly, where the reduction in capacity exceeds the total entitlement to deliver Spot Quantities of all Users (including the Shippers Group’s Spot Quantities), then the entitlement of all Users (including the Shippers Group) to deliver Spot Quantities shall be suspended.  Where the reduction in capacity does not exceed the total entitlement as aforesaid the entitlement of the Shippers Group to deliver Spot Quantities shall be reduced on a percentage basis by the amount necessary to achieve the required reduction in capacity (the same percentage reduction being applied to all Users). </w:t>
      </w:r>
    </w:p>
    <w:p w14:paraId="7CE6C8AB"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3CAD342B" w14:textId="77777777" w:rsidR="00585A8D" w:rsidRPr="00425C59" w:rsidRDefault="00585A8D" w:rsidP="00585A8D">
      <w:pPr>
        <w:pStyle w:val="DefaultText"/>
        <w:keepNext/>
        <w:tabs>
          <w:tab w:val="left" w:pos="720"/>
          <w:tab w:val="left" w:pos="1440"/>
          <w:tab w:val="left" w:pos="2160"/>
        </w:tabs>
        <w:spacing w:line="360" w:lineRule="auto"/>
        <w:ind w:left="2160" w:hanging="2160"/>
        <w:jc w:val="both"/>
        <w:rPr>
          <w:rFonts w:ascii="Arial" w:hAnsi="Arial"/>
        </w:rPr>
      </w:pPr>
      <w:r w:rsidRPr="00425C59">
        <w:rPr>
          <w:rFonts w:ascii="Arial" w:hAnsi="Arial"/>
        </w:rPr>
        <w:tab/>
      </w:r>
      <w:r w:rsidRPr="00425C59">
        <w:rPr>
          <w:rFonts w:ascii="Arial" w:hAnsi="Arial"/>
        </w:rPr>
        <w:tab/>
      </w:r>
      <w:r w:rsidRPr="00425C59">
        <w:rPr>
          <w:rFonts w:ascii="Arial" w:hAnsi="Arial"/>
          <w:u w:val="single"/>
        </w:rPr>
        <w:t>Reduction of Additional Quantities</w:t>
      </w:r>
      <w:r w:rsidRPr="00425C59">
        <w:rPr>
          <w:rFonts w:ascii="Arial" w:hAnsi="Arial"/>
        </w:rPr>
        <w:tab/>
      </w:r>
    </w:p>
    <w:p w14:paraId="5BB72CC3" w14:textId="77777777" w:rsidR="00585A8D" w:rsidRPr="00425C59" w:rsidRDefault="00585A8D" w:rsidP="00585A8D">
      <w:pPr>
        <w:pStyle w:val="DefaultText"/>
        <w:keepNext/>
        <w:tabs>
          <w:tab w:val="left" w:pos="720"/>
          <w:tab w:val="left" w:pos="1440"/>
          <w:tab w:val="left" w:pos="2160"/>
        </w:tabs>
        <w:spacing w:line="360" w:lineRule="auto"/>
        <w:ind w:left="2160" w:hanging="2160"/>
        <w:jc w:val="both"/>
        <w:rPr>
          <w:rFonts w:ascii="Arial" w:hAnsi="Arial"/>
        </w:rPr>
      </w:pPr>
    </w:p>
    <w:p w14:paraId="1D3D1832" w14:textId="77777777" w:rsidR="00585A8D" w:rsidRPr="00425C59" w:rsidRDefault="00585A8D" w:rsidP="00585A8D">
      <w:pPr>
        <w:pStyle w:val="DefaultText"/>
        <w:keepNext/>
        <w:tabs>
          <w:tab w:val="left" w:pos="720"/>
          <w:tab w:val="left" w:pos="1440"/>
          <w:tab w:val="left" w:pos="2160"/>
        </w:tabs>
        <w:spacing w:line="360" w:lineRule="auto"/>
        <w:ind w:left="2160" w:hanging="2160"/>
        <w:jc w:val="both"/>
        <w:rPr>
          <w:rFonts w:ascii="Arial" w:hAnsi="Arial"/>
        </w:rPr>
      </w:pPr>
      <w:r w:rsidRPr="00425C59">
        <w:rPr>
          <w:rFonts w:ascii="Arial" w:hAnsi="Arial"/>
        </w:rPr>
        <w:tab/>
      </w:r>
      <w:r w:rsidRPr="00425C59">
        <w:rPr>
          <w:rFonts w:ascii="Arial" w:hAnsi="Arial"/>
        </w:rPr>
        <w:tab/>
        <w:t>(ii)</w:t>
      </w:r>
      <w:r w:rsidRPr="00425C59">
        <w:rPr>
          <w:rFonts w:ascii="Arial" w:hAnsi="Arial"/>
        </w:rPr>
        <w:tab/>
        <w:t xml:space="preserve">Secondly, where the reduction in capacity exceeds the total entitlement to deliver both Spot Quantities and Additional Quantities of all Users (including the Shippers Group’s Spot Quantities and Additional Quantities), then the entitlement of all Users (including the Shippers Group) to deliver Additional Quantities shall be suspended.  Where the reduction in capacity does not exceed the total entitlement as aforesaid the entitlement of the Shippers Group to deliver Additional Quantities shall be reduced on a percentage basis by the amount necessary to achieve the required reduction in capacity (the same percentage reduction being applied to all Users). </w:t>
      </w:r>
    </w:p>
    <w:p w14:paraId="4BD60A75"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6D5C119A" w14:textId="2DA1E729"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r w:rsidRPr="00425C59">
        <w:rPr>
          <w:rFonts w:ascii="Arial" w:hAnsi="Arial"/>
        </w:rPr>
        <w:lastRenderedPageBreak/>
        <w:tab/>
      </w:r>
      <w:r w:rsidRPr="00425C59">
        <w:rPr>
          <w:rFonts w:ascii="Arial" w:hAnsi="Arial"/>
        </w:rPr>
        <w:tab/>
      </w:r>
      <w:r w:rsidRPr="00425C59">
        <w:rPr>
          <w:rFonts w:ascii="Arial" w:hAnsi="Arial"/>
          <w:u w:val="single"/>
        </w:rPr>
        <w:t>Reduction below FMQ</w:t>
      </w:r>
      <w:r w:rsidRPr="00425C59">
        <w:rPr>
          <w:rFonts w:ascii="Arial" w:hAnsi="Arial"/>
        </w:rPr>
        <w:tab/>
      </w:r>
    </w:p>
    <w:p w14:paraId="001C3EC1"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p>
    <w:p w14:paraId="56A024B0" w14:textId="77777777" w:rsidR="00585A8D" w:rsidRPr="00425C59" w:rsidRDefault="00585A8D" w:rsidP="00585A8D">
      <w:pPr>
        <w:pStyle w:val="DefaultText"/>
        <w:keepNext/>
        <w:spacing w:line="360" w:lineRule="auto"/>
        <w:ind w:left="2127" w:hanging="709"/>
        <w:jc w:val="both"/>
        <w:rPr>
          <w:rFonts w:ascii="Arial" w:hAnsi="Arial"/>
          <w:color w:val="000000" w:themeColor="text1"/>
        </w:rPr>
      </w:pPr>
      <w:r w:rsidRPr="00425C59">
        <w:rPr>
          <w:rFonts w:ascii="Arial" w:hAnsi="Arial"/>
        </w:rPr>
        <w:t>(iii)</w:t>
      </w:r>
      <w:r w:rsidRPr="00425C59">
        <w:rPr>
          <w:rFonts w:ascii="Arial" w:hAnsi="Arial"/>
        </w:rPr>
        <w:tab/>
        <w:t>Thirdly, to the extent that after the reductions, if any, effected under Clauses 12.01(a)(i) and (ii) the capacity of the FPS System is still below the remaining Total User Requirements as reduced, the entitlement of the Shippers Group to deliver Shippers Pipeline Liquids shall be reduced after taking account of the rights of Shell U.K. Limited ("</w:t>
      </w:r>
      <w:r w:rsidRPr="00425C59">
        <w:rPr>
          <w:rFonts w:ascii="Arial" w:hAnsi="Arial"/>
          <w:b/>
        </w:rPr>
        <w:t>Shell</w:t>
      </w:r>
      <w:r w:rsidRPr="00425C59">
        <w:rPr>
          <w:rFonts w:ascii="Arial" w:hAnsi="Arial"/>
        </w:rPr>
        <w:t>") and Esso Exploration and Production UK Limited ("</w:t>
      </w:r>
      <w:r w:rsidRPr="00425C59">
        <w:rPr>
          <w:rFonts w:ascii="Arial" w:hAnsi="Arial"/>
          <w:b/>
        </w:rPr>
        <w:t>Esso</w:t>
      </w:r>
      <w:r w:rsidRPr="00425C59">
        <w:rPr>
          <w:rFonts w:ascii="Arial" w:hAnsi="Arial"/>
        </w:rPr>
        <w:t xml:space="preserve">") in respect of Pipeline Liquids delivered into the FPS System from the Forties Field existing prior to this Agreement. Such reduced entitlement shall be calculated in </w:t>
      </w:r>
      <w:r w:rsidRPr="00425C59">
        <w:rPr>
          <w:rFonts w:ascii="Arial" w:hAnsi="Arial"/>
          <w:color w:val="000000" w:themeColor="text1"/>
        </w:rPr>
        <w:t>accordance with the following formula:</w:t>
      </w:r>
    </w:p>
    <w:p w14:paraId="58AC6514" w14:textId="3A89BEC8" w:rsidR="00585A8D" w:rsidRPr="00892685" w:rsidRDefault="00892685" w:rsidP="00585A8D">
      <w:pPr>
        <w:pStyle w:val="DefaultText"/>
        <w:spacing w:line="360" w:lineRule="auto"/>
        <w:ind w:left="2160" w:hanging="33"/>
        <w:jc w:val="both"/>
        <w:rPr>
          <w:rFonts w:ascii="Arial" w:hAnsi="Arial" w:cs="Arial"/>
          <w:color w:val="000000" w:themeColor="text1"/>
          <w:szCs w:val="24"/>
        </w:rPr>
      </w:pPr>
      <w:r w:rsidRPr="00892685">
        <w:rPr>
          <w:rFonts w:ascii="Arial" w:hAnsi="Arial" w:cs="Arial"/>
          <w:noProof/>
          <w:color w:val="000000" w:themeColor="text1"/>
          <w:szCs w:val="24"/>
          <w:lang w:val="en-GB" w:eastAsia="en-GB"/>
        </w:rPr>
        <mc:AlternateContent>
          <mc:Choice Requires="wps">
            <w:drawing>
              <wp:anchor distT="0" distB="0" distL="114300" distR="114300" simplePos="0" relativeHeight="251666432" behindDoc="0" locked="0" layoutInCell="1" allowOverlap="1" wp14:anchorId="1B658CEE" wp14:editId="6D323E83">
                <wp:simplePos x="0" y="0"/>
                <wp:positionH relativeFrom="column">
                  <wp:posOffset>2571750</wp:posOffset>
                </wp:positionH>
                <wp:positionV relativeFrom="paragraph">
                  <wp:posOffset>327660</wp:posOffset>
                </wp:positionV>
                <wp:extent cx="83820" cy="289560"/>
                <wp:effectExtent l="0" t="0" r="11430" b="15240"/>
                <wp:wrapNone/>
                <wp:docPr id="65" name="Left Brace 65"/>
                <wp:cNvGraphicFramePr/>
                <a:graphic xmlns:a="http://schemas.openxmlformats.org/drawingml/2006/main">
                  <a:graphicData uri="http://schemas.microsoft.com/office/word/2010/wordprocessingShape">
                    <wps:wsp>
                      <wps:cNvSpPr/>
                      <wps:spPr>
                        <a:xfrm>
                          <a:off x="0" y="0"/>
                          <a:ext cx="83820" cy="2895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34FDC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5" o:spid="_x0000_s1026" type="#_x0000_t87" style="position:absolute;margin-left:202.5pt;margin-top:25.8pt;width:6.6pt;height:22.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PHXwIAABwFAAAOAAAAZHJzL2Uyb0RvYy54bWysVN9r2zAQfh/sfxB6X51kaZeGOiVL6RiE&#10;NiwdfVZlqTFIOu2kxMn++p1kOw1dYWzsxdbpfn/3na6u99awncJQgyv58GzAmXISqto9l/z7w+2H&#10;CWchClcJA06V/KACv569f3fV+KkawQZMpZBREBemjS/5JkY/LYogN8qKcAZeOVJqQCsiifhcVCga&#10;im5NMRoMLooGsPIIUoVAtzetks9yfK2VjPdaBxWZKTnVFvMX8/cpfYvZlZg+o/CbWnZliH+owora&#10;UdJjqBsRBdti/VsoW0uEADqeSbAFaF1LlXugboaDV92sN8Kr3AuBE/wRpvD/wsq73QpZXZX84pwz&#10;JyzNaKl0ZJ9RSMXokhBqfJiS4dqvsJMCHVO7e402/akRts+oHo6oqn1kki4nHycjgl6SZjS5PL/I&#10;oBcvvh5D/KLAsnQouaHsOXnGU+yWIVJSsu/tSEgFtSXkUzwYlaow7pvS1AwlHWbvTCO1MMh2gggg&#10;pFQuDlNLFC9bJzddG3N0HPzZsbNPripT7G+cjx45M7h4dLa1A3wre9z3JevWvkeg7TtB8ATVgeaI&#10;0BI8eHlbE5pLEeJKIDGaBkBbGu/pow00JYfuxNkG8Odb98meiEZazhrakJKHH1uBijPz1REFL4fj&#10;cVqpLIzPP6Uh46nm6VTjtnYBNIMhvQde5mOyj6Y/agT7SMs8T1lJJZyk3CWXEXthEdvNpedAqvk8&#10;m9EaeRGXbu1lP/VElIf9o0DfUSoSFe+g3yYxfUWq1jbNw8F8G0HXmXEvuHZ40wpm4nTPRdrxUzlb&#10;vTxqs18AAAD//wMAUEsDBBQABgAIAAAAIQB5tv3+4AAAAAkBAAAPAAAAZHJzL2Rvd25yZXYueG1s&#10;TI9PS8NAFMTvgt9heYI3u0lIahvzUlSwguDBqHjdZl+zIfsnZDdt/PauJz0OM8z8ptotRrMTTb53&#10;FiFdJcDItk72tkP4eH+62QDzQVgptLOE8E0edvXlRSVK6c72jU5N6Fgssb4UCCqEseTct4qM8Cs3&#10;ko3e0U1GhCinjstJnGO50TxLkjU3ordxQYmRHhW1QzMbhGOjvvZFeP2c91v+nL/oIfQPA+L11XJ/&#10;ByzQEv7C8Isf0aGOTAc3W+mZRsiTIn4JCEW6BhYDebrJgB0QtrcZ8Lri/x/UPwAAAP//AwBQSwEC&#10;LQAUAAYACAAAACEAtoM4kv4AAADhAQAAEwAAAAAAAAAAAAAAAAAAAAAAW0NvbnRlbnRfVHlwZXNd&#10;LnhtbFBLAQItABQABgAIAAAAIQA4/SH/1gAAAJQBAAALAAAAAAAAAAAAAAAAAC8BAABfcmVscy8u&#10;cmVsc1BLAQItABQABgAIAAAAIQDxvBPHXwIAABwFAAAOAAAAAAAAAAAAAAAAAC4CAABkcnMvZTJv&#10;RG9jLnhtbFBLAQItABQABgAIAAAAIQB5tv3+4AAAAAkBAAAPAAAAAAAAAAAAAAAAALkEAABkcnMv&#10;ZG93bnJldi54bWxQSwUGAAAAAAQABADzAAAAxgUAAAAA&#10;" adj="521" strokecolor="#4579b8 [3044]"/>
            </w:pict>
          </mc:Fallback>
        </mc:AlternateContent>
      </w:r>
      <w:r w:rsidRPr="00892685">
        <w:rPr>
          <w:rFonts w:ascii="Arial" w:hAnsi="Arial" w:cs="Arial"/>
          <w:noProof/>
          <w:color w:val="000000" w:themeColor="text1"/>
          <w:szCs w:val="24"/>
          <w:lang w:val="en-GB" w:eastAsia="en-GB"/>
        </w:rPr>
        <mc:AlternateContent>
          <mc:Choice Requires="wps">
            <w:drawing>
              <wp:anchor distT="0" distB="0" distL="114300" distR="114300" simplePos="0" relativeHeight="251667456" behindDoc="0" locked="0" layoutInCell="1" allowOverlap="1" wp14:anchorId="10396A09" wp14:editId="6E1D1E06">
                <wp:simplePos x="0" y="0"/>
                <wp:positionH relativeFrom="column">
                  <wp:posOffset>3097530</wp:posOffset>
                </wp:positionH>
                <wp:positionV relativeFrom="paragraph">
                  <wp:posOffset>312420</wp:posOffset>
                </wp:positionV>
                <wp:extent cx="83820" cy="304800"/>
                <wp:effectExtent l="0" t="0" r="11430" b="19050"/>
                <wp:wrapNone/>
                <wp:docPr id="67" name="Right Brace 67"/>
                <wp:cNvGraphicFramePr/>
                <a:graphic xmlns:a="http://schemas.openxmlformats.org/drawingml/2006/main">
                  <a:graphicData uri="http://schemas.microsoft.com/office/word/2010/wordprocessingShape">
                    <wps:wsp>
                      <wps:cNvSpPr/>
                      <wps:spPr>
                        <a:xfrm>
                          <a:off x="0" y="0"/>
                          <a:ext cx="83820" cy="3048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5FD8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7" o:spid="_x0000_s1026" type="#_x0000_t88" style="position:absolute;margin-left:243.9pt;margin-top:24.6pt;width:6.6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4HXwIAAB4FAAAOAAAAZHJzL2Uyb0RvYy54bWysVN9P2zAQfp+0/8Hy+0gKHZSKFHUgpkkI&#10;EDDxbBy7sRT7vLPbtPvrd3aSghjStGkvic/3+7vvfHa+tS3bKAwGXMUnByVnykmojVtV/Pvj1acZ&#10;ZyEKV4sWnKr4TgV+vvj44azzc3UIDbS1QkZBXJh3vuJNjH5eFEE2yopwAF45UmpAKyKJuCpqFB1F&#10;t21xWJbHRQdYewSpQqDby17JFzm+1krGW62DiqytONUW8xfz9zl9i8WZmK9Q+MbIoQzxD1VYYRwl&#10;3Ye6FFGwNZrfQlkjEQLoeCDBFqC1kSr3QN1MyjfdPDTCq9wLgRP8Hqbw/8LKm80dMlNX/PiEMycs&#10;zejerJrIvqCQitEtQdT5MCfLB3+HgxTomPrdarTpT52wbYZ1t4dVbSOTdDk7mh0S9pI0R+V0VmbU&#10;ixdfjyF+VWBZOlQcU/qcPSMqNtchUlZyGA1JSBX1NeRT3LUqldG6e6WpHco6yd6ZSOqiRbYRRAEh&#10;pXJxknqieNk6uWnTtnvH8s+Og31yVZlkf+O898iZwcW9szUO8L3scTuWrHv7EYG+7wTBM9Q7miRC&#10;T/Hg5ZUhOK9FiHcCidM0AdrTeEsf3UJXcRhOnDWAP9+7T/ZENdJy1tGOVDz8WAtUnLXfHJHwdDKd&#10;pqXKwvTzSZoyvtY8v9a4tb0AmsGEXgQv8zHZx3Y8agT7ROu8TFlJJZyk3BWXEUfhIva7Sw+CVMtl&#10;NqNF8iJeuwcvx6knojxunwT6gVORuHgD4z6J+RtS9bZpHg6W6wjaZMa94DrgTUuYiTM8GGnLX8vZ&#10;6uVZW/wCAAD//wMAUEsDBBQABgAIAAAAIQBbGFwH3gAAAAkBAAAPAAAAZHJzL2Rvd25yZXYueG1s&#10;TI/BTsMwEETvSPyDtUhcEHUaKGlDnAohwZ3CpTc33iYR9jrEbuP261lO9DarGc2+qdbJWXHEMfSe&#10;FMxnGQikxpueWgVfn2/3SxAhajLaekIFJwywrq+vKl0aP9EHHjexFVxCodQKuhiHUsrQdOh0mPkB&#10;ib29H52OfI6tNKOeuNxZmWfZk3S6J/7Q6QFfO2y+NwengM7bITykc3E3BWtOaZ9vfxbvSt3epJdn&#10;EBFT/A/DHz6jQ81MO38gE4RV8LgsGD2yWOUgOLDI5jxup2BV5CDrSl4uqH8BAAD//wMAUEsBAi0A&#10;FAAGAAgAAAAhALaDOJL+AAAA4QEAABMAAAAAAAAAAAAAAAAAAAAAAFtDb250ZW50X1R5cGVzXS54&#10;bWxQSwECLQAUAAYACAAAACEAOP0h/9YAAACUAQAACwAAAAAAAAAAAAAAAAAvAQAAX3JlbHMvLnJl&#10;bHNQSwECLQAUAAYACAAAACEAzOpuB18CAAAeBQAADgAAAAAAAAAAAAAAAAAuAgAAZHJzL2Uyb0Rv&#10;Yy54bWxQSwECLQAUAAYACAAAACEAWxhcB94AAAAJAQAADwAAAAAAAAAAAAAAAAC5BAAAZHJzL2Rv&#10;d25yZXYueG1sUEsFBgAAAAAEAAQA8wAAAMQFAAAAAA==&#10;" adj="495" strokecolor="#4579b8 [3044]"/>
            </w:pict>
          </mc:Fallback>
        </mc:AlternateContent>
      </w:r>
    </w:p>
    <w:p w14:paraId="26ED05E6" w14:textId="0FBF31D7" w:rsidR="00892685" w:rsidRPr="00892685" w:rsidRDefault="00EF3CD1" w:rsidP="00892685">
      <w:pPr>
        <w:rPr>
          <w:rFonts w:ascii="Arial" w:eastAsiaTheme="minorEastAsia" w:hAnsi="Arial" w:cs="Arial"/>
          <w:color w:val="000000" w:themeColor="text1"/>
        </w:rPr>
      </w:pPr>
      <m:oMathPara>
        <m:oMath>
          <m:f>
            <m:fPr>
              <m:ctrlPr>
                <w:rPr>
                  <w:rFonts w:ascii="Cambria Math" w:eastAsiaTheme="minorEastAsia" w:hAnsi="Cambria Math" w:cs="Arial"/>
                  <w:color w:val="000000" w:themeColor="text1"/>
                </w:rPr>
              </m:ctrlPr>
            </m:fPr>
            <m:num>
              <m:r>
                <w:rPr>
                  <w:rFonts w:ascii="Cambria Math" w:eastAsiaTheme="minorEastAsia" w:hAnsi="Cambria Math" w:cs="Arial"/>
                  <w:color w:val="000000" w:themeColor="text1"/>
                </w:rPr>
                <m:t>A-B</m:t>
              </m:r>
            </m:num>
            <m:den>
              <m:r>
                <w:rPr>
                  <w:rFonts w:ascii="Cambria Math" w:eastAsiaTheme="minorEastAsia" w:hAnsi="Cambria Math" w:cs="Arial"/>
                  <w:color w:val="000000" w:themeColor="text1"/>
                </w:rPr>
                <m:t>D-B</m:t>
              </m:r>
            </m:den>
          </m:f>
          <m:r>
            <w:rPr>
              <w:rFonts w:ascii="Cambria Math" w:eastAsiaTheme="minorEastAsia" w:hAnsi="Cambria Math" w:cs="Arial"/>
              <w:color w:val="000000" w:themeColor="text1"/>
            </w:rPr>
            <m:t xml:space="preserve">    </m:t>
          </m:r>
          <m:r>
            <m:rPr>
              <m:sty m:val="p"/>
            </m:rPr>
            <w:rPr>
              <w:rFonts w:ascii="Cambria Math" w:eastAsiaTheme="minorEastAsia" w:hAnsi="Cambria Math" w:cs="Arial"/>
              <w:color w:val="000000" w:themeColor="text1"/>
            </w:rPr>
            <m:t>x  C</m:t>
          </m:r>
        </m:oMath>
      </m:oMathPara>
    </w:p>
    <w:p w14:paraId="53D8128E" w14:textId="77777777" w:rsidR="00585A8D" w:rsidRPr="00425C59" w:rsidRDefault="00585A8D" w:rsidP="00585A8D">
      <w:pPr>
        <w:pStyle w:val="DefaultText"/>
        <w:spacing w:after="240" w:line="360" w:lineRule="auto"/>
        <w:ind w:left="2160" w:hanging="2160"/>
        <w:jc w:val="both"/>
        <w:rPr>
          <w:rFonts w:ascii="Arial" w:hAnsi="Arial"/>
        </w:rPr>
      </w:pPr>
      <w:r w:rsidRPr="00425C59">
        <w:rPr>
          <w:rFonts w:ascii="Arial" w:hAnsi="Arial"/>
          <w:color w:val="000000" w:themeColor="text1"/>
        </w:rPr>
        <w:tab/>
        <w:t xml:space="preserve">Where, in Barrels of Pipeline Liquids per </w:t>
      </w:r>
      <w:r w:rsidRPr="00425C59">
        <w:rPr>
          <w:rFonts w:ascii="Arial" w:hAnsi="Arial"/>
        </w:rPr>
        <w:t>Day:</w:t>
      </w:r>
    </w:p>
    <w:p w14:paraId="234CA9DB" w14:textId="77777777" w:rsidR="00585A8D" w:rsidRPr="00425C59" w:rsidRDefault="00585A8D" w:rsidP="00585A8D">
      <w:pPr>
        <w:pStyle w:val="DefaultText"/>
        <w:tabs>
          <w:tab w:val="left" w:pos="720"/>
          <w:tab w:val="left" w:pos="1440"/>
          <w:tab w:val="left" w:pos="2160"/>
        </w:tabs>
        <w:spacing w:after="240" w:line="360" w:lineRule="auto"/>
        <w:ind w:left="2160"/>
        <w:jc w:val="both"/>
        <w:rPr>
          <w:rFonts w:ascii="Arial" w:hAnsi="Arial"/>
        </w:rPr>
      </w:pPr>
      <w:r w:rsidRPr="00425C59">
        <w:rPr>
          <w:rFonts w:ascii="Arial" w:hAnsi="Arial"/>
        </w:rPr>
        <w:t>A is the available capacity in the FPS System during a throughput restriction.</w:t>
      </w:r>
    </w:p>
    <w:p w14:paraId="4F1CE8FC" w14:textId="77777777" w:rsidR="00585A8D" w:rsidRPr="00425C59" w:rsidRDefault="00585A8D" w:rsidP="00585A8D">
      <w:pPr>
        <w:pStyle w:val="DefaultText"/>
        <w:tabs>
          <w:tab w:val="left" w:pos="720"/>
          <w:tab w:val="left" w:pos="1440"/>
          <w:tab w:val="left" w:pos="2160"/>
        </w:tabs>
        <w:spacing w:after="240" w:line="360" w:lineRule="auto"/>
        <w:ind w:left="2160"/>
        <w:jc w:val="both"/>
        <w:rPr>
          <w:rFonts w:ascii="Arial" w:hAnsi="Arial"/>
        </w:rPr>
      </w:pPr>
      <w:r w:rsidRPr="00425C59">
        <w:rPr>
          <w:rFonts w:ascii="Arial" w:hAnsi="Arial"/>
        </w:rPr>
        <w:t>B is the capacity required in the FPS System to provide Shell and Esso their combined entitlement to Forties Blend allocated in respect of Pipeline Liquids delivered into the FPS System from the Forties Field in the period concerned.</w:t>
      </w:r>
    </w:p>
    <w:p w14:paraId="2322EEC1" w14:textId="77777777" w:rsidR="00585A8D" w:rsidRPr="00425C59" w:rsidRDefault="00585A8D" w:rsidP="00585A8D">
      <w:pPr>
        <w:pStyle w:val="DefaultText"/>
        <w:tabs>
          <w:tab w:val="left" w:pos="720"/>
          <w:tab w:val="left" w:pos="1440"/>
          <w:tab w:val="left" w:pos="2160"/>
          <w:tab w:val="left" w:pos="4536"/>
        </w:tabs>
        <w:spacing w:after="240" w:line="360" w:lineRule="auto"/>
        <w:ind w:left="2160"/>
        <w:jc w:val="both"/>
        <w:rPr>
          <w:rFonts w:ascii="Arial" w:hAnsi="Arial"/>
        </w:rPr>
      </w:pPr>
      <w:r w:rsidRPr="00425C59">
        <w:rPr>
          <w:rFonts w:ascii="Arial" w:hAnsi="Arial"/>
        </w:rPr>
        <w:t>C is the Shippers Group's entitlement to deliver Shippers Pipeline Liquids under Clause 4.2 of Section 1.</w:t>
      </w:r>
    </w:p>
    <w:p w14:paraId="0E2E2879" w14:textId="77777777" w:rsidR="00585A8D" w:rsidRPr="00425C59" w:rsidRDefault="00585A8D" w:rsidP="00585A8D">
      <w:pPr>
        <w:pStyle w:val="DefaultText"/>
        <w:tabs>
          <w:tab w:val="left" w:pos="720"/>
          <w:tab w:val="left" w:pos="1440"/>
          <w:tab w:val="left" w:pos="2160"/>
        </w:tabs>
        <w:spacing w:after="240" w:line="360" w:lineRule="auto"/>
        <w:ind w:left="2160"/>
        <w:jc w:val="both"/>
        <w:rPr>
          <w:rFonts w:ascii="Arial" w:hAnsi="Arial"/>
        </w:rPr>
      </w:pPr>
      <w:r w:rsidRPr="00425C59">
        <w:rPr>
          <w:rFonts w:ascii="Arial" w:hAnsi="Arial"/>
        </w:rPr>
        <w:t>D is the Total User Nomination in the FPS System during the period concerned after making reductions referred to in Clauses 12.01(a</w:t>
      </w:r>
      <w:proofErr w:type="gramStart"/>
      <w:r w:rsidRPr="00425C59">
        <w:rPr>
          <w:rFonts w:ascii="Arial" w:hAnsi="Arial"/>
        </w:rPr>
        <w:t>)(</w:t>
      </w:r>
      <w:proofErr w:type="gramEnd"/>
      <w:r w:rsidRPr="00425C59">
        <w:rPr>
          <w:rFonts w:ascii="Arial" w:hAnsi="Arial"/>
        </w:rPr>
        <w:t>i) and 12.01(a)(ii).</w:t>
      </w:r>
    </w:p>
    <w:p w14:paraId="1BD372F1"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Notwithstanding the provisions of Clause 12.01(a):</w:t>
      </w:r>
    </w:p>
    <w:p w14:paraId="19ED37E2" w14:textId="77777777" w:rsidR="00585A8D" w:rsidRPr="00425C59" w:rsidRDefault="00585A8D" w:rsidP="00585A8D">
      <w:pPr>
        <w:pStyle w:val="DefaultText"/>
        <w:tabs>
          <w:tab w:val="left" w:pos="720"/>
          <w:tab w:val="left" w:pos="2160"/>
        </w:tabs>
        <w:spacing w:after="240" w:line="360" w:lineRule="auto"/>
        <w:ind w:left="2160" w:hanging="720"/>
        <w:jc w:val="both"/>
        <w:rPr>
          <w:rFonts w:ascii="Arial" w:hAnsi="Arial"/>
        </w:rPr>
      </w:pPr>
      <w:r w:rsidRPr="00425C59">
        <w:rPr>
          <w:rFonts w:ascii="Arial" w:hAnsi="Arial"/>
        </w:rPr>
        <w:t>(i)</w:t>
      </w:r>
      <w:r w:rsidRPr="00425C59">
        <w:rPr>
          <w:rFonts w:ascii="Arial" w:hAnsi="Arial"/>
        </w:rPr>
        <w:tab/>
        <w:t xml:space="preserve">if the capacity of the FPS System or of any part thereof is reduced as a result of the act or default of any member of the Shippers Group acting in such capacity </w:t>
      </w:r>
      <w:r w:rsidR="001873E1" w:rsidRPr="00425C59">
        <w:rPr>
          <w:rFonts w:ascii="Arial" w:hAnsi="Arial"/>
        </w:rPr>
        <w:t xml:space="preserve">INEOS </w:t>
      </w:r>
      <w:r w:rsidRPr="00425C59">
        <w:rPr>
          <w:rFonts w:ascii="Arial" w:hAnsi="Arial"/>
        </w:rPr>
        <w:t>may suspend to the extent of such reduced capacity the acceptance of Shippers Pipeline Liquids during such period of reduced capacity;</w:t>
      </w:r>
    </w:p>
    <w:p w14:paraId="3C8592A6" w14:textId="77777777" w:rsidR="00585A8D" w:rsidRPr="00425C59" w:rsidRDefault="00585A8D" w:rsidP="00585A8D">
      <w:pPr>
        <w:pStyle w:val="DefaultText"/>
        <w:tabs>
          <w:tab w:val="left" w:pos="720"/>
          <w:tab w:val="left" w:pos="2160"/>
        </w:tabs>
        <w:spacing w:line="360" w:lineRule="auto"/>
        <w:ind w:left="2160" w:hanging="720"/>
        <w:jc w:val="both"/>
        <w:rPr>
          <w:rFonts w:ascii="Arial" w:hAnsi="Arial"/>
        </w:rPr>
      </w:pPr>
      <w:r w:rsidRPr="00425C59">
        <w:rPr>
          <w:rFonts w:ascii="Arial" w:hAnsi="Arial"/>
        </w:rPr>
        <w:lastRenderedPageBreak/>
        <w:t>(ii)</w:t>
      </w:r>
      <w:r w:rsidRPr="00425C59">
        <w:rPr>
          <w:rFonts w:ascii="Arial" w:hAnsi="Arial"/>
        </w:rPr>
        <w:tab/>
      </w:r>
      <w:proofErr w:type="gramStart"/>
      <w:r w:rsidRPr="00425C59">
        <w:rPr>
          <w:rFonts w:ascii="Arial" w:hAnsi="Arial"/>
        </w:rPr>
        <w:t>if</w:t>
      </w:r>
      <w:proofErr w:type="gramEnd"/>
      <w:r w:rsidRPr="00425C59">
        <w:rPr>
          <w:rFonts w:ascii="Arial" w:hAnsi="Arial"/>
        </w:rPr>
        <w:t xml:space="preserve"> a reduction in the capacity of the FPS System is such that it affects one or more but not all Users, the entitlement to delivery of Pipeline Liquids of any User not so affected shall remain unaltered and the principles set out in Clause 12.01(a) shall be applied only to the User or Users so affected.</w:t>
      </w:r>
    </w:p>
    <w:p w14:paraId="6B57B0F6" w14:textId="5826AA47" w:rsidR="00585A8D" w:rsidRPr="00425C59" w:rsidRDefault="00585A8D" w:rsidP="00585A8D">
      <w:pPr>
        <w:pStyle w:val="Heading2"/>
        <w:rPr>
          <w:rFonts w:ascii="Arial" w:hAnsi="Arial"/>
        </w:rPr>
      </w:pPr>
      <w:bookmarkStart w:id="198" w:name="_Toc492550043"/>
      <w:bookmarkStart w:id="199" w:name="_Toc492552512"/>
      <w:bookmarkStart w:id="200" w:name="_Toc94186229"/>
      <w:r w:rsidRPr="00425C59">
        <w:rPr>
          <w:rFonts w:ascii="Arial" w:hAnsi="Arial"/>
        </w:rPr>
        <w:t>12.02</w:t>
      </w:r>
      <w:r w:rsidRPr="00425C59">
        <w:rPr>
          <w:rFonts w:ascii="Arial" w:hAnsi="Arial"/>
        </w:rPr>
        <w:tab/>
        <w:t>Off-specification Shippers Pipeline Liquids</w:t>
      </w:r>
      <w:bookmarkEnd w:id="198"/>
      <w:bookmarkEnd w:id="199"/>
      <w:bookmarkEnd w:id="200"/>
    </w:p>
    <w:p w14:paraId="1E2CB239" w14:textId="77777777" w:rsidR="00585A8D" w:rsidRPr="00425C59" w:rsidRDefault="00585A8D" w:rsidP="00585A8D">
      <w:pPr>
        <w:keepNext/>
        <w:spacing w:line="360" w:lineRule="auto"/>
        <w:ind w:left="720" w:hanging="720"/>
        <w:jc w:val="both"/>
        <w:rPr>
          <w:rFonts w:ascii="Arial" w:hAnsi="Arial"/>
        </w:rPr>
      </w:pPr>
    </w:p>
    <w:p w14:paraId="33BDFB11" w14:textId="77777777" w:rsidR="00585A8D" w:rsidRPr="00425C59" w:rsidRDefault="00585A8D" w:rsidP="00585A8D">
      <w:pPr>
        <w:pStyle w:val="DefaultText"/>
        <w:keepNext/>
        <w:tabs>
          <w:tab w:val="left" w:pos="709"/>
        </w:tabs>
        <w:spacing w:line="360" w:lineRule="auto"/>
        <w:ind w:left="709" w:hanging="709"/>
        <w:jc w:val="both"/>
        <w:rPr>
          <w:rFonts w:ascii="Arial" w:hAnsi="Arial"/>
        </w:rPr>
      </w:pPr>
      <w:r w:rsidRPr="00425C59">
        <w:rPr>
          <w:rFonts w:ascii="Arial" w:hAnsi="Arial"/>
        </w:rPr>
        <w:tab/>
        <w:t xml:space="preserve">If the quality of Shippers Production tendered or delivered at the Transfer Point by the Shippers Group fails, or it is reasonably anticipated by </w:t>
      </w:r>
      <w:r w:rsidR="001873E1" w:rsidRPr="00425C59">
        <w:rPr>
          <w:rFonts w:ascii="Arial" w:hAnsi="Arial"/>
        </w:rPr>
        <w:t xml:space="preserve">INEOS </w:t>
      </w:r>
      <w:r w:rsidRPr="00425C59">
        <w:rPr>
          <w:rFonts w:ascii="Arial" w:hAnsi="Arial"/>
        </w:rPr>
        <w:t xml:space="preserve">that it will fail, to meet the specification and/or compositional requirements set out or referred to in Clause 7.01 of this Section 2 and Clause 5.1 of Section 1, </w:t>
      </w:r>
      <w:r w:rsidR="001873E1" w:rsidRPr="00425C59">
        <w:rPr>
          <w:rFonts w:ascii="Arial" w:hAnsi="Arial"/>
        </w:rPr>
        <w:t xml:space="preserve">INEOS </w:t>
      </w:r>
      <w:r w:rsidRPr="00425C59">
        <w:rPr>
          <w:rFonts w:ascii="Arial" w:hAnsi="Arial"/>
        </w:rPr>
        <w:t xml:space="preserve">shall have the right to reduce or suspend the acceptance of Shippers Production at the Transfer Point until such time as </w:t>
      </w:r>
      <w:r w:rsidR="001873E1" w:rsidRPr="00425C59">
        <w:rPr>
          <w:rFonts w:ascii="Arial" w:hAnsi="Arial"/>
        </w:rPr>
        <w:t xml:space="preserve">INEOS </w:t>
      </w:r>
      <w:r w:rsidRPr="00425C59">
        <w:rPr>
          <w:rFonts w:ascii="Arial" w:hAnsi="Arial"/>
        </w:rPr>
        <w:t xml:space="preserve">is satisfied that the specification and/or compositional issues referred to above and/or any problems caused thereby or likely to be caused thereby have been overcome.  In such event </w:t>
      </w:r>
      <w:r w:rsidR="001873E1" w:rsidRPr="00425C59">
        <w:rPr>
          <w:rFonts w:ascii="Arial" w:hAnsi="Arial"/>
        </w:rPr>
        <w:t xml:space="preserve">INEOS </w:t>
      </w:r>
      <w:r w:rsidRPr="00425C59">
        <w:rPr>
          <w:rFonts w:ascii="Arial" w:hAnsi="Arial"/>
        </w:rPr>
        <w:t xml:space="preserve">and Shippers Operator shall promptly consult together (where practicable prior to or immediately after such event) and use all reasonable </w:t>
      </w:r>
      <w:proofErr w:type="spellStart"/>
      <w:r w:rsidRPr="00425C59">
        <w:rPr>
          <w:rFonts w:ascii="Arial" w:hAnsi="Arial"/>
        </w:rPr>
        <w:t>endeavours</w:t>
      </w:r>
      <w:proofErr w:type="spellEnd"/>
      <w:r w:rsidRPr="00425C59">
        <w:rPr>
          <w:rFonts w:ascii="Arial" w:hAnsi="Arial"/>
        </w:rPr>
        <w:t xml:space="preserve"> to overcome any problems caused.</w:t>
      </w:r>
    </w:p>
    <w:p w14:paraId="1A558429" w14:textId="77777777" w:rsidR="00585A8D" w:rsidRPr="00425C59" w:rsidRDefault="00585A8D" w:rsidP="00585A8D">
      <w:pPr>
        <w:pStyle w:val="DefaultText"/>
        <w:keepNext/>
        <w:tabs>
          <w:tab w:val="left" w:pos="709"/>
        </w:tabs>
        <w:ind w:left="709" w:hanging="709"/>
        <w:jc w:val="both"/>
        <w:rPr>
          <w:rFonts w:ascii="Arial" w:hAnsi="Arial"/>
        </w:rPr>
      </w:pPr>
    </w:p>
    <w:p w14:paraId="5DBBC939" w14:textId="7B73DE20" w:rsidR="00585A8D" w:rsidRPr="00425C59" w:rsidRDefault="00585A8D" w:rsidP="00585A8D">
      <w:pPr>
        <w:pStyle w:val="Heading2"/>
        <w:rPr>
          <w:rFonts w:ascii="Arial" w:hAnsi="Arial"/>
        </w:rPr>
      </w:pPr>
      <w:bookmarkStart w:id="201" w:name="_Toc492550044"/>
      <w:bookmarkStart w:id="202" w:name="_Toc492552513"/>
      <w:bookmarkStart w:id="203" w:name="_Toc94186230"/>
      <w:r w:rsidRPr="00425C59">
        <w:rPr>
          <w:rFonts w:ascii="Arial" w:hAnsi="Arial"/>
        </w:rPr>
        <w:t>12.03</w:t>
      </w:r>
      <w:r w:rsidRPr="00425C59">
        <w:rPr>
          <w:rFonts w:ascii="Arial" w:hAnsi="Arial"/>
        </w:rPr>
        <w:tab/>
        <w:t>Operational, environmental, integrity, regulatory and safety constraints</w:t>
      </w:r>
      <w:bookmarkEnd w:id="201"/>
      <w:bookmarkEnd w:id="202"/>
      <w:bookmarkEnd w:id="203"/>
    </w:p>
    <w:p w14:paraId="08236F9E"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p>
    <w:p w14:paraId="527DC70E" w14:textId="77777777" w:rsidR="00585A8D" w:rsidRPr="00425C59" w:rsidRDefault="00585A8D" w:rsidP="00585A8D">
      <w:pPr>
        <w:pStyle w:val="DefaultText"/>
        <w:keepNext/>
        <w:tabs>
          <w:tab w:val="left" w:pos="720"/>
          <w:tab w:val="left" w:pos="144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t xml:space="preserve">In the event of any operational, environmental, system integrity, regulatory compliance or safety concerns relating to the FPS System (or any part thereof), </w:t>
      </w:r>
      <w:r w:rsidR="001873E1" w:rsidRPr="00425C59">
        <w:rPr>
          <w:rFonts w:ascii="Arial" w:hAnsi="Arial"/>
        </w:rPr>
        <w:t xml:space="preserve">INEOS </w:t>
      </w:r>
      <w:r w:rsidRPr="00425C59">
        <w:rPr>
          <w:rFonts w:ascii="Arial" w:hAnsi="Arial"/>
        </w:rPr>
        <w:t>shall have the right to reduce or suspend acceptance of Shippers Pipeline Liquids which the Shippers Group otherwise have the right to deliver at the Transfer Point and/or the quantities of Forties Blend and/or Raw Gas and/or Gas Products which the Shippers Group otherwise has the right to receive at the appropriate Redelivery Points.</w:t>
      </w:r>
    </w:p>
    <w:p w14:paraId="3E4A48F1"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 xml:space="preserve">If the total quantity of Pipeline Liquids tendered for delivery by all Users into the FPS System is below the minimum that </w:t>
      </w:r>
      <w:r w:rsidR="001873E1" w:rsidRPr="00425C59">
        <w:rPr>
          <w:rFonts w:ascii="Arial" w:hAnsi="Arial"/>
        </w:rPr>
        <w:t xml:space="preserve">INEOS </w:t>
      </w:r>
      <w:r w:rsidRPr="00425C59">
        <w:rPr>
          <w:rFonts w:ascii="Arial" w:hAnsi="Arial"/>
        </w:rPr>
        <w:t xml:space="preserve">for operational reasons is able to transport and process within the FPS System, </w:t>
      </w:r>
      <w:r w:rsidR="001873E1" w:rsidRPr="00425C59">
        <w:rPr>
          <w:rFonts w:ascii="Arial" w:hAnsi="Arial"/>
        </w:rPr>
        <w:t xml:space="preserve">INEOS </w:t>
      </w:r>
      <w:r w:rsidRPr="00425C59">
        <w:rPr>
          <w:rFonts w:ascii="Arial" w:hAnsi="Arial"/>
        </w:rPr>
        <w:t xml:space="preserve">shall have the right to suspend the quantities of Shippers Pipeline Liquids which the Shippers Group otherwise has the right to deliver at the Transfer Point and/or the quantities of Forties Blend and/or Raw Gas and/or Gas Products which the </w:t>
      </w:r>
      <w:r w:rsidRPr="00425C59">
        <w:rPr>
          <w:rFonts w:ascii="Arial" w:hAnsi="Arial"/>
        </w:rPr>
        <w:lastRenderedPageBreak/>
        <w:t>Shippers Group otherwise has the right to receive at the appropriate Redelivery Points.</w:t>
      </w:r>
    </w:p>
    <w:p w14:paraId="42DD0BC2"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 xml:space="preserve">If the circumstances described in Clause 12.03(a) or (b) occur </w:t>
      </w:r>
      <w:r w:rsidR="001873E1" w:rsidRPr="00425C59">
        <w:rPr>
          <w:rFonts w:ascii="Arial" w:hAnsi="Arial"/>
        </w:rPr>
        <w:t xml:space="preserve">INEOS </w:t>
      </w:r>
      <w:r w:rsidRPr="00425C59">
        <w:rPr>
          <w:rFonts w:ascii="Arial" w:hAnsi="Arial"/>
        </w:rPr>
        <w:t xml:space="preserve">and the Shippers Operator shall promptly consult together (where practicable prior to or immediately after the arising of such circumstances) and use all reasonable </w:t>
      </w:r>
      <w:proofErr w:type="spellStart"/>
      <w:r w:rsidRPr="00425C59">
        <w:rPr>
          <w:rFonts w:ascii="Arial" w:hAnsi="Arial"/>
        </w:rPr>
        <w:t>endeavours</w:t>
      </w:r>
      <w:proofErr w:type="spellEnd"/>
      <w:r w:rsidRPr="00425C59">
        <w:rPr>
          <w:rFonts w:ascii="Arial" w:hAnsi="Arial"/>
        </w:rPr>
        <w:t xml:space="preserve"> to overcome the problems which have arisen. </w:t>
      </w:r>
    </w:p>
    <w:p w14:paraId="3518F2E2"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r w:rsidRPr="00425C59">
        <w:rPr>
          <w:rFonts w:ascii="Arial" w:hAnsi="Arial"/>
        </w:rPr>
        <w:tab/>
        <w:t>(d)</w:t>
      </w:r>
      <w:r w:rsidRPr="00425C59">
        <w:rPr>
          <w:rFonts w:ascii="Arial" w:hAnsi="Arial"/>
        </w:rPr>
        <w:tab/>
        <w:t xml:space="preserve">If at any time, </w:t>
      </w:r>
      <w:r w:rsidR="001873E1" w:rsidRPr="00425C59">
        <w:rPr>
          <w:rFonts w:ascii="Arial" w:hAnsi="Arial"/>
        </w:rPr>
        <w:t xml:space="preserve">INEOS </w:t>
      </w:r>
      <w:r w:rsidRPr="00425C59">
        <w:rPr>
          <w:rFonts w:ascii="Arial" w:hAnsi="Arial"/>
        </w:rPr>
        <w:t xml:space="preserve">anticipates that fluctuation in the flow rate or composition of Pipeline Liquids entering the FPS System is likely to cause operational problems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facilities, then </w:t>
      </w:r>
      <w:r w:rsidR="001873E1" w:rsidRPr="00425C59">
        <w:rPr>
          <w:rFonts w:ascii="Arial" w:hAnsi="Arial"/>
        </w:rPr>
        <w:t xml:space="preserve">INEOS </w:t>
      </w:r>
      <w:r w:rsidRPr="00425C59">
        <w:rPr>
          <w:rFonts w:ascii="Arial" w:hAnsi="Arial"/>
        </w:rPr>
        <w:t>may so notify the Shippers Operator and require the Shippers Group to reduce or suspend delivery of Shippers Pipeline Liquids.  As much prior notice shall be given as is practicable in the circumstances and any such requirement shall contain sufficient information to substantiate its basis.  Such requirements for a reduction or suspension of deliveries of Shippers Pipeline Liquids may only be made for periods not exceeding six (6) hour duration.</w:t>
      </w:r>
    </w:p>
    <w:p w14:paraId="192AA70A" w14:textId="77777777" w:rsidR="00585A8D" w:rsidRPr="00425C59" w:rsidRDefault="00585A8D" w:rsidP="00585A8D">
      <w:pPr>
        <w:pStyle w:val="Heading2"/>
        <w:rPr>
          <w:rFonts w:ascii="Arial" w:hAnsi="Arial"/>
        </w:rPr>
      </w:pPr>
      <w:bookmarkStart w:id="204" w:name="_Toc492550045"/>
      <w:bookmarkStart w:id="205" w:name="_Toc492552514"/>
      <w:bookmarkStart w:id="206" w:name="_Toc94186231"/>
      <w:r w:rsidRPr="00425C59">
        <w:rPr>
          <w:rFonts w:ascii="Arial" w:hAnsi="Arial"/>
        </w:rPr>
        <w:t>12.04</w:t>
      </w:r>
      <w:r w:rsidRPr="00425C59">
        <w:rPr>
          <w:rFonts w:ascii="Arial" w:hAnsi="Arial"/>
        </w:rPr>
        <w:tab/>
        <w:t>Failure to lift</w:t>
      </w:r>
      <w:bookmarkEnd w:id="204"/>
      <w:bookmarkEnd w:id="205"/>
      <w:bookmarkEnd w:id="206"/>
      <w:r w:rsidRPr="00425C59">
        <w:rPr>
          <w:rFonts w:ascii="Arial" w:hAnsi="Arial"/>
        </w:rPr>
        <w:t xml:space="preserve"> </w:t>
      </w:r>
    </w:p>
    <w:p w14:paraId="1456E36E" w14:textId="77777777" w:rsidR="00585A8D" w:rsidRPr="00425C59" w:rsidRDefault="00585A8D" w:rsidP="00585A8D">
      <w:pPr>
        <w:pStyle w:val="DefaultText"/>
        <w:keepNext/>
        <w:tabs>
          <w:tab w:val="left" w:pos="720"/>
        </w:tabs>
        <w:spacing w:line="360" w:lineRule="auto"/>
        <w:jc w:val="both"/>
        <w:rPr>
          <w:rFonts w:ascii="Arial" w:hAnsi="Arial"/>
        </w:rPr>
      </w:pPr>
    </w:p>
    <w:p w14:paraId="645FC0A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If the Shippers Operator fails to nominate </w:t>
      </w:r>
      <w:proofErr w:type="spellStart"/>
      <w:r w:rsidRPr="00425C59">
        <w:rPr>
          <w:rFonts w:ascii="Arial" w:hAnsi="Arial"/>
        </w:rPr>
        <w:t>liftings</w:t>
      </w:r>
      <w:proofErr w:type="spellEnd"/>
      <w:r w:rsidRPr="00425C59">
        <w:rPr>
          <w:rFonts w:ascii="Arial" w:hAnsi="Arial"/>
        </w:rPr>
        <w:t xml:space="preserve"> in accordance with the provisions of Attachment D, or, the Shippers Operator having nominated and </w:t>
      </w:r>
      <w:r w:rsidR="001873E1" w:rsidRPr="00425C59">
        <w:rPr>
          <w:rFonts w:ascii="Arial" w:hAnsi="Arial"/>
        </w:rPr>
        <w:t>INEOS</w:t>
      </w:r>
      <w:r w:rsidRPr="00425C59">
        <w:rPr>
          <w:rFonts w:ascii="Arial" w:hAnsi="Arial"/>
        </w:rPr>
        <w:t xml:space="preserve"> having accepted such nomination, the Shippers Group or any of them fails to lift in accordance with such nomination and </w:t>
      </w:r>
      <w:r w:rsidR="001873E1" w:rsidRPr="00425C59">
        <w:rPr>
          <w:rFonts w:ascii="Arial" w:hAnsi="Arial"/>
        </w:rPr>
        <w:t xml:space="preserve">INEOS </w:t>
      </w:r>
      <w:r w:rsidRPr="00425C59">
        <w:rPr>
          <w:rFonts w:ascii="Arial" w:hAnsi="Arial"/>
        </w:rPr>
        <w:t xml:space="preserve">experiences a High Stock Position as a result thereof, then </w:t>
      </w:r>
      <w:r w:rsidR="001873E1" w:rsidRPr="00425C59">
        <w:rPr>
          <w:rFonts w:ascii="Arial" w:hAnsi="Arial"/>
        </w:rPr>
        <w:t xml:space="preserve">INEOS </w:t>
      </w:r>
      <w:r w:rsidRPr="00425C59">
        <w:rPr>
          <w:rFonts w:ascii="Arial" w:hAnsi="Arial"/>
        </w:rPr>
        <w:t>shall have the right, without prejudice to any other rights it may have under this Agreement or in law, to suspend delivery of Shippers Pipeline Liquids, or reduce the quantity thereof which the Shippers Group otherwise has the right to deliver into the FPS System.</w:t>
      </w:r>
    </w:p>
    <w:p w14:paraId="486EFB18" w14:textId="77777777" w:rsidR="00585A8D" w:rsidRPr="00425C59" w:rsidRDefault="00585A8D" w:rsidP="00585A8D">
      <w:pPr>
        <w:spacing w:line="360" w:lineRule="auto"/>
        <w:ind w:left="720" w:hanging="720"/>
        <w:jc w:val="both"/>
        <w:rPr>
          <w:rFonts w:ascii="Arial" w:hAnsi="Arial"/>
        </w:rPr>
      </w:pPr>
      <w:r w:rsidRPr="00425C59">
        <w:rPr>
          <w:rFonts w:ascii="Arial" w:hAnsi="Arial"/>
        </w:rPr>
        <w:tab/>
      </w:r>
    </w:p>
    <w:p w14:paraId="64A3B08B" w14:textId="77777777" w:rsidR="00585A8D" w:rsidRPr="00425C59" w:rsidRDefault="00585A8D" w:rsidP="00585A8D">
      <w:pPr>
        <w:spacing w:line="360" w:lineRule="auto"/>
        <w:ind w:left="720"/>
        <w:jc w:val="both"/>
        <w:rPr>
          <w:rFonts w:ascii="Arial" w:hAnsi="Arial"/>
        </w:rPr>
      </w:pPr>
      <w:r w:rsidRPr="00425C59">
        <w:rPr>
          <w:rFonts w:ascii="Arial" w:hAnsi="Arial"/>
        </w:rPr>
        <w:t xml:space="preserve">It is agreed that the Shippers Group shall not be able to invoke or rely upon the provisions of Clause 21 (Force Majeure) in the event that the Shippers Group or any of them fails to lift in accordance with the nomination in question. </w:t>
      </w:r>
    </w:p>
    <w:p w14:paraId="76B8A2C1" w14:textId="44B515D8" w:rsidR="00585A8D" w:rsidRPr="00425C59" w:rsidRDefault="00585A8D" w:rsidP="00585A8D">
      <w:pPr>
        <w:pStyle w:val="Heading2"/>
        <w:rPr>
          <w:rFonts w:ascii="Arial" w:hAnsi="Arial"/>
        </w:rPr>
      </w:pPr>
      <w:bookmarkStart w:id="207" w:name="_Toc492550046"/>
      <w:bookmarkStart w:id="208" w:name="_Toc492552515"/>
      <w:bookmarkStart w:id="209" w:name="_Toc94186232"/>
      <w:r w:rsidRPr="00425C59">
        <w:rPr>
          <w:rFonts w:ascii="Arial" w:hAnsi="Arial"/>
        </w:rPr>
        <w:lastRenderedPageBreak/>
        <w:t>12.05</w:t>
      </w:r>
      <w:r w:rsidRPr="00425C59">
        <w:rPr>
          <w:rFonts w:ascii="Arial" w:hAnsi="Arial"/>
        </w:rPr>
        <w:tab/>
        <w:t>Deemed time of lifting</w:t>
      </w:r>
      <w:bookmarkEnd w:id="207"/>
      <w:bookmarkEnd w:id="208"/>
      <w:bookmarkEnd w:id="209"/>
    </w:p>
    <w:p w14:paraId="2448B34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1412C406"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For the purposes of Clause 12.04 a User's tankship will be deemed to have lifted its entitlement only when the said tankship has vacated its berth at Hound Point terminal or Grangemouth docks or Grangemouth LPG Old Lock Berth as appropriate.</w:t>
      </w:r>
    </w:p>
    <w:p w14:paraId="2EF6DF1D"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4FDA3992" w14:textId="60997DF4" w:rsidR="00585A8D" w:rsidRPr="00425C59" w:rsidRDefault="00585A8D" w:rsidP="00585A8D">
      <w:pPr>
        <w:pStyle w:val="Heading2"/>
        <w:rPr>
          <w:rFonts w:ascii="Arial" w:hAnsi="Arial"/>
        </w:rPr>
      </w:pPr>
      <w:bookmarkStart w:id="210" w:name="_Toc492550047"/>
      <w:bookmarkStart w:id="211" w:name="_Toc492552516"/>
      <w:bookmarkStart w:id="212" w:name="_Toc94186233"/>
      <w:r w:rsidRPr="00425C59">
        <w:rPr>
          <w:rFonts w:ascii="Arial" w:hAnsi="Arial"/>
        </w:rPr>
        <w:t>12.06</w:t>
      </w:r>
      <w:r w:rsidRPr="00425C59">
        <w:rPr>
          <w:rFonts w:ascii="Arial" w:hAnsi="Arial"/>
        </w:rPr>
        <w:tab/>
        <w:t>Other Facilities</w:t>
      </w:r>
      <w:bookmarkEnd w:id="210"/>
      <w:bookmarkEnd w:id="211"/>
      <w:bookmarkEnd w:id="212"/>
    </w:p>
    <w:p w14:paraId="01DF6E4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3977F20"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It is </w:t>
      </w:r>
      <w:r w:rsidRPr="00425C59">
        <w:rPr>
          <w:rFonts w:ascii="Arial" w:hAnsi="Arial"/>
          <w:lang w:val="en-GB"/>
        </w:rPr>
        <w:t>recognised</w:t>
      </w:r>
      <w:r w:rsidRPr="00425C59">
        <w:rPr>
          <w:rFonts w:ascii="Arial" w:hAnsi="Arial"/>
        </w:rPr>
        <w:t xml:space="preserve"> by the Parties that, in addition to those facilities which comprise the FPS System, certain other facilities exist in the Grangemouth area which are from time to time essential to maintain the operational, safety and/or environmental integrity of the FPS System (“</w:t>
      </w:r>
      <w:r w:rsidRPr="00425C59">
        <w:rPr>
          <w:rFonts w:ascii="Arial" w:hAnsi="Arial"/>
          <w:b/>
        </w:rPr>
        <w:t>Other Facilities</w:t>
      </w:r>
      <w:r w:rsidRPr="00425C59">
        <w:rPr>
          <w:rFonts w:ascii="Arial" w:hAnsi="Arial"/>
        </w:rPr>
        <w:t>”).  It is therefore hereby agreed that, in such circumstances where such Other Facilities are essential to maintain the operational, safety and/or environmental integrity of the FPS System, the definition of the FPS System for the purposes only of this Clause 12 shall be deemed to include such Other Facilities.</w:t>
      </w:r>
    </w:p>
    <w:p w14:paraId="15F4D1D6"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6C22B5D0" w14:textId="2EE4DDCB" w:rsidR="00585A8D" w:rsidRPr="00425C59" w:rsidRDefault="00585A8D" w:rsidP="00585A8D">
      <w:pPr>
        <w:pStyle w:val="Heading1"/>
        <w:rPr>
          <w:rFonts w:ascii="Arial" w:hAnsi="Arial"/>
          <w:i w:val="0"/>
          <w:u w:val="single"/>
        </w:rPr>
      </w:pPr>
      <w:r w:rsidRPr="00425C59">
        <w:rPr>
          <w:rFonts w:ascii="Arial" w:hAnsi="Arial"/>
        </w:rPr>
        <w:br w:type="page"/>
      </w:r>
      <w:bookmarkStart w:id="213" w:name="_Toc492550048"/>
      <w:bookmarkStart w:id="214" w:name="_Toc492552517"/>
      <w:bookmarkStart w:id="215" w:name="_Toc94186234"/>
      <w:r w:rsidRPr="00425C59">
        <w:rPr>
          <w:rFonts w:ascii="Arial" w:hAnsi="Arial"/>
          <w:i w:val="0"/>
          <w:u w:val="single"/>
        </w:rPr>
        <w:lastRenderedPageBreak/>
        <w:t>CLAUSE 13 - ACCESS</w:t>
      </w:r>
      <w:bookmarkEnd w:id="213"/>
      <w:bookmarkEnd w:id="214"/>
      <w:bookmarkEnd w:id="215"/>
    </w:p>
    <w:p w14:paraId="0AA5D9D0" w14:textId="5A8FE44A" w:rsidR="00585A8D" w:rsidRPr="00425C59" w:rsidRDefault="00585A8D" w:rsidP="00585A8D">
      <w:pPr>
        <w:pStyle w:val="Heading2"/>
        <w:rPr>
          <w:rFonts w:ascii="Arial" w:hAnsi="Arial"/>
        </w:rPr>
      </w:pPr>
      <w:bookmarkStart w:id="216" w:name="_Toc492550049"/>
      <w:bookmarkStart w:id="217" w:name="_Toc492552518"/>
      <w:bookmarkStart w:id="218" w:name="_Toc94186235"/>
      <w:r w:rsidRPr="00425C59">
        <w:rPr>
          <w:rFonts w:ascii="Arial" w:hAnsi="Arial"/>
        </w:rPr>
        <w:t>13.01</w:t>
      </w:r>
      <w:r w:rsidRPr="00425C59">
        <w:rPr>
          <w:rFonts w:ascii="Arial" w:hAnsi="Arial"/>
        </w:rPr>
        <w:tab/>
        <w:t>Rights of access</w:t>
      </w:r>
      <w:bookmarkEnd w:id="216"/>
      <w:bookmarkEnd w:id="217"/>
      <w:bookmarkEnd w:id="218"/>
    </w:p>
    <w:p w14:paraId="17A1ADB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3093402B"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The </w:t>
      </w:r>
      <w:proofErr w:type="spellStart"/>
      <w:r w:rsidRPr="00425C59">
        <w:rPr>
          <w:rFonts w:ascii="Arial" w:hAnsi="Arial"/>
        </w:rPr>
        <w:t>authorised</w:t>
      </w:r>
      <w:proofErr w:type="spellEnd"/>
      <w:r w:rsidRPr="00425C59">
        <w:rPr>
          <w:rFonts w:ascii="Arial" w:hAnsi="Arial"/>
        </w:rPr>
        <w:t xml:space="preserve"> representatives of </w:t>
      </w:r>
      <w:r w:rsidR="001873E1" w:rsidRPr="00425C59">
        <w:rPr>
          <w:rFonts w:ascii="Arial" w:hAnsi="Arial"/>
        </w:rPr>
        <w:t xml:space="preserve">INEOS </w:t>
      </w:r>
      <w:r w:rsidRPr="00425C59">
        <w:rPr>
          <w:rFonts w:ascii="Arial" w:hAnsi="Arial"/>
        </w:rPr>
        <w:t xml:space="preserve">shall have the right from time to time of reasonable access to any part or all of the Shippers System and </w:t>
      </w:r>
      <w:r w:rsidR="001873E1" w:rsidRPr="00425C59">
        <w:rPr>
          <w:rFonts w:ascii="Arial" w:hAnsi="Arial"/>
        </w:rPr>
        <w:t>INEOS</w:t>
      </w:r>
      <w:r w:rsidRPr="00425C59">
        <w:rPr>
          <w:rFonts w:ascii="Arial" w:hAnsi="Arial"/>
        </w:rPr>
        <w:t xml:space="preserve"> agrees that the Shippers Operator shall have the right from time to time of reasonable access to any part or all of the FPS System subject to making prior arrangements with the other in accordance with Clause 13.02 for the purpose of this Agreement or operations hereunder and in particular to:</w:t>
      </w:r>
    </w:p>
    <w:p w14:paraId="1C118BEA"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68313EC3"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r w:rsidRPr="00425C59">
        <w:rPr>
          <w:rFonts w:ascii="Arial" w:hAnsi="Arial"/>
        </w:rPr>
        <w:tab/>
        <w:t>(a)</w:t>
      </w:r>
      <w:r w:rsidRPr="00425C59">
        <w:rPr>
          <w:rFonts w:ascii="Arial" w:hAnsi="Arial"/>
        </w:rPr>
        <w:tab/>
      </w:r>
      <w:proofErr w:type="gramStart"/>
      <w:r w:rsidRPr="00425C59">
        <w:rPr>
          <w:rFonts w:ascii="Arial" w:hAnsi="Arial"/>
        </w:rPr>
        <w:t>witness</w:t>
      </w:r>
      <w:proofErr w:type="gramEnd"/>
      <w:r w:rsidRPr="00425C59">
        <w:rPr>
          <w:rFonts w:ascii="Arial" w:hAnsi="Arial"/>
        </w:rPr>
        <w:t xml:space="preserve"> meter proving, calibration, measurement, sampling and analysis; and/or</w:t>
      </w:r>
    </w:p>
    <w:p w14:paraId="4441A5DE"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25850620"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r w:rsidRPr="00425C59">
        <w:rPr>
          <w:rFonts w:ascii="Arial" w:hAnsi="Arial"/>
        </w:rPr>
        <w:tab/>
        <w:t>(b)</w:t>
      </w:r>
      <w:r w:rsidRPr="00425C59">
        <w:rPr>
          <w:rFonts w:ascii="Arial" w:hAnsi="Arial"/>
        </w:rPr>
        <w:tab/>
      </w:r>
      <w:proofErr w:type="gramStart"/>
      <w:r w:rsidRPr="00425C59">
        <w:rPr>
          <w:rFonts w:ascii="Arial" w:hAnsi="Arial"/>
        </w:rPr>
        <w:t>inspect</w:t>
      </w:r>
      <w:proofErr w:type="gramEnd"/>
      <w:r w:rsidRPr="00425C59">
        <w:rPr>
          <w:rFonts w:ascii="Arial" w:hAnsi="Arial"/>
        </w:rPr>
        <w:t xml:space="preserve"> records, procedures and facilities related to (a); and/or</w:t>
      </w:r>
    </w:p>
    <w:p w14:paraId="7B48B03F"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2E9E4AB0"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r w:rsidRPr="00425C59">
        <w:rPr>
          <w:rFonts w:ascii="Arial" w:hAnsi="Arial"/>
        </w:rPr>
        <w:tab/>
        <w:t>(c)</w:t>
      </w:r>
      <w:r w:rsidRPr="00425C59">
        <w:rPr>
          <w:rFonts w:ascii="Arial" w:hAnsi="Arial"/>
        </w:rPr>
        <w:tab/>
        <w:t>carry out an audit to assess whether the results of the foregoing procedures have been correctly applied in determining the entitlement of the Shippers Group to, and the taking of, deliveries of Forties Blend and Raw Gas and/or Gas Products under this Agreement.</w:t>
      </w:r>
    </w:p>
    <w:p w14:paraId="09A407B3"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74C8159F" w14:textId="77777777" w:rsidR="00585A8D" w:rsidRPr="00425C59" w:rsidRDefault="00585A8D" w:rsidP="00585A8D">
      <w:pPr>
        <w:pStyle w:val="DefaultText"/>
        <w:tabs>
          <w:tab w:val="left" w:pos="720"/>
        </w:tabs>
        <w:spacing w:line="360" w:lineRule="auto"/>
        <w:ind w:left="720" w:hanging="720"/>
        <w:jc w:val="both"/>
        <w:rPr>
          <w:rFonts w:ascii="Arial" w:hAnsi="Arial"/>
        </w:rPr>
      </w:pPr>
      <w:r w:rsidRPr="00425C59">
        <w:rPr>
          <w:rFonts w:ascii="Arial" w:hAnsi="Arial"/>
        </w:rPr>
        <w:tab/>
        <w:t xml:space="preserve">In the case of </w:t>
      </w:r>
      <w:proofErr w:type="spellStart"/>
      <w:r w:rsidRPr="00425C59">
        <w:rPr>
          <w:rFonts w:ascii="Arial" w:hAnsi="Arial"/>
        </w:rPr>
        <w:t>on site</w:t>
      </w:r>
      <w:proofErr w:type="spellEnd"/>
      <w:r w:rsidRPr="00425C59">
        <w:rPr>
          <w:rFonts w:ascii="Arial" w:hAnsi="Arial"/>
        </w:rPr>
        <w:t xml:space="preserve"> inspections at relevant facilities such rights of access shall, unless otherwise agreed between </w:t>
      </w:r>
      <w:r w:rsidR="001873E1" w:rsidRPr="00425C59">
        <w:rPr>
          <w:rFonts w:ascii="Arial" w:hAnsi="Arial"/>
        </w:rPr>
        <w:t xml:space="preserve">INEOS </w:t>
      </w:r>
      <w:r w:rsidRPr="00425C59">
        <w:rPr>
          <w:rFonts w:ascii="Arial" w:hAnsi="Arial"/>
        </w:rPr>
        <w:t xml:space="preserve">and the Shippers Operator, be limited to not more than two (2) </w:t>
      </w:r>
      <w:proofErr w:type="spellStart"/>
      <w:r w:rsidRPr="00425C59">
        <w:rPr>
          <w:rFonts w:ascii="Arial" w:hAnsi="Arial"/>
        </w:rPr>
        <w:t>authorised</w:t>
      </w:r>
      <w:proofErr w:type="spellEnd"/>
      <w:r w:rsidRPr="00425C59">
        <w:rPr>
          <w:rFonts w:ascii="Arial" w:hAnsi="Arial"/>
        </w:rPr>
        <w:t xml:space="preserve"> representatives on any one (1) occasion.</w:t>
      </w:r>
    </w:p>
    <w:p w14:paraId="3AF26C6C" w14:textId="633F8B58" w:rsidR="00585A8D" w:rsidRPr="00425C59" w:rsidRDefault="00585A8D" w:rsidP="00585A8D">
      <w:pPr>
        <w:pStyle w:val="Heading2"/>
        <w:rPr>
          <w:rFonts w:ascii="Arial" w:hAnsi="Arial"/>
        </w:rPr>
      </w:pPr>
      <w:bookmarkStart w:id="219" w:name="_Toc492550050"/>
      <w:bookmarkStart w:id="220" w:name="_Toc492552519"/>
      <w:bookmarkStart w:id="221" w:name="_Toc94186236"/>
      <w:r w:rsidRPr="00425C59">
        <w:rPr>
          <w:rFonts w:ascii="Arial" w:hAnsi="Arial"/>
        </w:rPr>
        <w:t>13.02</w:t>
      </w:r>
      <w:r w:rsidRPr="00425C59">
        <w:rPr>
          <w:rFonts w:ascii="Arial" w:hAnsi="Arial"/>
        </w:rPr>
        <w:tab/>
        <w:t>Notice</w:t>
      </w:r>
      <w:bookmarkEnd w:id="219"/>
      <w:bookmarkEnd w:id="220"/>
      <w:bookmarkEnd w:id="221"/>
    </w:p>
    <w:p w14:paraId="0136483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1A7D762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For the purposes of Clause 13.01(a) and (b), </w:t>
      </w:r>
      <w:r w:rsidR="001873E1" w:rsidRPr="00425C59">
        <w:rPr>
          <w:rFonts w:ascii="Arial" w:hAnsi="Arial"/>
        </w:rPr>
        <w:t xml:space="preserve">INEOS </w:t>
      </w:r>
      <w:r w:rsidRPr="00425C59">
        <w:rPr>
          <w:rFonts w:ascii="Arial" w:hAnsi="Arial"/>
        </w:rPr>
        <w:t>and the Shippers Operator shall respectively give each other at least forty-eight (48) hours' notice and for the purpose of Clause 13.01(c) or for any other purpose at least seven (7) days' notice shall be given.</w:t>
      </w:r>
    </w:p>
    <w:p w14:paraId="5A2A2F33" w14:textId="73C94DEA" w:rsidR="00585A8D" w:rsidRPr="00425C59" w:rsidRDefault="00585A8D" w:rsidP="00585A8D">
      <w:pPr>
        <w:pStyle w:val="Heading2"/>
        <w:rPr>
          <w:rFonts w:ascii="Arial" w:hAnsi="Arial"/>
        </w:rPr>
      </w:pPr>
      <w:bookmarkStart w:id="222" w:name="_Toc492550051"/>
      <w:bookmarkStart w:id="223" w:name="_Toc492552520"/>
      <w:bookmarkStart w:id="224" w:name="_Toc94186237"/>
      <w:r w:rsidRPr="00425C59">
        <w:rPr>
          <w:rFonts w:ascii="Arial" w:hAnsi="Arial"/>
        </w:rPr>
        <w:t>13.03</w:t>
      </w:r>
      <w:r w:rsidRPr="00425C59">
        <w:rPr>
          <w:rFonts w:ascii="Arial" w:hAnsi="Arial"/>
        </w:rPr>
        <w:tab/>
        <w:t>Authorised representatives</w:t>
      </w:r>
      <w:bookmarkEnd w:id="222"/>
      <w:bookmarkEnd w:id="223"/>
      <w:bookmarkEnd w:id="224"/>
    </w:p>
    <w:p w14:paraId="1F61A0FE"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F69E9D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For the purposes of Clause 13.01, the term "</w:t>
      </w:r>
      <w:proofErr w:type="spellStart"/>
      <w:r w:rsidRPr="00425C59">
        <w:rPr>
          <w:rFonts w:ascii="Arial" w:hAnsi="Arial"/>
        </w:rPr>
        <w:t>authorised</w:t>
      </w:r>
      <w:proofErr w:type="spellEnd"/>
      <w:r w:rsidRPr="00425C59">
        <w:rPr>
          <w:rFonts w:ascii="Arial" w:hAnsi="Arial"/>
        </w:rPr>
        <w:t xml:space="preserve"> representatives" shall mean either employees of </w:t>
      </w:r>
      <w:r w:rsidR="001873E1" w:rsidRPr="00425C59">
        <w:rPr>
          <w:rFonts w:ascii="Arial" w:hAnsi="Arial"/>
        </w:rPr>
        <w:t xml:space="preserve">INEOS </w:t>
      </w:r>
      <w:r w:rsidRPr="00425C59">
        <w:rPr>
          <w:rFonts w:ascii="Arial" w:hAnsi="Arial"/>
        </w:rPr>
        <w:t xml:space="preserve">or the Shippers Operator, or independent experts appointed by </w:t>
      </w:r>
      <w:r w:rsidR="001873E1" w:rsidRPr="00425C59">
        <w:rPr>
          <w:rFonts w:ascii="Arial" w:hAnsi="Arial"/>
        </w:rPr>
        <w:t xml:space="preserve">INEOS </w:t>
      </w:r>
      <w:r w:rsidRPr="00425C59">
        <w:rPr>
          <w:rFonts w:ascii="Arial" w:hAnsi="Arial"/>
        </w:rPr>
        <w:t xml:space="preserve">or the Shippers Operator as the case may be or any members </w:t>
      </w:r>
      <w:r w:rsidRPr="00425C59">
        <w:rPr>
          <w:rFonts w:ascii="Arial" w:hAnsi="Arial"/>
        </w:rPr>
        <w:lastRenderedPageBreak/>
        <w:t xml:space="preserve">of an audit team acting on behalf of </w:t>
      </w:r>
      <w:r w:rsidR="001873E1" w:rsidRPr="00425C59">
        <w:rPr>
          <w:rFonts w:ascii="Arial" w:hAnsi="Arial"/>
        </w:rPr>
        <w:t xml:space="preserve">INEOS </w:t>
      </w:r>
      <w:r w:rsidRPr="00425C59">
        <w:rPr>
          <w:rFonts w:ascii="Arial" w:hAnsi="Arial"/>
        </w:rPr>
        <w:t>and/or the Shippers Group and/or other Users, provided that, where access is sought by an audit team acting on behalf of Other Users, such audit team must be acti</w:t>
      </w:r>
      <w:r w:rsidR="008228D1" w:rsidRPr="00425C59">
        <w:rPr>
          <w:rFonts w:ascii="Arial" w:hAnsi="Arial"/>
        </w:rPr>
        <w:t xml:space="preserve">ng with the written approval of INEOS </w:t>
      </w:r>
      <w:r w:rsidRPr="00425C59">
        <w:rPr>
          <w:rFonts w:ascii="Arial" w:hAnsi="Arial"/>
        </w:rPr>
        <w:t>and shall be obliged to give such notice as is referred to in Clause 13.02 and must comply with the terms of this Agreement, including Clause 23.</w:t>
      </w:r>
    </w:p>
    <w:p w14:paraId="1D3BE3F3" w14:textId="488B16E0" w:rsidR="00585A8D" w:rsidRPr="00425C59" w:rsidRDefault="00585A8D" w:rsidP="00585A8D">
      <w:pPr>
        <w:pStyle w:val="Heading2"/>
        <w:rPr>
          <w:rFonts w:ascii="Arial" w:hAnsi="Arial"/>
        </w:rPr>
      </w:pPr>
      <w:bookmarkStart w:id="225" w:name="_Toc492550052"/>
      <w:bookmarkStart w:id="226" w:name="_Toc492552521"/>
      <w:bookmarkStart w:id="227" w:name="_Toc94186238"/>
      <w:r w:rsidRPr="00425C59">
        <w:rPr>
          <w:rFonts w:ascii="Arial" w:hAnsi="Arial"/>
        </w:rPr>
        <w:t>13.04</w:t>
      </w:r>
      <w:r w:rsidRPr="00425C59">
        <w:rPr>
          <w:rFonts w:ascii="Arial" w:hAnsi="Arial"/>
        </w:rPr>
        <w:tab/>
        <w:t>Loading of tankships</w:t>
      </w:r>
      <w:bookmarkEnd w:id="225"/>
      <w:bookmarkEnd w:id="226"/>
      <w:bookmarkEnd w:id="227"/>
    </w:p>
    <w:p w14:paraId="1DA49FD8"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4F94EEA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The notice provisions of Clause 13.02 shall not apply to any of the Shippers Group's right to be present at and witness the loading of tankships in accordance with Attachment D.</w:t>
      </w:r>
    </w:p>
    <w:p w14:paraId="1F940D3B" w14:textId="5A0CAC5C" w:rsidR="00585A8D" w:rsidRPr="00425C59" w:rsidRDefault="00585A8D" w:rsidP="00585A8D">
      <w:pPr>
        <w:pStyle w:val="Heading2"/>
        <w:rPr>
          <w:rFonts w:ascii="Arial" w:hAnsi="Arial"/>
        </w:rPr>
      </w:pPr>
      <w:bookmarkStart w:id="228" w:name="_Toc492550053"/>
      <w:bookmarkStart w:id="229" w:name="_Toc492552522"/>
      <w:bookmarkStart w:id="230" w:name="_Toc94186239"/>
      <w:r w:rsidRPr="00425C59">
        <w:rPr>
          <w:rFonts w:ascii="Arial" w:hAnsi="Arial"/>
        </w:rPr>
        <w:t>13.05</w:t>
      </w:r>
      <w:r w:rsidRPr="00425C59">
        <w:rPr>
          <w:rFonts w:ascii="Arial" w:hAnsi="Arial"/>
        </w:rPr>
        <w:tab/>
        <w:t>Access to any Intervening System</w:t>
      </w:r>
      <w:bookmarkEnd w:id="228"/>
      <w:bookmarkEnd w:id="229"/>
      <w:bookmarkEnd w:id="230"/>
    </w:p>
    <w:p w14:paraId="0DCC4962" w14:textId="77777777" w:rsidR="00585A8D" w:rsidRPr="00425C59" w:rsidRDefault="00585A8D" w:rsidP="00585A8D">
      <w:pPr>
        <w:pStyle w:val="DefaultText"/>
        <w:keepNext/>
        <w:tabs>
          <w:tab w:val="left" w:pos="720"/>
        </w:tabs>
        <w:spacing w:line="360" w:lineRule="auto"/>
        <w:ind w:left="720" w:hanging="720"/>
        <w:jc w:val="both"/>
        <w:rPr>
          <w:rFonts w:ascii="Arial" w:hAnsi="Arial"/>
          <w:u w:val="single"/>
        </w:rPr>
      </w:pPr>
    </w:p>
    <w:p w14:paraId="7127E9DF" w14:textId="77777777" w:rsidR="00585A8D" w:rsidRPr="00425C59" w:rsidRDefault="00585A8D" w:rsidP="00585A8D">
      <w:pPr>
        <w:pStyle w:val="DefaultText"/>
        <w:keepNext/>
        <w:tabs>
          <w:tab w:val="left" w:pos="720"/>
        </w:tabs>
        <w:spacing w:line="360" w:lineRule="auto"/>
        <w:ind w:left="720" w:hanging="11"/>
        <w:jc w:val="both"/>
        <w:rPr>
          <w:rFonts w:ascii="Arial" w:hAnsi="Arial"/>
        </w:rPr>
      </w:pPr>
      <w:r w:rsidRPr="00425C59">
        <w:rPr>
          <w:rFonts w:ascii="Arial" w:hAnsi="Arial"/>
        </w:rPr>
        <w:t xml:space="preserve">Notwithstanding the above, the Shippers Group shall take all reasonable steps necessary to procure a right of reasonable access for the </w:t>
      </w:r>
      <w:r w:rsidR="008228D1" w:rsidRPr="00425C59">
        <w:rPr>
          <w:rFonts w:ascii="Arial" w:hAnsi="Arial"/>
        </w:rPr>
        <w:t xml:space="preserve">INEOS </w:t>
      </w:r>
      <w:r w:rsidRPr="00425C59">
        <w:rPr>
          <w:rFonts w:ascii="Arial" w:hAnsi="Arial"/>
        </w:rPr>
        <w:t xml:space="preserve">representative to all or any part of any Intervening System (if any) from time to time </w:t>
      </w:r>
      <w:r w:rsidRPr="00425C59">
        <w:rPr>
          <w:rFonts w:ascii="Arial" w:hAnsi="Arial"/>
          <w:i/>
        </w:rPr>
        <w:t>mutatis mutandis</w:t>
      </w:r>
      <w:r w:rsidRPr="00425C59">
        <w:rPr>
          <w:rFonts w:ascii="Arial" w:hAnsi="Arial"/>
        </w:rPr>
        <w:t xml:space="preserve"> with the provisions of Clause 13.01.</w:t>
      </w:r>
    </w:p>
    <w:p w14:paraId="234415D6" w14:textId="77777777" w:rsidR="00585A8D" w:rsidRPr="00425C59" w:rsidRDefault="00585A8D" w:rsidP="00585A8D">
      <w:pPr>
        <w:pStyle w:val="DefaultText"/>
        <w:spacing w:line="360" w:lineRule="auto"/>
        <w:jc w:val="both"/>
        <w:rPr>
          <w:rFonts w:ascii="Arial" w:hAnsi="Arial"/>
          <w:b/>
          <w:u w:val="single"/>
        </w:rPr>
      </w:pPr>
    </w:p>
    <w:p w14:paraId="0606761B" w14:textId="232B2C19" w:rsidR="00585A8D" w:rsidRPr="00425C59" w:rsidRDefault="00585A8D" w:rsidP="00585A8D">
      <w:pPr>
        <w:pStyle w:val="Heading1"/>
        <w:rPr>
          <w:rFonts w:ascii="Arial" w:hAnsi="Arial"/>
          <w:i w:val="0"/>
          <w:u w:val="single"/>
        </w:rPr>
      </w:pPr>
      <w:r w:rsidRPr="00425C59">
        <w:rPr>
          <w:rFonts w:ascii="Arial" w:hAnsi="Arial"/>
        </w:rPr>
        <w:br w:type="page"/>
      </w:r>
      <w:bookmarkStart w:id="231" w:name="_Toc492550054"/>
      <w:bookmarkStart w:id="232" w:name="_Toc492552523"/>
      <w:bookmarkStart w:id="233" w:name="_Toc94186240"/>
      <w:r w:rsidRPr="00425C59">
        <w:rPr>
          <w:rFonts w:ascii="Arial" w:hAnsi="Arial"/>
          <w:i w:val="0"/>
          <w:u w:val="single"/>
        </w:rPr>
        <w:lastRenderedPageBreak/>
        <w:t>CLAUSE 14 - MEASUREMENT AND SAMPLING</w:t>
      </w:r>
      <w:bookmarkEnd w:id="231"/>
      <w:bookmarkEnd w:id="232"/>
      <w:bookmarkEnd w:id="233"/>
    </w:p>
    <w:p w14:paraId="40EDA899" w14:textId="383AFF04" w:rsidR="00585A8D" w:rsidRPr="00425C59" w:rsidRDefault="00585A8D" w:rsidP="00585A8D">
      <w:pPr>
        <w:pStyle w:val="Heading2"/>
        <w:rPr>
          <w:rFonts w:ascii="Arial" w:hAnsi="Arial"/>
        </w:rPr>
      </w:pPr>
      <w:bookmarkStart w:id="234" w:name="_Toc492550055"/>
      <w:bookmarkStart w:id="235" w:name="_Toc492552524"/>
      <w:bookmarkStart w:id="236" w:name="_Toc94186241"/>
      <w:r w:rsidRPr="00425C59">
        <w:rPr>
          <w:rFonts w:ascii="Arial" w:hAnsi="Arial"/>
        </w:rPr>
        <w:t>14.01</w:t>
      </w:r>
      <w:r w:rsidRPr="00425C59">
        <w:rPr>
          <w:rFonts w:ascii="Arial" w:hAnsi="Arial"/>
        </w:rPr>
        <w:tab/>
        <w:t>Measurement and sampling</w:t>
      </w:r>
      <w:bookmarkEnd w:id="234"/>
      <w:bookmarkEnd w:id="235"/>
      <w:bookmarkEnd w:id="236"/>
    </w:p>
    <w:p w14:paraId="7869D7A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0F8365A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Measurement of quantities and the taking of samples for the purposes of determining the quantity and quality of Shippers Pipeline Liquids or of Forties Blend and Raw Gas and/or Gas Products deliverable hereunder shall be carried out in accordance with Attachments B and E.</w:t>
      </w:r>
    </w:p>
    <w:p w14:paraId="3EE0A4A5" w14:textId="266917A2" w:rsidR="00585A8D" w:rsidRPr="00425C59" w:rsidRDefault="00585A8D" w:rsidP="00585A8D">
      <w:pPr>
        <w:pStyle w:val="Heading2"/>
        <w:rPr>
          <w:rFonts w:ascii="Arial" w:hAnsi="Arial"/>
        </w:rPr>
      </w:pPr>
      <w:bookmarkStart w:id="237" w:name="_Toc492550056"/>
      <w:bookmarkStart w:id="238" w:name="_Toc492552525"/>
      <w:bookmarkStart w:id="239" w:name="_Toc94186242"/>
      <w:r w:rsidRPr="00425C59">
        <w:rPr>
          <w:rFonts w:ascii="Arial" w:hAnsi="Arial"/>
        </w:rPr>
        <w:t>14.02</w:t>
      </w:r>
      <w:r w:rsidRPr="00425C59">
        <w:rPr>
          <w:rFonts w:ascii="Arial" w:hAnsi="Arial"/>
        </w:rPr>
        <w:tab/>
        <w:t>Notification of quantities</w:t>
      </w:r>
      <w:bookmarkEnd w:id="237"/>
      <w:bookmarkEnd w:id="238"/>
      <w:bookmarkEnd w:id="239"/>
    </w:p>
    <w:p w14:paraId="4B191F03" w14:textId="77777777" w:rsidR="00585A8D" w:rsidRPr="00425C59" w:rsidRDefault="00585A8D" w:rsidP="00585A8D">
      <w:pPr>
        <w:pStyle w:val="DefaultText"/>
        <w:keepNext/>
        <w:tabs>
          <w:tab w:val="left" w:pos="720"/>
        </w:tabs>
        <w:spacing w:line="360" w:lineRule="auto"/>
        <w:ind w:left="720" w:hanging="720"/>
        <w:jc w:val="both"/>
        <w:rPr>
          <w:rFonts w:ascii="Arial" w:hAnsi="Arial"/>
          <w:u w:val="single"/>
        </w:rPr>
      </w:pPr>
    </w:p>
    <w:p w14:paraId="1DC7A476" w14:textId="4EABD7DE" w:rsidR="00585A8D" w:rsidRPr="00425C59" w:rsidRDefault="00585A8D" w:rsidP="00585A8D">
      <w:pPr>
        <w:pStyle w:val="DefaultText"/>
        <w:keepNext/>
        <w:tabs>
          <w:tab w:val="left" w:pos="720"/>
        </w:tabs>
        <w:spacing w:line="360" w:lineRule="auto"/>
        <w:ind w:left="720" w:hanging="720"/>
        <w:jc w:val="both"/>
        <w:rPr>
          <w:rFonts w:ascii="Arial" w:hAnsi="Arial"/>
          <w:lang w:val="en-GB"/>
        </w:rPr>
      </w:pPr>
      <w:r w:rsidRPr="00425C59">
        <w:rPr>
          <w:rFonts w:ascii="Arial" w:hAnsi="Arial"/>
        </w:rPr>
        <w:tab/>
        <w:t>By the tenth Day of each Month, the Shippers Operator shall advise</w:t>
      </w:r>
      <w:r w:rsidR="00F56512" w:rsidRPr="00425C59">
        <w:rPr>
          <w:rFonts w:ascii="Arial" w:hAnsi="Arial"/>
        </w:rPr>
        <w:t xml:space="preserve"> INEOS</w:t>
      </w:r>
      <w:r w:rsidRPr="00425C59">
        <w:rPr>
          <w:rFonts w:ascii="Arial" w:hAnsi="Arial"/>
        </w:rPr>
        <w:t xml:space="preserve">, or procure that </w:t>
      </w:r>
      <w:r w:rsidR="00F56512" w:rsidRPr="00425C59">
        <w:rPr>
          <w:rFonts w:ascii="Arial" w:hAnsi="Arial"/>
        </w:rPr>
        <w:t xml:space="preserve">INEOS </w:t>
      </w:r>
      <w:r w:rsidRPr="00425C59">
        <w:rPr>
          <w:rFonts w:ascii="Arial" w:hAnsi="Arial"/>
        </w:rPr>
        <w:t>is advised, in writing</w:t>
      </w:r>
      <w:r w:rsidR="005D55EF" w:rsidRPr="00425C59">
        <w:rPr>
          <w:rFonts w:ascii="Arial" w:hAnsi="Arial"/>
        </w:rPr>
        <w:t>,</w:t>
      </w:r>
      <w:r w:rsidRPr="00425C59">
        <w:rPr>
          <w:rFonts w:ascii="Arial" w:hAnsi="Arial"/>
        </w:rPr>
        <w:t xml:space="preserve"> of the provisional quantity, and as soon as practicable thereafter the final quantity, of Shippers Pipeline Liquids that the Shippers Group contributed to the total quantity of Pipeline Liquids delivered at the Transfer Point during the previous Month.</w:t>
      </w:r>
    </w:p>
    <w:p w14:paraId="0EFD0BB3" w14:textId="77777777" w:rsidR="00585A8D" w:rsidRPr="00425C59" w:rsidRDefault="00585A8D" w:rsidP="00585A8D">
      <w:pPr>
        <w:pStyle w:val="DefaultText"/>
        <w:spacing w:line="360" w:lineRule="auto"/>
        <w:jc w:val="both"/>
        <w:rPr>
          <w:rFonts w:ascii="Arial" w:hAnsi="Arial"/>
        </w:rPr>
      </w:pPr>
    </w:p>
    <w:p w14:paraId="1CB69AC9" w14:textId="12157440" w:rsidR="00585A8D" w:rsidRPr="00425C59" w:rsidRDefault="00585A8D" w:rsidP="00585A8D">
      <w:pPr>
        <w:pStyle w:val="Heading1"/>
        <w:rPr>
          <w:rFonts w:ascii="Arial" w:hAnsi="Arial"/>
          <w:i w:val="0"/>
          <w:u w:val="single"/>
        </w:rPr>
      </w:pPr>
      <w:r w:rsidRPr="00425C59">
        <w:rPr>
          <w:rFonts w:ascii="Arial" w:hAnsi="Arial"/>
        </w:rPr>
        <w:br w:type="page"/>
      </w:r>
      <w:bookmarkStart w:id="240" w:name="_Toc492550057"/>
      <w:bookmarkStart w:id="241" w:name="_Toc492552526"/>
      <w:bookmarkStart w:id="242" w:name="_Toc94186243"/>
      <w:r w:rsidRPr="00425C59">
        <w:rPr>
          <w:rFonts w:ascii="Arial" w:hAnsi="Arial"/>
          <w:i w:val="0"/>
          <w:u w:val="single"/>
        </w:rPr>
        <w:lastRenderedPageBreak/>
        <w:t>CLAUSE 15 - RISK, PROPERTY AND INSURANCE</w:t>
      </w:r>
      <w:bookmarkEnd w:id="240"/>
      <w:bookmarkEnd w:id="241"/>
      <w:bookmarkEnd w:id="242"/>
    </w:p>
    <w:p w14:paraId="245CD2CF" w14:textId="29861166" w:rsidR="00585A8D" w:rsidRPr="00425C59" w:rsidRDefault="00585A8D" w:rsidP="00585A8D">
      <w:pPr>
        <w:pStyle w:val="Heading2"/>
        <w:rPr>
          <w:rFonts w:ascii="Arial" w:hAnsi="Arial"/>
        </w:rPr>
      </w:pPr>
      <w:bookmarkStart w:id="243" w:name="_Toc492550058"/>
      <w:bookmarkStart w:id="244" w:name="_Toc492552527"/>
      <w:bookmarkStart w:id="245" w:name="_Toc94186244"/>
      <w:r w:rsidRPr="00425C59">
        <w:rPr>
          <w:rFonts w:ascii="Arial" w:hAnsi="Arial"/>
        </w:rPr>
        <w:t>15.01</w:t>
      </w:r>
      <w:r w:rsidRPr="00425C59">
        <w:rPr>
          <w:rFonts w:ascii="Arial" w:hAnsi="Arial"/>
        </w:rPr>
        <w:tab/>
        <w:t>Risk and property in Pipeline Liquids and products</w:t>
      </w:r>
      <w:bookmarkEnd w:id="243"/>
      <w:bookmarkEnd w:id="244"/>
      <w:bookmarkEnd w:id="245"/>
    </w:p>
    <w:p w14:paraId="1810151C" w14:textId="77777777" w:rsidR="00585A8D" w:rsidRPr="00425C59" w:rsidRDefault="00585A8D" w:rsidP="00585A8D">
      <w:pPr>
        <w:pStyle w:val="DefaultText"/>
        <w:keepNext/>
        <w:tabs>
          <w:tab w:val="left" w:pos="720"/>
          <w:tab w:val="left" w:pos="1520"/>
        </w:tabs>
        <w:spacing w:line="360" w:lineRule="auto"/>
        <w:ind w:left="1520" w:hanging="1520"/>
        <w:jc w:val="both"/>
        <w:rPr>
          <w:rFonts w:ascii="Arial" w:hAnsi="Arial"/>
          <w:u w:val="single"/>
        </w:rPr>
      </w:pPr>
    </w:p>
    <w:p w14:paraId="3C0698B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Notwithstanding the provisions of Clause 17, the risk and property in Shippers Production and in the Forties Blend and Raw Gas and/or Gas Products derived therefrom shall at all times until they are redelivered to the Shippers Group in accordance with this Agreement remain with the Shippers Group, which will bear any loss or damage sustained by such Shippers Production, Forties Blend and Raw Gas and/or Gas Products howsoever such loss or damage may be caused, even where due to the negligence or breach of duty (whether statutory or otherwise) of</w:t>
      </w:r>
      <w:r w:rsidR="00F56512" w:rsidRPr="00425C59">
        <w:rPr>
          <w:rFonts w:ascii="Arial" w:hAnsi="Arial"/>
        </w:rPr>
        <w:t xml:space="preserve"> INEOS</w:t>
      </w:r>
      <w:r w:rsidRPr="00425C59">
        <w:rPr>
          <w:rFonts w:ascii="Arial" w:hAnsi="Arial"/>
        </w:rPr>
        <w:t>.</w:t>
      </w:r>
    </w:p>
    <w:p w14:paraId="641D20C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4C8082DC"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Nothing in this Clause 15.01 shall in any way limit</w:t>
      </w:r>
      <w:r w:rsidR="00F56512" w:rsidRPr="00425C59">
        <w:rPr>
          <w:rFonts w:ascii="Arial" w:hAnsi="Arial"/>
        </w:rPr>
        <w:t xml:space="preserve"> INEOS</w:t>
      </w:r>
      <w:r w:rsidRPr="00425C59">
        <w:rPr>
          <w:rFonts w:ascii="Arial" w:hAnsi="Arial"/>
        </w:rPr>
        <w:t>’s rights under Clause 9.03(b).</w:t>
      </w:r>
    </w:p>
    <w:p w14:paraId="79290DB5" w14:textId="63400824" w:rsidR="00585A8D" w:rsidRPr="00425C59" w:rsidRDefault="00585A8D" w:rsidP="00585A8D">
      <w:pPr>
        <w:pStyle w:val="Heading2"/>
        <w:rPr>
          <w:rFonts w:ascii="Arial" w:hAnsi="Arial"/>
        </w:rPr>
      </w:pPr>
      <w:bookmarkStart w:id="246" w:name="_Toc492550059"/>
      <w:bookmarkStart w:id="247" w:name="_Toc492552528"/>
      <w:bookmarkStart w:id="248" w:name="_Toc94186245"/>
      <w:r w:rsidRPr="00425C59">
        <w:rPr>
          <w:rFonts w:ascii="Arial" w:hAnsi="Arial"/>
        </w:rPr>
        <w:t>15.02</w:t>
      </w:r>
      <w:r w:rsidRPr="00425C59">
        <w:rPr>
          <w:rFonts w:ascii="Arial" w:hAnsi="Arial"/>
        </w:rPr>
        <w:tab/>
        <w:t>Commingled streams</w:t>
      </w:r>
      <w:bookmarkEnd w:id="246"/>
      <w:bookmarkEnd w:id="247"/>
      <w:bookmarkEnd w:id="248"/>
    </w:p>
    <w:p w14:paraId="36FFC626"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0D618124"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The Shippers Group's property in, and risk of loss of, Shippers Production, in the commingled streams in the FPS System, until the products therefrom are redelivered to the Shippers Group in accordance with this Agreement, shall be in the proportion which the quantity of the Shippers Group's share of Pipeline Liquids, Forties Blend and Raw Gas and/or Gas Products in the commingled stream in question bears to the total quantity of such substances in such stream as may be determined in accordance with the provisions of Clauses 6.08 and 6.09 and Attachment B - Part I.</w:t>
      </w:r>
    </w:p>
    <w:p w14:paraId="70A3F3AE" w14:textId="6D5C3997" w:rsidR="00585A8D" w:rsidRPr="00425C59" w:rsidRDefault="00585A8D" w:rsidP="00585A8D">
      <w:pPr>
        <w:pStyle w:val="Heading2"/>
        <w:rPr>
          <w:rFonts w:ascii="Arial" w:hAnsi="Arial"/>
        </w:rPr>
      </w:pPr>
      <w:bookmarkStart w:id="249" w:name="_Toc492550060"/>
      <w:bookmarkStart w:id="250" w:name="_Toc492552529"/>
      <w:bookmarkStart w:id="251" w:name="_Toc94186246"/>
      <w:r w:rsidRPr="00425C59">
        <w:rPr>
          <w:rFonts w:ascii="Arial" w:hAnsi="Arial"/>
        </w:rPr>
        <w:t>15.03</w:t>
      </w:r>
      <w:r w:rsidRPr="00425C59">
        <w:rPr>
          <w:rFonts w:ascii="Arial" w:hAnsi="Arial"/>
        </w:rPr>
        <w:tab/>
        <w:t>Insurance of Shippers Pipeline Liquids</w:t>
      </w:r>
      <w:bookmarkEnd w:id="249"/>
      <w:bookmarkEnd w:id="250"/>
      <w:bookmarkEnd w:id="251"/>
    </w:p>
    <w:p w14:paraId="5CC83D7D"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08EBD82E"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The Shippers Group shall be responsible for and shall bear the cost of any insurance in respect of Shippers Production, Forties Blend and Raw Gas and/or Gas Products derived therefrom and shall arrange for any such insurances to include a waiver of subrogation rights against </w:t>
      </w:r>
      <w:r w:rsidR="00F56512" w:rsidRPr="00425C59">
        <w:rPr>
          <w:rFonts w:ascii="Arial" w:hAnsi="Arial"/>
        </w:rPr>
        <w:t xml:space="preserve">INEOS </w:t>
      </w:r>
      <w:r w:rsidRPr="00425C59">
        <w:rPr>
          <w:rFonts w:ascii="Arial" w:hAnsi="Arial"/>
        </w:rPr>
        <w:t xml:space="preserve">and its Affiliates (such waiver to be limited strictly to the extent that </w:t>
      </w:r>
      <w:r w:rsidR="00F56512" w:rsidRPr="00425C59">
        <w:rPr>
          <w:rFonts w:ascii="Arial" w:hAnsi="Arial"/>
        </w:rPr>
        <w:t>INEOS</w:t>
      </w:r>
      <w:r w:rsidRPr="00425C59">
        <w:rPr>
          <w:rFonts w:ascii="Arial" w:hAnsi="Arial"/>
        </w:rPr>
        <w:t>'s interests appear in this Agreement) and, in the case of Forties Platform FC, Shell, Apache North Sea Limited and Esso (or their successors and assigns) and any other Person which is from time to time party to any unit agreement in respect of the Forties Field.</w:t>
      </w:r>
    </w:p>
    <w:p w14:paraId="5AD1022C"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1F4D4B4C" w14:textId="11F06E88" w:rsidR="00585A8D" w:rsidRPr="00425C59" w:rsidRDefault="00585A8D" w:rsidP="00585A8D">
      <w:pPr>
        <w:pStyle w:val="Heading2"/>
        <w:rPr>
          <w:rFonts w:ascii="Arial" w:hAnsi="Arial"/>
        </w:rPr>
      </w:pPr>
      <w:bookmarkStart w:id="252" w:name="_Toc492550061"/>
      <w:bookmarkStart w:id="253" w:name="_Toc492552530"/>
      <w:bookmarkStart w:id="254" w:name="_Toc94186247"/>
      <w:r w:rsidRPr="00425C59">
        <w:rPr>
          <w:rFonts w:ascii="Arial" w:hAnsi="Arial"/>
        </w:rPr>
        <w:lastRenderedPageBreak/>
        <w:t>15.04</w:t>
      </w:r>
      <w:r w:rsidRPr="00425C59">
        <w:rPr>
          <w:rFonts w:ascii="Arial" w:hAnsi="Arial"/>
        </w:rPr>
        <w:tab/>
        <w:t>Insurance of the FPS System</w:t>
      </w:r>
      <w:bookmarkEnd w:id="252"/>
      <w:bookmarkEnd w:id="253"/>
      <w:bookmarkEnd w:id="254"/>
    </w:p>
    <w:p w14:paraId="734E590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1FB9769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Any insurances in respect of the FPS System including third party risks shall be the responsibility of </w:t>
      </w:r>
      <w:r w:rsidR="00F56512" w:rsidRPr="00425C59">
        <w:rPr>
          <w:rFonts w:ascii="Arial" w:hAnsi="Arial"/>
        </w:rPr>
        <w:t xml:space="preserve">INEOS </w:t>
      </w:r>
      <w:r w:rsidRPr="00425C59">
        <w:rPr>
          <w:rFonts w:ascii="Arial" w:hAnsi="Arial"/>
        </w:rPr>
        <w:t xml:space="preserve">and </w:t>
      </w:r>
      <w:r w:rsidR="00F56512" w:rsidRPr="00425C59">
        <w:rPr>
          <w:rFonts w:ascii="Arial" w:hAnsi="Arial"/>
        </w:rPr>
        <w:t xml:space="preserve">INEOS </w:t>
      </w:r>
      <w:r w:rsidRPr="00425C59">
        <w:rPr>
          <w:rFonts w:ascii="Arial" w:hAnsi="Arial"/>
        </w:rPr>
        <w:t>shall arrange for all such insurances to include a waiver of subrogation rights against each member of the Shippers Group, such waiver to be limited strictly to the respective interests of the Shippers Group as they appear in this Agreement.</w:t>
      </w:r>
    </w:p>
    <w:p w14:paraId="290883F6" w14:textId="2C86FE4F" w:rsidR="00585A8D" w:rsidRPr="00425C59" w:rsidRDefault="00585A8D" w:rsidP="00585A8D">
      <w:pPr>
        <w:pStyle w:val="Heading2"/>
        <w:rPr>
          <w:rFonts w:ascii="Arial" w:hAnsi="Arial"/>
        </w:rPr>
      </w:pPr>
      <w:bookmarkStart w:id="255" w:name="_Toc492550062"/>
      <w:bookmarkStart w:id="256" w:name="_Toc492552531"/>
      <w:bookmarkStart w:id="257" w:name="_Toc94186248"/>
      <w:r w:rsidRPr="00425C59">
        <w:rPr>
          <w:rFonts w:ascii="Arial" w:hAnsi="Arial"/>
        </w:rPr>
        <w:t>15.05</w:t>
      </w:r>
      <w:r w:rsidRPr="00425C59">
        <w:rPr>
          <w:rFonts w:ascii="Arial" w:hAnsi="Arial"/>
        </w:rPr>
        <w:tab/>
        <w:t>Insurance of the Shippers System</w:t>
      </w:r>
      <w:bookmarkEnd w:id="255"/>
      <w:bookmarkEnd w:id="256"/>
      <w:bookmarkEnd w:id="257"/>
    </w:p>
    <w:p w14:paraId="46BB31C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1672A9F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Any insurances in respect of the Shippers System including third party risks shall be the responsibility of the Shippers Group and the Shippers Group shall arrange for all insurances to include a waiver of subrogation rights against</w:t>
      </w:r>
      <w:r w:rsidR="00F56512" w:rsidRPr="00425C59">
        <w:rPr>
          <w:rFonts w:ascii="Arial" w:hAnsi="Arial"/>
        </w:rPr>
        <w:t xml:space="preserve"> INEOS</w:t>
      </w:r>
      <w:r w:rsidRPr="00425C59">
        <w:rPr>
          <w:rFonts w:ascii="Arial" w:hAnsi="Arial"/>
        </w:rPr>
        <w:t xml:space="preserve">, such waiver to be limited strictly to the extent that </w:t>
      </w:r>
      <w:r w:rsidR="00F56512" w:rsidRPr="00425C59">
        <w:rPr>
          <w:rFonts w:ascii="Arial" w:hAnsi="Arial"/>
        </w:rPr>
        <w:t>INEOS</w:t>
      </w:r>
      <w:r w:rsidRPr="00425C59">
        <w:rPr>
          <w:rFonts w:ascii="Arial" w:hAnsi="Arial"/>
        </w:rPr>
        <w:t>'s interests appear in this Agreement.</w:t>
      </w:r>
    </w:p>
    <w:p w14:paraId="47EE50ED" w14:textId="77777777" w:rsidR="00585A8D" w:rsidRPr="00425C59" w:rsidRDefault="00585A8D" w:rsidP="00585A8D">
      <w:pPr>
        <w:pStyle w:val="DefaultText"/>
        <w:spacing w:line="360" w:lineRule="auto"/>
        <w:jc w:val="both"/>
        <w:rPr>
          <w:rFonts w:ascii="Arial" w:hAnsi="Arial"/>
        </w:rPr>
      </w:pPr>
    </w:p>
    <w:p w14:paraId="1CA36DCA" w14:textId="550CF58F" w:rsidR="00585A8D" w:rsidRPr="00425C59" w:rsidRDefault="00585A8D" w:rsidP="00585A8D">
      <w:pPr>
        <w:pStyle w:val="Heading1"/>
        <w:rPr>
          <w:rFonts w:ascii="Arial" w:hAnsi="Arial"/>
          <w:i w:val="0"/>
          <w:u w:val="single"/>
        </w:rPr>
      </w:pPr>
      <w:r w:rsidRPr="00425C59">
        <w:rPr>
          <w:rFonts w:ascii="Arial" w:hAnsi="Arial"/>
        </w:rPr>
        <w:br w:type="page"/>
      </w:r>
      <w:bookmarkStart w:id="258" w:name="_Toc492550063"/>
      <w:bookmarkStart w:id="259" w:name="_Toc492552532"/>
      <w:bookmarkStart w:id="260" w:name="_Toc94186249"/>
      <w:r w:rsidRPr="00425C59">
        <w:rPr>
          <w:rFonts w:ascii="Arial" w:hAnsi="Arial"/>
          <w:i w:val="0"/>
          <w:u w:val="single"/>
        </w:rPr>
        <w:lastRenderedPageBreak/>
        <w:t>CLAUSE 16 - TAXES AND DUTIES</w:t>
      </w:r>
      <w:bookmarkEnd w:id="258"/>
      <w:bookmarkEnd w:id="259"/>
      <w:bookmarkEnd w:id="260"/>
    </w:p>
    <w:p w14:paraId="44B7A21E" w14:textId="11A8588C" w:rsidR="00585A8D" w:rsidRPr="00425C59" w:rsidRDefault="00585A8D" w:rsidP="00585A8D">
      <w:pPr>
        <w:pStyle w:val="Heading2"/>
        <w:rPr>
          <w:rFonts w:ascii="Arial" w:hAnsi="Arial"/>
        </w:rPr>
      </w:pPr>
      <w:bookmarkStart w:id="261" w:name="_Toc492550064"/>
      <w:bookmarkStart w:id="262" w:name="_Toc492552533"/>
      <w:bookmarkStart w:id="263" w:name="_Toc94186250"/>
      <w:r w:rsidRPr="00425C59">
        <w:rPr>
          <w:rFonts w:ascii="Arial" w:hAnsi="Arial"/>
        </w:rPr>
        <w:t>16.01</w:t>
      </w:r>
      <w:r w:rsidRPr="00425C59">
        <w:rPr>
          <w:rFonts w:ascii="Arial" w:hAnsi="Arial"/>
        </w:rPr>
        <w:tab/>
        <w:t>Responsibilities for taxes and duties</w:t>
      </w:r>
      <w:bookmarkEnd w:id="261"/>
      <w:bookmarkEnd w:id="262"/>
      <w:bookmarkEnd w:id="263"/>
    </w:p>
    <w:p w14:paraId="53D33A87"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697940E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Except where levied on </w:t>
      </w:r>
      <w:r w:rsidR="00F56512" w:rsidRPr="00425C59">
        <w:rPr>
          <w:rFonts w:ascii="Arial" w:hAnsi="Arial"/>
        </w:rPr>
        <w:t xml:space="preserve">INEOS </w:t>
      </w:r>
      <w:r w:rsidRPr="00425C59">
        <w:rPr>
          <w:rFonts w:ascii="Arial" w:hAnsi="Arial"/>
        </w:rPr>
        <w:t xml:space="preserve">in respect of the tariff, fees and/or charges payable to </w:t>
      </w:r>
      <w:r w:rsidR="00F56512" w:rsidRPr="00425C59">
        <w:rPr>
          <w:rFonts w:ascii="Arial" w:hAnsi="Arial"/>
        </w:rPr>
        <w:t xml:space="preserve">INEOS </w:t>
      </w:r>
      <w:r w:rsidRPr="00425C59">
        <w:rPr>
          <w:rFonts w:ascii="Arial" w:hAnsi="Arial"/>
        </w:rPr>
        <w:t xml:space="preserve">under this Agreement, </w:t>
      </w:r>
      <w:r w:rsidR="00F56512" w:rsidRPr="00425C59">
        <w:rPr>
          <w:rFonts w:ascii="Arial" w:hAnsi="Arial"/>
        </w:rPr>
        <w:t xml:space="preserve">INEOS </w:t>
      </w:r>
      <w:r w:rsidRPr="00425C59">
        <w:rPr>
          <w:rFonts w:ascii="Arial" w:hAnsi="Arial"/>
        </w:rPr>
        <w:t xml:space="preserve">shall not be responsible for the payment of any taxes, port and terminal payments, duties or levies imposed upon the production, transportation, processing, sale, delivery, appropriation or other disposition of or revenue from Shippers Pipeline Liquids, Forties Blend or Raw Gas and/or Gas Products which are the property of any member of the Shippers Group, including any related “carbon tax” or other levy or impost so imposed for environmental protection or energy conservation reasons, and the Shippers Group shall indemnify </w:t>
      </w:r>
      <w:r w:rsidR="00F56512" w:rsidRPr="00425C59">
        <w:rPr>
          <w:rFonts w:ascii="Arial" w:hAnsi="Arial"/>
        </w:rPr>
        <w:t xml:space="preserve">INEOS </w:t>
      </w:r>
      <w:r w:rsidRPr="00425C59">
        <w:rPr>
          <w:rFonts w:ascii="Arial" w:hAnsi="Arial"/>
        </w:rPr>
        <w:t>accordingly.</w:t>
      </w:r>
    </w:p>
    <w:p w14:paraId="6BBAF0E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DB87660" w14:textId="3FF91D7F" w:rsidR="00585A8D" w:rsidRPr="00425C59" w:rsidRDefault="00585A8D" w:rsidP="00585A8D">
      <w:pPr>
        <w:pStyle w:val="Heading2"/>
        <w:rPr>
          <w:rFonts w:ascii="Arial" w:hAnsi="Arial"/>
        </w:rPr>
      </w:pPr>
      <w:bookmarkStart w:id="264" w:name="_Toc492550065"/>
      <w:bookmarkStart w:id="265" w:name="_Toc492552534"/>
      <w:bookmarkStart w:id="266" w:name="_Toc94186251"/>
      <w:r w:rsidRPr="00425C59">
        <w:rPr>
          <w:rFonts w:ascii="Arial" w:hAnsi="Arial"/>
        </w:rPr>
        <w:t>16.02</w:t>
      </w:r>
      <w:r w:rsidRPr="00425C59">
        <w:rPr>
          <w:rFonts w:ascii="Arial" w:hAnsi="Arial"/>
        </w:rPr>
        <w:tab/>
        <w:t>Value Added Tax</w:t>
      </w:r>
      <w:bookmarkEnd w:id="264"/>
      <w:bookmarkEnd w:id="265"/>
      <w:bookmarkEnd w:id="266"/>
    </w:p>
    <w:p w14:paraId="28A24460"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425E852"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Notwithstanding Clause 16.01 all payments due from the Shippers Group to </w:t>
      </w:r>
      <w:r w:rsidR="00F56512" w:rsidRPr="00425C59">
        <w:rPr>
          <w:rFonts w:ascii="Arial" w:hAnsi="Arial"/>
        </w:rPr>
        <w:t xml:space="preserve">INEOS </w:t>
      </w:r>
      <w:r w:rsidRPr="00425C59">
        <w:rPr>
          <w:rFonts w:ascii="Arial" w:hAnsi="Arial"/>
        </w:rPr>
        <w:t>under this Agreement shall be increased by the amount of any Value Added Tax (or any similar tax substituted therefor) which is chargeable.</w:t>
      </w:r>
    </w:p>
    <w:p w14:paraId="6D4E7CA2"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71053F3" w14:textId="309C7916" w:rsidR="00585A8D" w:rsidRPr="00425C59" w:rsidRDefault="00585A8D" w:rsidP="00585A8D">
      <w:pPr>
        <w:pStyle w:val="Heading2"/>
        <w:rPr>
          <w:rFonts w:ascii="Arial" w:hAnsi="Arial"/>
        </w:rPr>
      </w:pPr>
      <w:bookmarkStart w:id="267" w:name="_Toc492550066"/>
      <w:bookmarkStart w:id="268" w:name="_Toc492552535"/>
      <w:bookmarkStart w:id="269" w:name="_Toc94186252"/>
      <w:r w:rsidRPr="00425C59">
        <w:rPr>
          <w:rFonts w:ascii="Arial" w:hAnsi="Arial"/>
        </w:rPr>
        <w:t>16.03</w:t>
      </w:r>
      <w:r w:rsidRPr="00425C59">
        <w:rPr>
          <w:rFonts w:ascii="Arial" w:hAnsi="Arial"/>
        </w:rPr>
        <w:tab/>
      </w:r>
      <w:r w:rsidR="00576BE7">
        <w:rPr>
          <w:rFonts w:ascii="Arial" w:hAnsi="Arial"/>
        </w:rPr>
        <w:t>UK ETS</w:t>
      </w:r>
      <w:r w:rsidRPr="00425C59">
        <w:rPr>
          <w:rFonts w:ascii="Arial" w:hAnsi="Arial"/>
        </w:rPr>
        <w:t xml:space="preserve"> Cost Allocation</w:t>
      </w:r>
      <w:bookmarkEnd w:id="267"/>
      <w:bookmarkEnd w:id="268"/>
      <w:bookmarkEnd w:id="269"/>
    </w:p>
    <w:p w14:paraId="48719048"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r>
      <w:r w:rsidRPr="00425C59">
        <w:rPr>
          <w:rFonts w:ascii="Arial" w:hAnsi="Arial"/>
        </w:rPr>
        <w:tab/>
      </w:r>
    </w:p>
    <w:p w14:paraId="47B8EF80" w14:textId="08BC11F6"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Without prejudice to the generality of Clause 16.01, the following formula shall be used to calculate, in respect of each Relevant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Facility and for each Contract Year, the Shippers Group’s allocation of costs incurred by </w:t>
      </w:r>
      <w:r w:rsidR="00F56512" w:rsidRPr="00425C59">
        <w:rPr>
          <w:rFonts w:ascii="Arial" w:hAnsi="Arial"/>
        </w:rPr>
        <w:t xml:space="preserve">INEOS </w:t>
      </w:r>
      <w:r w:rsidRPr="00425C59">
        <w:rPr>
          <w:rFonts w:ascii="Arial" w:hAnsi="Arial"/>
        </w:rPr>
        <w:t xml:space="preserve">in connection with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w:t>
      </w:r>
    </w:p>
    <w:p w14:paraId="1CC8D712"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FEF91A6" w14:textId="21E3E08E" w:rsidR="00585A8D" w:rsidRPr="00425C59" w:rsidRDefault="00425C59" w:rsidP="00585A8D">
      <w:pPr>
        <w:spacing w:line="360" w:lineRule="auto"/>
        <w:ind w:right="-7" w:firstLine="720"/>
        <w:jc w:val="both"/>
        <w:rPr>
          <w:rFonts w:ascii="Arial" w:hAnsi="Arial"/>
        </w:rPr>
      </w:pPr>
      <w:r>
        <w:rPr>
          <w:noProof/>
          <w:lang w:eastAsia="en-GB"/>
        </w:rPr>
        <w:drawing>
          <wp:inline distT="0" distB="0" distL="0" distR="0" wp14:anchorId="3E2A657A" wp14:editId="7B83D481">
            <wp:extent cx="3856691" cy="5619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6812" cy="564907"/>
                    </a:xfrm>
                    <a:prstGeom prst="rect">
                      <a:avLst/>
                    </a:prstGeom>
                  </pic:spPr>
                </pic:pic>
              </a:graphicData>
            </a:graphic>
          </wp:inline>
        </w:drawing>
      </w:r>
    </w:p>
    <w:p w14:paraId="04B36B6B" w14:textId="1E139353" w:rsidR="00585A8D" w:rsidRPr="00425C59" w:rsidRDefault="00585A8D" w:rsidP="00585A8D">
      <w:pPr>
        <w:spacing w:line="360" w:lineRule="auto"/>
        <w:ind w:left="1440" w:right="-7" w:hanging="720"/>
        <w:jc w:val="both"/>
        <w:rPr>
          <w:rFonts w:ascii="Arial" w:hAnsi="Arial"/>
        </w:rPr>
      </w:pPr>
    </w:p>
    <w:p w14:paraId="722CA0BD" w14:textId="77777777" w:rsidR="00585A8D" w:rsidRPr="00425C59" w:rsidRDefault="00585A8D" w:rsidP="00585A8D">
      <w:pPr>
        <w:pStyle w:val="DefaultText"/>
        <w:keepNext/>
        <w:tabs>
          <w:tab w:val="left" w:pos="720"/>
        </w:tabs>
        <w:spacing w:line="360" w:lineRule="auto"/>
        <w:ind w:left="720"/>
        <w:jc w:val="both"/>
        <w:rPr>
          <w:rFonts w:ascii="Arial" w:hAnsi="Arial"/>
        </w:rPr>
      </w:pPr>
      <w:r w:rsidRPr="00425C59">
        <w:rPr>
          <w:rFonts w:ascii="Arial" w:hAnsi="Arial"/>
        </w:rPr>
        <w:lastRenderedPageBreak/>
        <w:t>Where:</w:t>
      </w:r>
    </w:p>
    <w:p w14:paraId="351F6DB2" w14:textId="77777777" w:rsidR="00585A8D" w:rsidRPr="00425C59" w:rsidRDefault="00585A8D" w:rsidP="00585A8D">
      <w:pPr>
        <w:pStyle w:val="DefaultText"/>
        <w:keepNext/>
        <w:tabs>
          <w:tab w:val="left" w:pos="720"/>
        </w:tabs>
        <w:spacing w:line="360" w:lineRule="auto"/>
        <w:ind w:left="720"/>
        <w:jc w:val="both"/>
        <w:rPr>
          <w:rFonts w:ascii="Arial" w:hAnsi="Arial"/>
        </w:rPr>
      </w:pPr>
    </w:p>
    <w:p w14:paraId="11C00309" w14:textId="28741BFF" w:rsidR="00585A8D" w:rsidRPr="00425C59" w:rsidRDefault="00585A8D" w:rsidP="00585A8D">
      <w:pPr>
        <w:pStyle w:val="DefaultText"/>
        <w:keepNext/>
        <w:tabs>
          <w:tab w:val="left" w:pos="720"/>
        </w:tabs>
        <w:spacing w:line="360" w:lineRule="auto"/>
        <w:ind w:left="720"/>
        <w:jc w:val="both"/>
        <w:rPr>
          <w:rFonts w:ascii="Arial" w:hAnsi="Arial"/>
        </w:rPr>
      </w:pPr>
      <w:r w:rsidRPr="00425C59">
        <w:rPr>
          <w:rFonts w:ascii="Arial" w:hAnsi="Arial"/>
        </w:rPr>
        <w:t>“</w:t>
      </w:r>
      <w:r w:rsidRPr="00425C59">
        <w:rPr>
          <w:rFonts w:ascii="Arial" w:hAnsi="Arial"/>
          <w:b/>
        </w:rPr>
        <w:t>Shippers’ Payment</w:t>
      </w:r>
      <w:r w:rsidRPr="00425C59">
        <w:rPr>
          <w:rFonts w:ascii="Arial" w:hAnsi="Arial"/>
        </w:rPr>
        <w:t xml:space="preserve">” is the amount payable by the Shippers Group in respect of each Relevant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Facility;</w:t>
      </w:r>
    </w:p>
    <w:p w14:paraId="0E411AAF" w14:textId="77777777" w:rsidR="00585A8D" w:rsidRPr="00425C59" w:rsidRDefault="00585A8D" w:rsidP="00585A8D">
      <w:pPr>
        <w:pStyle w:val="DefaultText"/>
        <w:keepNext/>
        <w:tabs>
          <w:tab w:val="left" w:pos="720"/>
        </w:tabs>
        <w:spacing w:line="360" w:lineRule="auto"/>
        <w:ind w:left="720"/>
        <w:jc w:val="both"/>
        <w:rPr>
          <w:rFonts w:ascii="Arial" w:hAnsi="Arial"/>
        </w:rPr>
      </w:pPr>
    </w:p>
    <w:p w14:paraId="72A957B4" w14:textId="0962D224" w:rsidR="00585A8D" w:rsidRPr="00425C59" w:rsidRDefault="00585A8D" w:rsidP="00585A8D">
      <w:pPr>
        <w:pStyle w:val="DefaultText"/>
        <w:keepNext/>
        <w:tabs>
          <w:tab w:val="left" w:pos="720"/>
        </w:tabs>
        <w:spacing w:line="360" w:lineRule="auto"/>
        <w:ind w:left="720"/>
        <w:jc w:val="both"/>
        <w:rPr>
          <w:rFonts w:ascii="Arial" w:hAnsi="Arial"/>
        </w:rPr>
      </w:pPr>
      <w:r w:rsidRPr="00425C59">
        <w:rPr>
          <w:rFonts w:ascii="Arial" w:hAnsi="Arial"/>
        </w:rPr>
        <w:t>“</w:t>
      </w:r>
      <w:r w:rsidRPr="00425C59">
        <w:rPr>
          <w:rFonts w:ascii="Arial" w:hAnsi="Arial"/>
          <w:b/>
        </w:rPr>
        <w:t>Shippers’ Usage</w:t>
      </w:r>
      <w:r w:rsidRPr="00425C59">
        <w:rPr>
          <w:rFonts w:ascii="Arial" w:hAnsi="Arial"/>
        </w:rPr>
        <w:t xml:space="preserve">” means the actual usage of the Relevant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Facility by the Shippers Group during the relevant period;</w:t>
      </w:r>
    </w:p>
    <w:p w14:paraId="65969411" w14:textId="77777777" w:rsidR="00585A8D" w:rsidRPr="00425C59" w:rsidRDefault="00585A8D" w:rsidP="00585A8D">
      <w:pPr>
        <w:spacing w:line="360" w:lineRule="auto"/>
        <w:ind w:left="709" w:right="-7" w:firstLine="11"/>
        <w:jc w:val="both"/>
        <w:rPr>
          <w:rFonts w:ascii="Arial" w:hAnsi="Arial"/>
        </w:rPr>
      </w:pPr>
    </w:p>
    <w:p w14:paraId="5CBB3DCB" w14:textId="2F247403" w:rsidR="00585A8D" w:rsidRPr="00425C59" w:rsidRDefault="00585A8D" w:rsidP="00585A8D">
      <w:pPr>
        <w:pStyle w:val="DefaultText"/>
        <w:keepNext/>
        <w:tabs>
          <w:tab w:val="left" w:pos="720"/>
        </w:tabs>
        <w:spacing w:line="360" w:lineRule="auto"/>
        <w:ind w:left="720"/>
        <w:jc w:val="both"/>
        <w:rPr>
          <w:rFonts w:ascii="Arial" w:hAnsi="Arial"/>
        </w:rPr>
      </w:pPr>
      <w:r w:rsidRPr="00425C59">
        <w:rPr>
          <w:rFonts w:ascii="Arial" w:hAnsi="Arial"/>
        </w:rPr>
        <w:t>“</w:t>
      </w:r>
      <w:r w:rsidRPr="00425C59">
        <w:rPr>
          <w:rFonts w:ascii="Arial" w:hAnsi="Arial"/>
          <w:b/>
        </w:rPr>
        <w:t>Total Usage</w:t>
      </w:r>
      <w:r w:rsidRPr="00425C59">
        <w:rPr>
          <w:rFonts w:ascii="Arial" w:hAnsi="Arial"/>
        </w:rPr>
        <w:t xml:space="preserve">” means the aggregate actual usage of the Relevant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Facility by all Users during the relevant period; </w:t>
      </w:r>
    </w:p>
    <w:p w14:paraId="163E8AFC" w14:textId="77777777" w:rsidR="00585A8D" w:rsidRPr="00425C59" w:rsidRDefault="00585A8D" w:rsidP="00585A8D">
      <w:pPr>
        <w:pStyle w:val="DefaultText"/>
        <w:keepNext/>
        <w:tabs>
          <w:tab w:val="left" w:pos="720"/>
        </w:tabs>
        <w:spacing w:line="360" w:lineRule="auto"/>
        <w:ind w:left="720"/>
        <w:jc w:val="both"/>
        <w:rPr>
          <w:rFonts w:ascii="Arial" w:hAnsi="Arial"/>
        </w:rPr>
      </w:pPr>
    </w:p>
    <w:p w14:paraId="7866B125" w14:textId="31D3EB9B" w:rsidR="00585A8D" w:rsidRPr="00425C59" w:rsidRDefault="00585A8D" w:rsidP="00585A8D">
      <w:pPr>
        <w:pStyle w:val="DefaultText"/>
        <w:keepNext/>
        <w:tabs>
          <w:tab w:val="left" w:pos="720"/>
        </w:tabs>
        <w:spacing w:line="360" w:lineRule="auto"/>
        <w:ind w:left="720"/>
        <w:jc w:val="both"/>
        <w:rPr>
          <w:rFonts w:ascii="Arial" w:hAnsi="Arial"/>
        </w:rPr>
      </w:pPr>
      <w:r w:rsidRPr="00425C59">
        <w:rPr>
          <w:rFonts w:ascii="Arial" w:hAnsi="Arial"/>
        </w:rPr>
        <w:t>“</w:t>
      </w:r>
      <w:r w:rsidR="0058320F" w:rsidRPr="00B4726B">
        <w:rPr>
          <w:rFonts w:ascii="Arial" w:hAnsi="Arial" w:cs="Arial"/>
          <w:b/>
          <w:szCs w:val="24"/>
        </w:rPr>
        <w:t>UK</w:t>
      </w:r>
      <w:r w:rsidR="0058320F" w:rsidRPr="00425C59">
        <w:rPr>
          <w:rFonts w:ascii="Arial" w:hAnsi="Arial"/>
          <w:b/>
        </w:rPr>
        <w:t xml:space="preserve"> ETS</w:t>
      </w:r>
      <w:r w:rsidRPr="00425C59">
        <w:rPr>
          <w:rFonts w:ascii="Arial" w:hAnsi="Arial"/>
          <w:b/>
        </w:rPr>
        <w:t xml:space="preserve"> Costs</w:t>
      </w:r>
      <w:r w:rsidRPr="00425C59">
        <w:rPr>
          <w:rFonts w:ascii="Arial" w:hAnsi="Arial"/>
        </w:rPr>
        <w:t xml:space="preserve">” means the costs incurred by </w:t>
      </w:r>
      <w:r w:rsidR="00F56512" w:rsidRPr="00425C59">
        <w:rPr>
          <w:rFonts w:ascii="Arial" w:hAnsi="Arial"/>
        </w:rPr>
        <w:t xml:space="preserve">INEOS </w:t>
      </w:r>
      <w:r w:rsidRPr="00425C59">
        <w:rPr>
          <w:rFonts w:ascii="Arial" w:hAnsi="Arial"/>
        </w:rPr>
        <w:t xml:space="preserve">for the period in question in purchasing relevant allowances and/or units in respect of the Relevant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Facility for the purposes of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(and provided that where such allowances and/or units are purchased for the FPS System generally, they shall be allocated by </w:t>
      </w:r>
      <w:r w:rsidR="00F56512" w:rsidRPr="00425C59">
        <w:rPr>
          <w:rFonts w:ascii="Arial" w:hAnsi="Arial"/>
        </w:rPr>
        <w:t xml:space="preserve">INEOS </w:t>
      </w:r>
      <w:r w:rsidRPr="00425C59">
        <w:rPr>
          <w:rFonts w:ascii="Arial" w:hAnsi="Arial"/>
        </w:rPr>
        <w:t xml:space="preserve">between the various Relevant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xml:space="preserve"> Facilities along such bases as </w:t>
      </w:r>
      <w:r w:rsidR="00F56512" w:rsidRPr="00425C59">
        <w:rPr>
          <w:rFonts w:ascii="Arial" w:hAnsi="Arial"/>
        </w:rPr>
        <w:t xml:space="preserve">INEOS </w:t>
      </w:r>
      <w:r w:rsidRPr="00425C59">
        <w:rPr>
          <w:rFonts w:ascii="Arial" w:hAnsi="Arial"/>
        </w:rPr>
        <w:t>considers to be fair and reasonable); and</w:t>
      </w:r>
    </w:p>
    <w:p w14:paraId="16A6E336" w14:textId="77777777" w:rsidR="00585A8D" w:rsidRPr="00425C59" w:rsidRDefault="00585A8D" w:rsidP="00585A8D">
      <w:pPr>
        <w:pStyle w:val="DefaultText"/>
        <w:keepNext/>
        <w:tabs>
          <w:tab w:val="left" w:pos="720"/>
        </w:tabs>
        <w:spacing w:line="360" w:lineRule="auto"/>
        <w:ind w:left="720"/>
        <w:jc w:val="both"/>
        <w:rPr>
          <w:rFonts w:ascii="Arial" w:hAnsi="Arial"/>
        </w:rPr>
      </w:pPr>
    </w:p>
    <w:p w14:paraId="1B675161" w14:textId="381CEC1A" w:rsidR="00585A8D" w:rsidRPr="00425C59" w:rsidRDefault="00585A8D" w:rsidP="00585A8D">
      <w:pPr>
        <w:pStyle w:val="DefaultText"/>
        <w:keepNext/>
        <w:tabs>
          <w:tab w:val="left" w:pos="720"/>
        </w:tabs>
        <w:spacing w:line="360" w:lineRule="auto"/>
        <w:ind w:left="720"/>
        <w:jc w:val="both"/>
        <w:rPr>
          <w:rFonts w:ascii="Arial" w:hAnsi="Arial"/>
        </w:rPr>
      </w:pPr>
      <w:r w:rsidRPr="00425C59">
        <w:rPr>
          <w:rFonts w:ascii="Arial" w:hAnsi="Arial"/>
        </w:rPr>
        <w:t>“</w:t>
      </w:r>
      <w:r w:rsidRPr="00425C59">
        <w:rPr>
          <w:rFonts w:ascii="Arial" w:hAnsi="Arial"/>
          <w:b/>
        </w:rPr>
        <w:t xml:space="preserve">Relevant </w:t>
      </w:r>
      <w:r w:rsidR="0058320F" w:rsidRPr="00B4726B">
        <w:rPr>
          <w:rFonts w:ascii="Arial" w:hAnsi="Arial" w:cs="Arial"/>
          <w:b/>
          <w:szCs w:val="24"/>
        </w:rPr>
        <w:t>UK</w:t>
      </w:r>
      <w:r w:rsidR="0058320F" w:rsidRPr="00425C59">
        <w:rPr>
          <w:rFonts w:ascii="Arial" w:hAnsi="Arial"/>
          <w:b/>
        </w:rPr>
        <w:t xml:space="preserve"> ETS</w:t>
      </w:r>
      <w:r w:rsidRPr="00425C59">
        <w:rPr>
          <w:rFonts w:ascii="Arial" w:hAnsi="Arial"/>
          <w:b/>
        </w:rPr>
        <w:t xml:space="preserve"> Facility</w:t>
      </w:r>
      <w:r w:rsidRPr="00425C59">
        <w:rPr>
          <w:rFonts w:ascii="Arial" w:hAnsi="Arial"/>
        </w:rPr>
        <w:t xml:space="preserve">” means the part of, or discrete process within, the FPS System which from time to time generates relevant emissions for the purposes of </w:t>
      </w:r>
      <w:r w:rsidR="0058320F" w:rsidRPr="00B4726B">
        <w:rPr>
          <w:rFonts w:ascii="Arial" w:hAnsi="Arial" w:cs="Arial"/>
          <w:szCs w:val="24"/>
        </w:rPr>
        <w:t>UK</w:t>
      </w:r>
      <w:r w:rsidR="0058320F" w:rsidRPr="00425C59">
        <w:rPr>
          <w:rFonts w:ascii="Arial" w:hAnsi="Arial"/>
        </w:rPr>
        <w:t xml:space="preserve"> ETS</w:t>
      </w:r>
      <w:r w:rsidRPr="00425C59">
        <w:rPr>
          <w:rFonts w:ascii="Arial" w:hAnsi="Arial"/>
        </w:rPr>
        <w:t>, as determined from time to time by</w:t>
      </w:r>
      <w:r w:rsidR="00F56512" w:rsidRPr="00425C59">
        <w:rPr>
          <w:rFonts w:ascii="Arial" w:hAnsi="Arial"/>
        </w:rPr>
        <w:t xml:space="preserve"> INEOS</w:t>
      </w:r>
      <w:r w:rsidRPr="00425C59">
        <w:rPr>
          <w:rFonts w:ascii="Arial" w:hAnsi="Arial"/>
        </w:rPr>
        <w:t>.</w:t>
      </w:r>
    </w:p>
    <w:p w14:paraId="65A9CA02" w14:textId="77777777" w:rsidR="00585A8D" w:rsidRPr="00425C59" w:rsidRDefault="00585A8D" w:rsidP="00585A8D">
      <w:pPr>
        <w:spacing w:line="360" w:lineRule="auto"/>
        <w:ind w:left="2160" w:right="-7" w:hanging="720"/>
        <w:jc w:val="both"/>
        <w:rPr>
          <w:rFonts w:ascii="Arial" w:hAnsi="Arial"/>
        </w:rPr>
      </w:pPr>
    </w:p>
    <w:p w14:paraId="3DB78B6A"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br w:type="page"/>
      </w:r>
    </w:p>
    <w:p w14:paraId="456C2F6F" w14:textId="2FB10ACE" w:rsidR="00585A8D" w:rsidRPr="00425C59" w:rsidRDefault="00585A8D" w:rsidP="00585A8D">
      <w:pPr>
        <w:pStyle w:val="Heading1"/>
        <w:rPr>
          <w:rFonts w:ascii="Arial" w:hAnsi="Arial"/>
          <w:i w:val="0"/>
          <w:u w:val="single"/>
        </w:rPr>
      </w:pPr>
      <w:bookmarkStart w:id="270" w:name="_Toc492550067"/>
      <w:bookmarkStart w:id="271" w:name="_Toc492552536"/>
      <w:bookmarkStart w:id="272" w:name="_Toc94186253"/>
      <w:r w:rsidRPr="00425C59">
        <w:rPr>
          <w:rFonts w:ascii="Arial" w:hAnsi="Arial"/>
          <w:i w:val="0"/>
          <w:u w:val="single"/>
        </w:rPr>
        <w:lastRenderedPageBreak/>
        <w:t>CLAUSE 17 - LIABILITIES AND INDEMNITIES</w:t>
      </w:r>
      <w:bookmarkEnd w:id="270"/>
      <w:bookmarkEnd w:id="271"/>
      <w:bookmarkEnd w:id="272"/>
    </w:p>
    <w:p w14:paraId="62648B91" w14:textId="367C5EDD" w:rsidR="00585A8D" w:rsidRPr="00425C59" w:rsidRDefault="00585A8D" w:rsidP="00585A8D">
      <w:pPr>
        <w:pStyle w:val="Heading2"/>
        <w:rPr>
          <w:rFonts w:ascii="Arial" w:hAnsi="Arial"/>
        </w:rPr>
      </w:pPr>
      <w:bookmarkStart w:id="273" w:name="_Toc492550068"/>
      <w:bookmarkStart w:id="274" w:name="_Toc492552537"/>
      <w:bookmarkStart w:id="275" w:name="_Toc94186254"/>
      <w:r w:rsidRPr="00425C59">
        <w:rPr>
          <w:rFonts w:ascii="Arial" w:hAnsi="Arial"/>
        </w:rPr>
        <w:t>17.01</w:t>
      </w:r>
      <w:r w:rsidRPr="00425C59">
        <w:rPr>
          <w:rFonts w:ascii="Arial" w:hAnsi="Arial"/>
        </w:rPr>
        <w:tab/>
        <w:t>The Shippers System and the FPS System</w:t>
      </w:r>
      <w:bookmarkEnd w:id="273"/>
      <w:bookmarkEnd w:id="274"/>
      <w:bookmarkEnd w:id="275"/>
    </w:p>
    <w:p w14:paraId="464B1623"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499D1C19"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r w:rsidRPr="00425C59">
        <w:rPr>
          <w:rFonts w:ascii="Arial" w:hAnsi="Arial"/>
        </w:rPr>
        <w:tab/>
        <w:t xml:space="preserve">(a) </w:t>
      </w:r>
      <w:r w:rsidRPr="00425C59">
        <w:rPr>
          <w:rFonts w:ascii="Arial" w:hAnsi="Arial"/>
        </w:rPr>
        <w:tab/>
        <w:t xml:space="preserve">Notwithstanding any other provision of this Agreement, with respect to the Shippers System and the Intervening System, </w:t>
      </w:r>
      <w:r w:rsidR="00F56512" w:rsidRPr="00425C59">
        <w:rPr>
          <w:rFonts w:ascii="Arial" w:hAnsi="Arial"/>
        </w:rPr>
        <w:t xml:space="preserve">INEOS </w:t>
      </w:r>
      <w:r w:rsidRPr="00425C59">
        <w:rPr>
          <w:rFonts w:ascii="Arial" w:hAnsi="Arial"/>
        </w:rPr>
        <w:t>shall have no liability for loss thereof or damage thereto arising out of or in connection with this Agreement, howsoever caused, even where caused by the negligence or breach of duty (statutory or otherwise) of</w:t>
      </w:r>
      <w:r w:rsidR="00F56512" w:rsidRPr="00425C59">
        <w:rPr>
          <w:rFonts w:ascii="Arial" w:hAnsi="Arial"/>
        </w:rPr>
        <w:t xml:space="preserve"> INEOS</w:t>
      </w:r>
      <w:r w:rsidRPr="00425C59">
        <w:rPr>
          <w:rFonts w:ascii="Arial" w:hAnsi="Arial"/>
        </w:rPr>
        <w:t xml:space="preserve">, its directors, officers, employees, agents or contractors and the Shippers Group shall indemnify, defend and hold </w:t>
      </w:r>
      <w:r w:rsidR="00F56512" w:rsidRPr="00425C59">
        <w:rPr>
          <w:rFonts w:ascii="Arial" w:hAnsi="Arial"/>
        </w:rPr>
        <w:t xml:space="preserve">INEOS </w:t>
      </w:r>
      <w:r w:rsidRPr="00425C59">
        <w:rPr>
          <w:rFonts w:ascii="Arial" w:hAnsi="Arial"/>
        </w:rPr>
        <w:t xml:space="preserve">harmless against all such liability, except to the extent such liability arises out of or results from the </w:t>
      </w:r>
      <w:proofErr w:type="spellStart"/>
      <w:r w:rsidRPr="00425C59">
        <w:rPr>
          <w:rFonts w:ascii="Arial" w:hAnsi="Arial"/>
        </w:rPr>
        <w:t>Wilful</w:t>
      </w:r>
      <w:proofErr w:type="spellEnd"/>
      <w:r w:rsidRPr="00425C59">
        <w:rPr>
          <w:rFonts w:ascii="Arial" w:hAnsi="Arial"/>
        </w:rPr>
        <w:t xml:space="preserve"> Misconduct of</w:t>
      </w:r>
      <w:r w:rsidR="00F56512" w:rsidRPr="00425C59">
        <w:rPr>
          <w:rFonts w:ascii="Arial" w:hAnsi="Arial"/>
        </w:rPr>
        <w:t xml:space="preserve"> INEOS</w:t>
      </w:r>
      <w:r w:rsidRPr="00425C59">
        <w:rPr>
          <w:rFonts w:ascii="Arial" w:hAnsi="Arial"/>
        </w:rPr>
        <w:t xml:space="preserve">. </w:t>
      </w:r>
    </w:p>
    <w:p w14:paraId="2B4BCDB0"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161EB447"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i/>
        </w:rPr>
      </w:pPr>
      <w:r w:rsidRPr="00425C59">
        <w:rPr>
          <w:rFonts w:ascii="Arial" w:hAnsi="Arial"/>
        </w:rPr>
        <w:tab/>
        <w:t>(b)</w:t>
      </w:r>
      <w:r w:rsidRPr="00425C59">
        <w:rPr>
          <w:rFonts w:ascii="Arial" w:hAnsi="Arial"/>
        </w:rPr>
        <w:tab/>
        <w:t xml:space="preserve">Notwithstanding any other provision of this Agreement but subject to Clause 7.03(d) and Clause 17.07, with respect to the FPS System, the Shippers Operator and the Shippers Group shall have no liability for loss thereof or damage thereto arising out of or in connection with this Agreement, howsoever caused, even where caused by the negligence or breach of duty (statutory or otherwise) of the Shippers Operator or a member or members of the Shippers Group or their directors, officers, employees, agents or contractors and </w:t>
      </w:r>
      <w:r w:rsidR="00F56512" w:rsidRPr="00425C59">
        <w:rPr>
          <w:rFonts w:ascii="Arial" w:hAnsi="Arial"/>
        </w:rPr>
        <w:t xml:space="preserve">INEOS </w:t>
      </w:r>
      <w:r w:rsidRPr="00425C59">
        <w:rPr>
          <w:rFonts w:ascii="Arial" w:hAnsi="Arial"/>
        </w:rPr>
        <w:t>shall indemnify</w:t>
      </w:r>
      <w:r w:rsidR="005D55EF" w:rsidRPr="00425C59">
        <w:rPr>
          <w:rFonts w:ascii="Arial" w:hAnsi="Arial"/>
        </w:rPr>
        <w:t>,</w:t>
      </w:r>
      <w:r w:rsidRPr="00425C59">
        <w:rPr>
          <w:rFonts w:ascii="Arial" w:hAnsi="Arial"/>
        </w:rPr>
        <w:t xml:space="preserve"> defend and hold the Shippers Operator and the Shippers Group harmless against all such liability, except to the extent such liability arises out of or results from the </w:t>
      </w:r>
      <w:proofErr w:type="spellStart"/>
      <w:r w:rsidRPr="00425C59">
        <w:rPr>
          <w:rFonts w:ascii="Arial" w:hAnsi="Arial"/>
        </w:rPr>
        <w:t>Wilful</w:t>
      </w:r>
      <w:proofErr w:type="spellEnd"/>
      <w:r w:rsidRPr="00425C59">
        <w:rPr>
          <w:rFonts w:ascii="Arial" w:hAnsi="Arial"/>
        </w:rPr>
        <w:t xml:space="preserve"> Misconduct of the Shippers Operator or a member or members of the Shippers Group.</w:t>
      </w:r>
    </w:p>
    <w:p w14:paraId="32F6CB61" w14:textId="7229FC3C" w:rsidR="00585A8D" w:rsidRPr="00425C59" w:rsidRDefault="00585A8D" w:rsidP="00585A8D">
      <w:pPr>
        <w:pStyle w:val="Heading2"/>
        <w:keepNext w:val="0"/>
        <w:widowControl w:val="0"/>
        <w:rPr>
          <w:rFonts w:ascii="Arial" w:hAnsi="Arial"/>
        </w:rPr>
      </w:pPr>
      <w:bookmarkStart w:id="276" w:name="_Toc492550069"/>
      <w:bookmarkStart w:id="277" w:name="_Toc492552538"/>
      <w:bookmarkStart w:id="278" w:name="_Toc94186255"/>
      <w:r w:rsidRPr="00425C59">
        <w:rPr>
          <w:rFonts w:ascii="Arial" w:hAnsi="Arial"/>
        </w:rPr>
        <w:t>17.02</w:t>
      </w:r>
      <w:r w:rsidRPr="00425C59">
        <w:rPr>
          <w:rFonts w:ascii="Arial" w:hAnsi="Arial"/>
        </w:rPr>
        <w:tab/>
        <w:t>Consequential Loss</w:t>
      </w:r>
      <w:bookmarkEnd w:id="276"/>
      <w:bookmarkEnd w:id="277"/>
      <w:bookmarkEnd w:id="278"/>
    </w:p>
    <w:p w14:paraId="40E51BEF" w14:textId="77777777" w:rsidR="00585A8D" w:rsidRPr="00425C59" w:rsidRDefault="00585A8D" w:rsidP="00585A8D">
      <w:pPr>
        <w:pStyle w:val="DefaultText"/>
        <w:widowControl w:val="0"/>
        <w:tabs>
          <w:tab w:val="left" w:pos="720"/>
        </w:tabs>
        <w:spacing w:line="360" w:lineRule="auto"/>
        <w:ind w:left="720" w:hanging="720"/>
        <w:jc w:val="both"/>
        <w:rPr>
          <w:rFonts w:ascii="Arial" w:hAnsi="Arial"/>
        </w:rPr>
      </w:pPr>
    </w:p>
    <w:p w14:paraId="306D758B" w14:textId="77777777" w:rsidR="00585A8D" w:rsidRPr="00425C59" w:rsidRDefault="00585A8D" w:rsidP="00585A8D">
      <w:pPr>
        <w:pStyle w:val="DefaultText"/>
        <w:widowControl w:val="0"/>
        <w:tabs>
          <w:tab w:val="left" w:pos="709"/>
        </w:tabs>
        <w:spacing w:line="360" w:lineRule="auto"/>
        <w:ind w:left="1418" w:hanging="1418"/>
        <w:jc w:val="both"/>
        <w:rPr>
          <w:rFonts w:ascii="Arial" w:hAnsi="Arial"/>
        </w:rPr>
      </w:pPr>
      <w:r w:rsidRPr="00425C59">
        <w:rPr>
          <w:rFonts w:ascii="Arial" w:hAnsi="Arial"/>
        </w:rPr>
        <w:tab/>
        <w:t>(a)</w:t>
      </w:r>
      <w:r w:rsidRPr="00425C59">
        <w:rPr>
          <w:rFonts w:ascii="Arial" w:hAnsi="Arial"/>
        </w:rPr>
        <w:tab/>
        <w:t xml:space="preserve">Notwithstanding any other provision of this Agreement but subject to Clause 7.03(d) and Clause 17.07, the Shippers Group shall have no liability to </w:t>
      </w:r>
      <w:r w:rsidR="00F56512" w:rsidRPr="00425C59">
        <w:rPr>
          <w:rFonts w:ascii="Arial" w:hAnsi="Arial"/>
        </w:rPr>
        <w:t xml:space="preserve">INEOS </w:t>
      </w:r>
      <w:r w:rsidRPr="00425C59">
        <w:rPr>
          <w:rFonts w:ascii="Arial" w:hAnsi="Arial"/>
        </w:rPr>
        <w:t>or to</w:t>
      </w:r>
      <w:r w:rsidR="00F56512" w:rsidRPr="00425C59">
        <w:rPr>
          <w:rFonts w:ascii="Arial" w:hAnsi="Arial"/>
        </w:rPr>
        <w:t xml:space="preserve"> INEOS</w:t>
      </w:r>
      <w:r w:rsidRPr="00425C59">
        <w:rPr>
          <w:rFonts w:ascii="Arial" w:hAnsi="Arial"/>
        </w:rPr>
        <w:t xml:space="preserve">’s directors, officers or employees for Consequential Loss arising out of or in connection with the performance or non-performance of this Agreement and </w:t>
      </w:r>
      <w:r w:rsidR="00F56512" w:rsidRPr="00425C59">
        <w:rPr>
          <w:rFonts w:ascii="Arial" w:hAnsi="Arial"/>
        </w:rPr>
        <w:t xml:space="preserve">INEOS </w:t>
      </w:r>
      <w:r w:rsidRPr="00425C59">
        <w:rPr>
          <w:rFonts w:ascii="Arial" w:hAnsi="Arial"/>
        </w:rPr>
        <w:t>shall indemnify, defend and hold the Shippers Operator and the Shippers Group harmless from and against any and all Consequential Loss suffered by any of</w:t>
      </w:r>
      <w:r w:rsidR="00F56512" w:rsidRPr="00425C59">
        <w:rPr>
          <w:rFonts w:ascii="Arial" w:hAnsi="Arial"/>
        </w:rPr>
        <w:t xml:space="preserve"> INEOS</w:t>
      </w:r>
      <w:r w:rsidRPr="00425C59">
        <w:rPr>
          <w:rFonts w:ascii="Arial" w:hAnsi="Arial"/>
        </w:rPr>
        <w:t xml:space="preserve">, its directors, officers or employees arising out of or in connection with the performance or non-performance of this Agreement and irrespective of the negligence and/or </w:t>
      </w:r>
      <w:r w:rsidRPr="00425C59">
        <w:rPr>
          <w:rFonts w:ascii="Arial" w:hAnsi="Arial"/>
        </w:rPr>
        <w:lastRenderedPageBreak/>
        <w:t xml:space="preserve">breach of duty (whether statutory or otherwise) or </w:t>
      </w:r>
      <w:proofErr w:type="spellStart"/>
      <w:r w:rsidRPr="00425C59">
        <w:rPr>
          <w:rFonts w:ascii="Arial" w:hAnsi="Arial"/>
        </w:rPr>
        <w:t>Wilful</w:t>
      </w:r>
      <w:proofErr w:type="spellEnd"/>
      <w:r w:rsidRPr="00425C59">
        <w:rPr>
          <w:rFonts w:ascii="Arial" w:hAnsi="Arial"/>
        </w:rPr>
        <w:t xml:space="preserve"> Misconduct of the Shippers Operator or a member or members of the Shippers Group.  </w:t>
      </w:r>
    </w:p>
    <w:p w14:paraId="7243278A" w14:textId="77777777" w:rsidR="00585A8D" w:rsidRPr="00425C59" w:rsidRDefault="00585A8D" w:rsidP="00585A8D">
      <w:pPr>
        <w:pStyle w:val="DefaultText"/>
        <w:widowControl w:val="0"/>
        <w:tabs>
          <w:tab w:val="left" w:pos="709"/>
        </w:tabs>
        <w:spacing w:line="360" w:lineRule="auto"/>
        <w:ind w:left="1418" w:hanging="1418"/>
        <w:jc w:val="both"/>
        <w:rPr>
          <w:rFonts w:ascii="Arial" w:hAnsi="Arial"/>
        </w:rPr>
      </w:pPr>
    </w:p>
    <w:p w14:paraId="1550D55E" w14:textId="77777777" w:rsidR="00585A8D" w:rsidRPr="00425C59" w:rsidRDefault="00585A8D" w:rsidP="00585A8D">
      <w:pPr>
        <w:pStyle w:val="DefaultText"/>
        <w:keepNext/>
        <w:tabs>
          <w:tab w:val="left" w:pos="709"/>
        </w:tabs>
        <w:spacing w:line="360" w:lineRule="auto"/>
        <w:ind w:left="1418" w:hanging="1418"/>
        <w:jc w:val="both"/>
        <w:rPr>
          <w:rFonts w:ascii="Arial" w:hAnsi="Arial"/>
        </w:rPr>
      </w:pPr>
      <w:r w:rsidRPr="00425C59">
        <w:rPr>
          <w:rFonts w:ascii="Arial" w:hAnsi="Arial"/>
        </w:rPr>
        <w:tab/>
        <w:t>(b)</w:t>
      </w:r>
      <w:r w:rsidRPr="00425C59">
        <w:rPr>
          <w:rFonts w:ascii="Arial" w:hAnsi="Arial"/>
        </w:rPr>
        <w:tab/>
        <w:t xml:space="preserve">Notwithstanding any other provision of this Agreement, </w:t>
      </w:r>
      <w:r w:rsidR="00F56512" w:rsidRPr="00425C59">
        <w:rPr>
          <w:rFonts w:ascii="Arial" w:hAnsi="Arial"/>
        </w:rPr>
        <w:t xml:space="preserve">INEOS </w:t>
      </w:r>
      <w:r w:rsidRPr="00425C59">
        <w:rPr>
          <w:rFonts w:ascii="Arial" w:hAnsi="Arial"/>
        </w:rPr>
        <w:t xml:space="preserve">shall have no liability to the Shippers Group or to the Shippers Group’s directors, officers or employees for Consequential Loss arising out of or in connection with the performance or non-performance of this Agreement and the Shippers Operator and the Shippers Group shall indemnify, defend and hold </w:t>
      </w:r>
      <w:r w:rsidR="00F56512" w:rsidRPr="00425C59">
        <w:rPr>
          <w:rFonts w:ascii="Arial" w:hAnsi="Arial"/>
        </w:rPr>
        <w:t xml:space="preserve">INEOS </w:t>
      </w:r>
      <w:r w:rsidRPr="00425C59">
        <w:rPr>
          <w:rFonts w:ascii="Arial" w:hAnsi="Arial"/>
        </w:rPr>
        <w:t xml:space="preserve">harmless from and against any and all Consequential Loss suffered by any of the Shippers Operator, the Shippers Group or their directors, officers or employees arising out of or in connection with the performance or non-performance of this Agreement and irrespective of the negligence and/or breach of duty (whether statutory or otherwise) or </w:t>
      </w:r>
      <w:proofErr w:type="spellStart"/>
      <w:r w:rsidRPr="00425C59">
        <w:rPr>
          <w:rFonts w:ascii="Arial" w:hAnsi="Arial"/>
        </w:rPr>
        <w:t>Wilful</w:t>
      </w:r>
      <w:proofErr w:type="spellEnd"/>
      <w:r w:rsidRPr="00425C59">
        <w:rPr>
          <w:rFonts w:ascii="Arial" w:hAnsi="Arial"/>
        </w:rPr>
        <w:t xml:space="preserve"> Misconduct of</w:t>
      </w:r>
      <w:r w:rsidR="00F56512" w:rsidRPr="00425C59">
        <w:rPr>
          <w:rFonts w:ascii="Arial" w:hAnsi="Arial"/>
        </w:rPr>
        <w:t xml:space="preserve"> INEOS</w:t>
      </w:r>
      <w:r w:rsidRPr="00425C59">
        <w:rPr>
          <w:rFonts w:ascii="Arial" w:hAnsi="Arial"/>
        </w:rPr>
        <w:t>.</w:t>
      </w:r>
    </w:p>
    <w:p w14:paraId="591630EB" w14:textId="7EF88FE3" w:rsidR="00585A8D" w:rsidRPr="00425C59" w:rsidRDefault="00585A8D" w:rsidP="00585A8D">
      <w:pPr>
        <w:pStyle w:val="Heading2"/>
        <w:rPr>
          <w:rFonts w:ascii="Arial" w:hAnsi="Arial"/>
        </w:rPr>
      </w:pPr>
      <w:bookmarkStart w:id="279" w:name="_Toc492550070"/>
      <w:bookmarkStart w:id="280" w:name="_Toc492552539"/>
      <w:bookmarkStart w:id="281" w:name="_Toc94186256"/>
      <w:r w:rsidRPr="00425C59">
        <w:rPr>
          <w:rFonts w:ascii="Arial" w:hAnsi="Arial"/>
        </w:rPr>
        <w:t xml:space="preserve">17.03 </w:t>
      </w:r>
      <w:r w:rsidRPr="00425C59">
        <w:rPr>
          <w:rFonts w:ascii="Arial" w:hAnsi="Arial"/>
        </w:rPr>
        <w:tab/>
        <w:t>Personal injury to employees</w:t>
      </w:r>
      <w:bookmarkEnd w:id="279"/>
      <w:bookmarkEnd w:id="280"/>
      <w:bookmarkEnd w:id="281"/>
    </w:p>
    <w:p w14:paraId="435F82EF" w14:textId="77777777" w:rsidR="00585A8D" w:rsidRPr="00425C59" w:rsidRDefault="00585A8D" w:rsidP="00585A8D">
      <w:pPr>
        <w:pStyle w:val="DefaultText"/>
        <w:tabs>
          <w:tab w:val="left" w:pos="720"/>
          <w:tab w:val="left" w:pos="1440"/>
          <w:tab w:val="left" w:pos="3852"/>
          <w:tab w:val="left" w:pos="8892"/>
        </w:tabs>
        <w:spacing w:line="360" w:lineRule="auto"/>
        <w:ind w:left="1440" w:hanging="1440"/>
        <w:jc w:val="both"/>
        <w:rPr>
          <w:rFonts w:ascii="Arial" w:hAnsi="Arial"/>
        </w:rPr>
      </w:pPr>
    </w:p>
    <w:p w14:paraId="422EE351" w14:textId="77777777" w:rsidR="00585A8D" w:rsidRPr="00425C59" w:rsidRDefault="00585A8D" w:rsidP="00585A8D">
      <w:pPr>
        <w:pStyle w:val="DefaultText"/>
        <w:keepNext/>
        <w:tabs>
          <w:tab w:val="left" w:pos="720"/>
          <w:tab w:val="left" w:pos="1440"/>
          <w:tab w:val="left" w:pos="3852"/>
          <w:tab w:val="left" w:pos="8892"/>
        </w:tabs>
        <w:spacing w:line="360" w:lineRule="auto"/>
        <w:ind w:left="1440" w:hanging="1440"/>
        <w:jc w:val="both"/>
        <w:rPr>
          <w:rFonts w:ascii="Arial" w:hAnsi="Arial"/>
        </w:rPr>
      </w:pPr>
      <w:r w:rsidRPr="00425C59">
        <w:rPr>
          <w:rFonts w:ascii="Arial" w:hAnsi="Arial"/>
        </w:rPr>
        <w:tab/>
        <w:t>(a)</w:t>
      </w:r>
      <w:r w:rsidRPr="00425C59">
        <w:rPr>
          <w:rFonts w:ascii="Arial" w:hAnsi="Arial"/>
        </w:rPr>
        <w:tab/>
        <w:t xml:space="preserve">Notwithstanding any other provision of this Agreement but subject to Clause 7.03(d) and Clause 17.07, </w:t>
      </w:r>
      <w:r w:rsidR="00F56512" w:rsidRPr="00425C59">
        <w:rPr>
          <w:rFonts w:ascii="Arial" w:hAnsi="Arial"/>
        </w:rPr>
        <w:t xml:space="preserve">INEOS </w:t>
      </w:r>
      <w:r w:rsidRPr="00425C59">
        <w:rPr>
          <w:rFonts w:ascii="Arial" w:hAnsi="Arial"/>
        </w:rPr>
        <w:t xml:space="preserve">shall indemnify, defend and hold the Shippers Operator and the Shippers Group harmless against any claim, demand, action or proceeding brought or instituted against them by any director, officer or employee of </w:t>
      </w:r>
      <w:r w:rsidR="00F56512" w:rsidRPr="00425C59">
        <w:rPr>
          <w:rFonts w:ascii="Arial" w:hAnsi="Arial"/>
        </w:rPr>
        <w:t xml:space="preserve">INEOS </w:t>
      </w:r>
      <w:r w:rsidRPr="00425C59">
        <w:rPr>
          <w:rFonts w:ascii="Arial" w:hAnsi="Arial"/>
        </w:rPr>
        <w:t xml:space="preserve">or any of its Affiliates or any dependent thereof, for personal injuries, industrial illness, disease, death or damage to personal property sustained in connection with, relating to, or arising out of the performance of this Agreement, even where caused by the negligence or breach of duty (statutory or otherwise) of the Shippers Operator or any member of the Shippers Group or their respective directors, officers, employees, agents or contractors, but not where caused by the </w:t>
      </w:r>
      <w:proofErr w:type="spellStart"/>
      <w:r w:rsidRPr="00425C59">
        <w:rPr>
          <w:rFonts w:ascii="Arial" w:hAnsi="Arial"/>
        </w:rPr>
        <w:t>Wilful</w:t>
      </w:r>
      <w:proofErr w:type="spellEnd"/>
      <w:r w:rsidRPr="00425C59">
        <w:rPr>
          <w:rFonts w:ascii="Arial" w:hAnsi="Arial"/>
        </w:rPr>
        <w:t xml:space="preserve"> Misconduct of the Shippers Operator or a member or members of Shippers Group.</w:t>
      </w:r>
    </w:p>
    <w:p w14:paraId="1BD361C3" w14:textId="77777777" w:rsidR="00585A8D" w:rsidRPr="00425C59" w:rsidRDefault="00585A8D" w:rsidP="00585A8D">
      <w:pPr>
        <w:pStyle w:val="DefaultText"/>
        <w:tabs>
          <w:tab w:val="left" w:pos="720"/>
          <w:tab w:val="left" w:pos="1296"/>
          <w:tab w:val="left" w:pos="1440"/>
          <w:tab w:val="left" w:pos="3888"/>
          <w:tab w:val="left" w:pos="8928"/>
        </w:tabs>
        <w:spacing w:line="360" w:lineRule="auto"/>
        <w:ind w:left="1440" w:hanging="1440"/>
        <w:jc w:val="both"/>
        <w:rPr>
          <w:rFonts w:ascii="Arial" w:hAnsi="Arial"/>
        </w:rPr>
      </w:pPr>
    </w:p>
    <w:p w14:paraId="175A2652" w14:textId="77777777" w:rsidR="00585A8D" w:rsidRPr="00425C59" w:rsidRDefault="00585A8D" w:rsidP="00585A8D">
      <w:pPr>
        <w:pStyle w:val="DefaultText"/>
        <w:tabs>
          <w:tab w:val="left" w:pos="720"/>
          <w:tab w:val="left" w:pos="1440"/>
          <w:tab w:val="left" w:pos="4032"/>
          <w:tab w:val="left" w:pos="9072"/>
        </w:tabs>
        <w:spacing w:line="360" w:lineRule="auto"/>
        <w:ind w:left="1440" w:hanging="1440"/>
        <w:jc w:val="both"/>
        <w:rPr>
          <w:rFonts w:ascii="Arial" w:hAnsi="Arial"/>
        </w:rPr>
      </w:pPr>
      <w:r w:rsidRPr="00425C59">
        <w:rPr>
          <w:rFonts w:ascii="Arial" w:hAnsi="Arial"/>
        </w:rPr>
        <w:tab/>
        <w:t>(b)</w:t>
      </w:r>
      <w:r w:rsidRPr="00425C59">
        <w:rPr>
          <w:rFonts w:ascii="Arial" w:hAnsi="Arial"/>
        </w:rPr>
        <w:tab/>
        <w:t xml:space="preserve">Notwithstanding any other provision of this Agreement, the Shippers Operator and the Shippers Group shall indemnify </w:t>
      </w:r>
      <w:r w:rsidR="00F56512" w:rsidRPr="00425C59">
        <w:rPr>
          <w:rFonts w:ascii="Arial" w:hAnsi="Arial"/>
        </w:rPr>
        <w:t xml:space="preserve">INEOS </w:t>
      </w:r>
      <w:r w:rsidRPr="00425C59">
        <w:rPr>
          <w:rFonts w:ascii="Arial" w:hAnsi="Arial"/>
        </w:rPr>
        <w:t xml:space="preserve">against any claim, demand, action or proceeding brought or instituted against </w:t>
      </w:r>
      <w:r w:rsidR="00F56512" w:rsidRPr="00425C59">
        <w:rPr>
          <w:rFonts w:ascii="Arial" w:hAnsi="Arial"/>
        </w:rPr>
        <w:t xml:space="preserve">INEOS </w:t>
      </w:r>
      <w:r w:rsidRPr="00425C59">
        <w:rPr>
          <w:rFonts w:ascii="Arial" w:hAnsi="Arial"/>
        </w:rPr>
        <w:t xml:space="preserve">or any of its Affiliates by any director, officer or employee of any of the Shippers Operator or the Shippers Group or any of their respective Affiliates or any dependent thereof, for personal injuries, industrial illness, disease, death or damage to personal </w:t>
      </w:r>
      <w:r w:rsidRPr="00425C59">
        <w:rPr>
          <w:rFonts w:ascii="Arial" w:hAnsi="Arial"/>
        </w:rPr>
        <w:lastRenderedPageBreak/>
        <w:t>property sustained in connection with, related to or arising out of the performance of this Agreement, even where caused by the negligence or breach of duty (statutory or otherwise) of</w:t>
      </w:r>
      <w:r w:rsidR="00F56512" w:rsidRPr="00425C59">
        <w:rPr>
          <w:rFonts w:ascii="Arial" w:hAnsi="Arial"/>
        </w:rPr>
        <w:t xml:space="preserve"> INEOS</w:t>
      </w:r>
      <w:r w:rsidRPr="00425C59">
        <w:rPr>
          <w:rFonts w:ascii="Arial" w:hAnsi="Arial"/>
        </w:rPr>
        <w:t xml:space="preserve">, its directors, officers, employees, agents or contractors but not where caused by the </w:t>
      </w:r>
      <w:proofErr w:type="spellStart"/>
      <w:r w:rsidRPr="00425C59">
        <w:rPr>
          <w:rFonts w:ascii="Arial" w:hAnsi="Arial"/>
        </w:rPr>
        <w:t>Wilful</w:t>
      </w:r>
      <w:proofErr w:type="spellEnd"/>
      <w:r w:rsidRPr="00425C59">
        <w:rPr>
          <w:rFonts w:ascii="Arial" w:hAnsi="Arial"/>
        </w:rPr>
        <w:t xml:space="preserve"> Misconduct of</w:t>
      </w:r>
      <w:r w:rsidR="00F56512" w:rsidRPr="00425C59">
        <w:rPr>
          <w:rFonts w:ascii="Arial" w:hAnsi="Arial"/>
        </w:rPr>
        <w:t xml:space="preserve"> INEOS</w:t>
      </w:r>
      <w:r w:rsidRPr="00425C59">
        <w:rPr>
          <w:rFonts w:ascii="Arial" w:hAnsi="Arial"/>
        </w:rPr>
        <w:t>.</w:t>
      </w:r>
    </w:p>
    <w:p w14:paraId="787CDF44" w14:textId="77777777" w:rsidR="00585A8D" w:rsidRPr="00425C59" w:rsidRDefault="00585A8D" w:rsidP="00585A8D">
      <w:pPr>
        <w:pStyle w:val="DefaultText"/>
        <w:tabs>
          <w:tab w:val="left" w:pos="720"/>
          <w:tab w:val="left" w:pos="1440"/>
          <w:tab w:val="left" w:pos="4032"/>
          <w:tab w:val="left" w:pos="9072"/>
        </w:tabs>
        <w:spacing w:line="360" w:lineRule="auto"/>
        <w:ind w:left="1440" w:hanging="1440"/>
        <w:jc w:val="both"/>
        <w:rPr>
          <w:rFonts w:ascii="Arial" w:hAnsi="Arial"/>
        </w:rPr>
      </w:pPr>
    </w:p>
    <w:p w14:paraId="698E3ED8" w14:textId="154992DD" w:rsidR="00585A8D" w:rsidRPr="00425C59" w:rsidRDefault="00585A8D" w:rsidP="00585A8D">
      <w:pPr>
        <w:pStyle w:val="Heading2"/>
        <w:rPr>
          <w:rFonts w:ascii="Arial" w:hAnsi="Arial"/>
        </w:rPr>
      </w:pPr>
      <w:bookmarkStart w:id="282" w:name="_Toc492550071"/>
      <w:bookmarkStart w:id="283" w:name="_Toc492552540"/>
      <w:bookmarkStart w:id="284" w:name="_Toc94186257"/>
      <w:r w:rsidRPr="00425C59">
        <w:rPr>
          <w:rFonts w:ascii="Arial" w:hAnsi="Arial"/>
        </w:rPr>
        <w:t>17.04</w:t>
      </w:r>
      <w:r w:rsidRPr="00425C59">
        <w:rPr>
          <w:rFonts w:ascii="Arial" w:hAnsi="Arial"/>
        </w:rPr>
        <w:tab/>
        <w:t>Pollution - OPOL</w:t>
      </w:r>
      <w:bookmarkEnd w:id="282"/>
      <w:bookmarkEnd w:id="283"/>
      <w:bookmarkEnd w:id="284"/>
    </w:p>
    <w:p w14:paraId="110DCA26" w14:textId="77777777" w:rsidR="00585A8D" w:rsidRPr="00425C59" w:rsidRDefault="00585A8D" w:rsidP="00585A8D">
      <w:pPr>
        <w:pStyle w:val="DefaultText"/>
        <w:keepNext/>
        <w:tabs>
          <w:tab w:val="left" w:pos="720"/>
          <w:tab w:val="left" w:pos="1440"/>
          <w:tab w:val="left" w:pos="3888"/>
          <w:tab w:val="left" w:pos="8928"/>
        </w:tabs>
        <w:spacing w:line="360" w:lineRule="auto"/>
        <w:ind w:left="1440" w:hanging="1440"/>
        <w:jc w:val="both"/>
        <w:rPr>
          <w:rFonts w:ascii="Arial" w:hAnsi="Arial"/>
        </w:rPr>
      </w:pPr>
    </w:p>
    <w:p w14:paraId="5910D9F0" w14:textId="77777777" w:rsidR="00585A8D" w:rsidRPr="00425C59" w:rsidRDefault="00585A8D" w:rsidP="00585A8D">
      <w:pPr>
        <w:pStyle w:val="DefaultText"/>
        <w:keepNext/>
        <w:tabs>
          <w:tab w:val="left" w:pos="720"/>
          <w:tab w:val="left" w:pos="1440"/>
          <w:tab w:val="left" w:pos="3888"/>
          <w:tab w:val="left" w:pos="8928"/>
        </w:tabs>
        <w:spacing w:line="360" w:lineRule="auto"/>
        <w:ind w:left="1440" w:hanging="1440"/>
        <w:jc w:val="both"/>
        <w:rPr>
          <w:rFonts w:ascii="Arial" w:hAnsi="Arial"/>
        </w:rPr>
      </w:pPr>
      <w:r w:rsidRPr="00425C59">
        <w:rPr>
          <w:rFonts w:ascii="Arial" w:hAnsi="Arial"/>
        </w:rPr>
        <w:tab/>
        <w:t>(a)</w:t>
      </w:r>
      <w:r w:rsidRPr="00425C59">
        <w:rPr>
          <w:rFonts w:ascii="Arial" w:hAnsi="Arial"/>
        </w:rPr>
        <w:tab/>
        <w:t xml:space="preserve">Notwithstanding any other provision of this Agreement but subject to Clause 7.03(d) and Clause 17.07, </w:t>
      </w:r>
      <w:r w:rsidR="00F56512" w:rsidRPr="00425C59">
        <w:rPr>
          <w:rFonts w:ascii="Arial" w:hAnsi="Arial"/>
        </w:rPr>
        <w:t xml:space="preserve">INEOS </w:t>
      </w:r>
      <w:r w:rsidRPr="00425C59">
        <w:rPr>
          <w:rFonts w:ascii="Arial" w:hAnsi="Arial"/>
        </w:rPr>
        <w:t xml:space="preserve">shall indemnify, defend and hold the Shippers Operator and the Shippers Group harmless from and against any and all Claims (including where caused by negligence or breach of duty (statutory or otherwise) but not </w:t>
      </w:r>
      <w:proofErr w:type="spellStart"/>
      <w:r w:rsidRPr="00425C59">
        <w:rPr>
          <w:rFonts w:ascii="Arial" w:hAnsi="Arial"/>
        </w:rPr>
        <w:t>Wilful</w:t>
      </w:r>
      <w:proofErr w:type="spellEnd"/>
      <w:r w:rsidRPr="00425C59">
        <w:rPr>
          <w:rFonts w:ascii="Arial" w:hAnsi="Arial"/>
        </w:rPr>
        <w:t xml:space="preserve"> Misconduct of the Shippers Operator or a member or members of the Shippers Group), arising out of or in connection with the operation, maintenance or existence of any part of the FPS System and for which </w:t>
      </w:r>
      <w:r w:rsidR="00F56512" w:rsidRPr="00425C59">
        <w:rPr>
          <w:rFonts w:ascii="Arial" w:hAnsi="Arial"/>
        </w:rPr>
        <w:t xml:space="preserve">INEOS </w:t>
      </w:r>
      <w:r w:rsidRPr="00425C59">
        <w:rPr>
          <w:rFonts w:ascii="Arial" w:hAnsi="Arial"/>
        </w:rPr>
        <w:t>is responsible in terms of the Offshore Pollution Liability Agreement dated 4</w:t>
      </w:r>
      <w:r w:rsidRPr="00425C59">
        <w:rPr>
          <w:rFonts w:ascii="Arial" w:hAnsi="Arial"/>
          <w:vertAlign w:val="superscript"/>
        </w:rPr>
        <w:t>th</w:t>
      </w:r>
      <w:r w:rsidRPr="00425C59">
        <w:rPr>
          <w:rFonts w:ascii="Arial" w:hAnsi="Arial"/>
        </w:rPr>
        <w:t xml:space="preserve"> September 1974, as amended from time to time, or any replacement scheme.</w:t>
      </w:r>
    </w:p>
    <w:p w14:paraId="7685A69F" w14:textId="77777777" w:rsidR="00585A8D" w:rsidRPr="00425C59" w:rsidRDefault="00585A8D" w:rsidP="00585A8D">
      <w:pPr>
        <w:pStyle w:val="DefaultText"/>
        <w:tabs>
          <w:tab w:val="left" w:pos="720"/>
          <w:tab w:val="left" w:pos="1440"/>
          <w:tab w:val="left" w:pos="3888"/>
          <w:tab w:val="left" w:pos="8928"/>
        </w:tabs>
        <w:spacing w:line="360" w:lineRule="auto"/>
        <w:ind w:left="1440" w:hanging="1440"/>
        <w:jc w:val="both"/>
        <w:rPr>
          <w:rFonts w:ascii="Arial" w:hAnsi="Arial"/>
        </w:rPr>
      </w:pPr>
    </w:p>
    <w:p w14:paraId="00562B2F" w14:textId="77777777" w:rsidR="00585A8D" w:rsidRPr="00425C59" w:rsidRDefault="00585A8D" w:rsidP="00585A8D">
      <w:pPr>
        <w:pStyle w:val="DefaultText"/>
        <w:tabs>
          <w:tab w:val="left" w:pos="720"/>
          <w:tab w:val="left" w:pos="1440"/>
          <w:tab w:val="left" w:pos="3888"/>
          <w:tab w:val="left" w:pos="8928"/>
        </w:tabs>
        <w:spacing w:line="360" w:lineRule="auto"/>
        <w:ind w:left="1440" w:hanging="1440"/>
        <w:jc w:val="both"/>
        <w:rPr>
          <w:rFonts w:ascii="Arial" w:hAnsi="Arial"/>
        </w:rPr>
      </w:pPr>
      <w:r w:rsidRPr="00425C59">
        <w:rPr>
          <w:rFonts w:ascii="Arial" w:hAnsi="Arial"/>
        </w:rPr>
        <w:tab/>
        <w:t>(b)</w:t>
      </w:r>
      <w:r w:rsidRPr="00425C59">
        <w:rPr>
          <w:rFonts w:ascii="Arial" w:hAnsi="Arial"/>
        </w:rPr>
        <w:tab/>
        <w:t xml:space="preserve">Notwithstanding any other provision of this Agreement, the Shippers Group shall indemnify, defend and hold </w:t>
      </w:r>
      <w:r w:rsidR="00F56512" w:rsidRPr="00425C59">
        <w:rPr>
          <w:rFonts w:ascii="Arial" w:hAnsi="Arial"/>
        </w:rPr>
        <w:t xml:space="preserve">INEOS </w:t>
      </w:r>
      <w:r w:rsidRPr="00425C59">
        <w:rPr>
          <w:rFonts w:ascii="Arial" w:hAnsi="Arial"/>
        </w:rPr>
        <w:t xml:space="preserve">harmless from and against any and all Claims (including where caused by negligence and breach of duty (statutory or otherwise) but not </w:t>
      </w:r>
      <w:proofErr w:type="spellStart"/>
      <w:r w:rsidRPr="00425C59">
        <w:rPr>
          <w:rFonts w:ascii="Arial" w:hAnsi="Arial"/>
        </w:rPr>
        <w:t>Wilful</w:t>
      </w:r>
      <w:proofErr w:type="spellEnd"/>
      <w:r w:rsidRPr="00425C59">
        <w:rPr>
          <w:rFonts w:ascii="Arial" w:hAnsi="Arial"/>
        </w:rPr>
        <w:t xml:space="preserve"> Misconduct of</w:t>
      </w:r>
      <w:r w:rsidR="00F56512" w:rsidRPr="00425C59">
        <w:rPr>
          <w:rFonts w:ascii="Arial" w:hAnsi="Arial"/>
        </w:rPr>
        <w:t xml:space="preserve"> INEOS</w:t>
      </w:r>
      <w:r w:rsidRPr="00425C59">
        <w:rPr>
          <w:rFonts w:ascii="Arial" w:hAnsi="Arial"/>
        </w:rPr>
        <w:t>), arising out of or in connection with the operation, maintenance or existence of any part of the Shippers System and for which the Shippers Operator (as operator of the Shippers System) is responsible in terms of the Offshore Pollution Liability Agreement dated 4</w:t>
      </w:r>
      <w:r w:rsidRPr="00425C59">
        <w:rPr>
          <w:rFonts w:ascii="Arial" w:hAnsi="Arial"/>
          <w:vertAlign w:val="superscript"/>
        </w:rPr>
        <w:t>th</w:t>
      </w:r>
      <w:r w:rsidRPr="00425C59">
        <w:rPr>
          <w:rFonts w:ascii="Arial" w:hAnsi="Arial"/>
        </w:rPr>
        <w:t xml:space="preserve"> September 1974, as amended from time to time, or any replacement scheme.</w:t>
      </w:r>
    </w:p>
    <w:p w14:paraId="04C362A6" w14:textId="77777777" w:rsidR="00585A8D" w:rsidRPr="00425C59" w:rsidRDefault="00585A8D" w:rsidP="00585A8D">
      <w:pPr>
        <w:pStyle w:val="DefaultText"/>
        <w:tabs>
          <w:tab w:val="left" w:pos="720"/>
          <w:tab w:val="left" w:pos="1440"/>
          <w:tab w:val="left" w:pos="3888"/>
          <w:tab w:val="left" w:pos="8928"/>
        </w:tabs>
        <w:spacing w:line="360" w:lineRule="auto"/>
        <w:ind w:left="1440" w:hanging="1440"/>
        <w:jc w:val="both"/>
        <w:rPr>
          <w:rFonts w:ascii="Arial" w:hAnsi="Arial"/>
        </w:rPr>
      </w:pPr>
    </w:p>
    <w:p w14:paraId="56AC331A" w14:textId="478DA44B" w:rsidR="00585A8D" w:rsidRPr="00425C59" w:rsidRDefault="00585A8D" w:rsidP="00585A8D">
      <w:pPr>
        <w:pStyle w:val="Heading2"/>
        <w:rPr>
          <w:rFonts w:ascii="Arial" w:hAnsi="Arial"/>
        </w:rPr>
      </w:pPr>
      <w:bookmarkStart w:id="285" w:name="_Toc492550072"/>
      <w:bookmarkStart w:id="286" w:name="_Toc492552541"/>
      <w:bookmarkStart w:id="287" w:name="_Toc94186258"/>
      <w:r w:rsidRPr="00425C59">
        <w:rPr>
          <w:rFonts w:ascii="Arial" w:hAnsi="Arial"/>
        </w:rPr>
        <w:t>17.05</w:t>
      </w:r>
      <w:r w:rsidRPr="00425C59">
        <w:rPr>
          <w:rFonts w:ascii="Arial" w:hAnsi="Arial"/>
        </w:rPr>
        <w:tab/>
        <w:t>Additional Indemnified Parties</w:t>
      </w:r>
      <w:bookmarkEnd w:id="285"/>
      <w:bookmarkEnd w:id="286"/>
      <w:bookmarkEnd w:id="287"/>
    </w:p>
    <w:p w14:paraId="2731488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28B7E25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Any relief from liability, release, indemnity or benefit in </w:t>
      </w:r>
      <w:proofErr w:type="spellStart"/>
      <w:r w:rsidRPr="00425C59">
        <w:rPr>
          <w:rFonts w:ascii="Arial" w:hAnsi="Arial"/>
        </w:rPr>
        <w:t>favour</w:t>
      </w:r>
      <w:proofErr w:type="spellEnd"/>
      <w:r w:rsidRPr="00425C59">
        <w:rPr>
          <w:rFonts w:ascii="Arial" w:hAnsi="Arial"/>
        </w:rPr>
        <w:t xml:space="preserve"> of the Shippers Group under this Agreement shall extend to each member thereof.  Any such relief in </w:t>
      </w:r>
      <w:proofErr w:type="spellStart"/>
      <w:r w:rsidRPr="00425C59">
        <w:rPr>
          <w:rFonts w:ascii="Arial" w:hAnsi="Arial"/>
        </w:rPr>
        <w:t>favour</w:t>
      </w:r>
      <w:proofErr w:type="spellEnd"/>
      <w:r w:rsidRPr="00425C59">
        <w:rPr>
          <w:rFonts w:ascii="Arial" w:hAnsi="Arial"/>
        </w:rPr>
        <w:t xml:space="preserve"> of </w:t>
      </w:r>
      <w:r w:rsidR="00F56512" w:rsidRPr="00425C59">
        <w:rPr>
          <w:rFonts w:ascii="Arial" w:hAnsi="Arial"/>
        </w:rPr>
        <w:t xml:space="preserve">INEOS </w:t>
      </w:r>
      <w:r w:rsidRPr="00425C59">
        <w:rPr>
          <w:rFonts w:ascii="Arial" w:hAnsi="Arial"/>
        </w:rPr>
        <w:t xml:space="preserve">or the Shippers Operator or a member or members of the Shippers Group </w:t>
      </w:r>
      <w:r w:rsidRPr="00425C59">
        <w:rPr>
          <w:rFonts w:ascii="Arial" w:hAnsi="Arial"/>
        </w:rPr>
        <w:lastRenderedPageBreak/>
        <w:t xml:space="preserve">shall extend to (a) the respective Affiliates of the companies or corporations concerned; (b) </w:t>
      </w:r>
      <w:proofErr w:type="spellStart"/>
      <w:r w:rsidRPr="00425C59">
        <w:rPr>
          <w:rFonts w:ascii="Arial" w:hAnsi="Arial"/>
        </w:rPr>
        <w:t>their</w:t>
      </w:r>
      <w:proofErr w:type="spellEnd"/>
      <w:r w:rsidRPr="00425C59">
        <w:rPr>
          <w:rFonts w:ascii="Arial" w:hAnsi="Arial"/>
        </w:rPr>
        <w:t xml:space="preserve"> and their Affiliates' respective directors, officers and personnel, and to their and their Affiliates' respective contractors and sub-contractors of any tier (but excluding the owners and/or operator of any Intervening System); and (c) to each of their respective successors and permitted assigns.</w:t>
      </w:r>
    </w:p>
    <w:p w14:paraId="31741800"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4DC98866" w14:textId="0D58D667" w:rsidR="00585A8D" w:rsidRPr="00425C59" w:rsidRDefault="00585A8D" w:rsidP="00585A8D">
      <w:pPr>
        <w:pStyle w:val="Heading2"/>
        <w:rPr>
          <w:rFonts w:ascii="Arial" w:hAnsi="Arial"/>
        </w:rPr>
      </w:pPr>
      <w:bookmarkStart w:id="288" w:name="_Toc492550073"/>
      <w:bookmarkStart w:id="289" w:name="_Toc492552542"/>
      <w:bookmarkStart w:id="290" w:name="_Toc94186259"/>
      <w:r w:rsidRPr="00425C59">
        <w:rPr>
          <w:rFonts w:ascii="Arial" w:hAnsi="Arial"/>
        </w:rPr>
        <w:t>17.06</w:t>
      </w:r>
      <w:r w:rsidRPr="00425C59">
        <w:rPr>
          <w:rFonts w:ascii="Arial" w:hAnsi="Arial"/>
        </w:rPr>
        <w:tab/>
        <w:t>Advice and handling of claims</w:t>
      </w:r>
      <w:bookmarkEnd w:id="288"/>
      <w:bookmarkEnd w:id="289"/>
      <w:bookmarkEnd w:id="290"/>
    </w:p>
    <w:p w14:paraId="47828712"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7584AB75"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r w:rsidRPr="00425C59">
        <w:rPr>
          <w:rFonts w:ascii="Arial" w:hAnsi="Arial"/>
        </w:rPr>
        <w:tab/>
        <w:t xml:space="preserve">(a) </w:t>
      </w:r>
      <w:r w:rsidRPr="00425C59">
        <w:rPr>
          <w:rFonts w:ascii="Arial" w:hAnsi="Arial"/>
        </w:rPr>
        <w:tab/>
      </w:r>
      <w:r w:rsidR="00F56512" w:rsidRPr="00425C59">
        <w:rPr>
          <w:rFonts w:ascii="Arial" w:hAnsi="Arial"/>
        </w:rPr>
        <w:t xml:space="preserve">INEOS </w:t>
      </w:r>
      <w:r w:rsidRPr="00425C59">
        <w:rPr>
          <w:rFonts w:ascii="Arial" w:hAnsi="Arial"/>
        </w:rPr>
        <w:t>and the Shippers Group shall advise each other as soon as reasonably practicable upon the making of any demand or claim or the bringing of any action or proceeding which the adviser considers is covered by the undertakings to hold harmless and the indemnities granted from the other in this Clause 17.</w:t>
      </w:r>
    </w:p>
    <w:p w14:paraId="7DB2933F"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46C7DFE2"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r w:rsidRPr="00425C59">
        <w:rPr>
          <w:rFonts w:ascii="Arial" w:hAnsi="Arial"/>
        </w:rPr>
        <w:t xml:space="preserve"> </w:t>
      </w:r>
      <w:r w:rsidRPr="00425C59">
        <w:rPr>
          <w:rFonts w:ascii="Arial" w:hAnsi="Arial"/>
        </w:rPr>
        <w:tab/>
        <w:t xml:space="preserve">(b) </w:t>
      </w:r>
      <w:r w:rsidRPr="00425C59">
        <w:rPr>
          <w:rFonts w:ascii="Arial" w:hAnsi="Arial"/>
        </w:rPr>
        <w:tab/>
      </w:r>
      <w:r w:rsidR="00F56512" w:rsidRPr="00425C59">
        <w:rPr>
          <w:rFonts w:ascii="Arial" w:hAnsi="Arial"/>
        </w:rPr>
        <w:t xml:space="preserve">INEOS </w:t>
      </w:r>
      <w:r w:rsidRPr="00425C59">
        <w:rPr>
          <w:rFonts w:ascii="Arial" w:hAnsi="Arial"/>
        </w:rPr>
        <w:t xml:space="preserve">and the Shippers Group shall use all reasonable </w:t>
      </w:r>
      <w:proofErr w:type="spellStart"/>
      <w:r w:rsidRPr="00425C59">
        <w:rPr>
          <w:rFonts w:ascii="Arial" w:hAnsi="Arial"/>
        </w:rPr>
        <w:t>endeavours</w:t>
      </w:r>
      <w:proofErr w:type="spellEnd"/>
      <w:r w:rsidRPr="00425C59">
        <w:rPr>
          <w:rFonts w:ascii="Arial" w:hAnsi="Arial"/>
        </w:rPr>
        <w:t xml:space="preserve"> to ensure that the handling and </w:t>
      </w:r>
      <w:proofErr w:type="spellStart"/>
      <w:r w:rsidRPr="00425C59">
        <w:rPr>
          <w:rFonts w:ascii="Arial" w:hAnsi="Arial"/>
        </w:rPr>
        <w:t>defence</w:t>
      </w:r>
      <w:proofErr w:type="spellEnd"/>
      <w:r w:rsidRPr="00425C59">
        <w:rPr>
          <w:rFonts w:ascii="Arial" w:hAnsi="Arial"/>
        </w:rPr>
        <w:t xml:space="preserve"> of any demand, claim, suit or proceeding, which is covered by the undertakings to hold harmless and the indemnities granted from the other in this Clause 17 is carried out in all material respects in accordance with the written instructions of those Parties who have given the relevant undertakings and indemnities to </w:t>
      </w:r>
      <w:r w:rsidR="00F56512" w:rsidRPr="00425C59">
        <w:rPr>
          <w:rFonts w:ascii="Arial" w:hAnsi="Arial"/>
        </w:rPr>
        <w:t xml:space="preserve">INEOS </w:t>
      </w:r>
      <w:r w:rsidRPr="00425C59">
        <w:rPr>
          <w:rFonts w:ascii="Arial" w:hAnsi="Arial"/>
        </w:rPr>
        <w:t>or the Shippers Group as the case may be.</w:t>
      </w:r>
    </w:p>
    <w:p w14:paraId="7CE4AEA6"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6C0D166E" w14:textId="1012E446" w:rsidR="00585A8D" w:rsidRPr="00425C59" w:rsidRDefault="00585A8D" w:rsidP="00585A8D">
      <w:pPr>
        <w:pStyle w:val="Heading2"/>
        <w:rPr>
          <w:rFonts w:ascii="Arial" w:hAnsi="Arial"/>
        </w:rPr>
      </w:pPr>
      <w:bookmarkStart w:id="291" w:name="_Toc492550074"/>
      <w:bookmarkStart w:id="292" w:name="_Toc492552543"/>
      <w:bookmarkStart w:id="293" w:name="_Toc94186260"/>
      <w:r w:rsidRPr="00425C59">
        <w:rPr>
          <w:rFonts w:ascii="Arial" w:hAnsi="Arial"/>
        </w:rPr>
        <w:t>17.07</w:t>
      </w:r>
      <w:r w:rsidRPr="00425C59">
        <w:rPr>
          <w:rFonts w:ascii="Arial" w:hAnsi="Arial"/>
        </w:rPr>
        <w:tab/>
        <w:t>Relationship to Clause 8.04 and Attachment F (Cost Sharing Principles)</w:t>
      </w:r>
      <w:bookmarkEnd w:id="291"/>
      <w:bookmarkEnd w:id="292"/>
      <w:bookmarkEnd w:id="293"/>
    </w:p>
    <w:p w14:paraId="4D226B2D"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3C7688DF" w14:textId="77777777" w:rsidR="00585A8D" w:rsidRPr="00425C59" w:rsidRDefault="00585A8D" w:rsidP="00585A8D">
      <w:pPr>
        <w:overflowPunct/>
        <w:spacing w:after="240" w:line="360" w:lineRule="auto"/>
        <w:ind w:left="1418" w:hanging="709"/>
        <w:jc w:val="both"/>
        <w:textAlignment w:val="auto"/>
        <w:rPr>
          <w:rFonts w:ascii="Arial" w:hAnsi="Arial"/>
        </w:rPr>
      </w:pPr>
      <w:r w:rsidRPr="00425C59">
        <w:rPr>
          <w:rFonts w:ascii="Arial" w:hAnsi="Arial"/>
        </w:rPr>
        <w:t>(a)</w:t>
      </w:r>
      <w:r w:rsidRPr="00425C59">
        <w:rPr>
          <w:rFonts w:ascii="Arial" w:hAnsi="Arial"/>
        </w:rPr>
        <w:tab/>
      </w:r>
      <w:r w:rsidR="0042018A" w:rsidRPr="00425C59">
        <w:rPr>
          <w:rFonts w:ascii="Arial" w:hAnsi="Arial"/>
        </w:rPr>
        <w:t xml:space="preserve">Upon the provisions of Attachment F taking effect pursuant to Clause 8.04 and subject to Clause 17.07(b), the Shippers Operator and the Shippers Group shall indemnify, defend and hold </w:t>
      </w:r>
      <w:r w:rsidR="00F56512" w:rsidRPr="00425C59">
        <w:rPr>
          <w:rFonts w:ascii="Arial" w:hAnsi="Arial"/>
        </w:rPr>
        <w:t xml:space="preserve">INEOS </w:t>
      </w:r>
      <w:r w:rsidR="0042018A" w:rsidRPr="00425C59">
        <w:rPr>
          <w:rFonts w:ascii="Arial" w:hAnsi="Arial"/>
        </w:rPr>
        <w:t>harmless against any Claim or Claims which arise from or in connection with the operation of the FPS System (only insofar as such Claim or Claims relate to the period on and from such time as the provision of Attachment F have taken effect), even where caused by the negligence or breach of duty (statutory or otherwise) of</w:t>
      </w:r>
      <w:r w:rsidR="00F56512" w:rsidRPr="00425C59">
        <w:rPr>
          <w:rFonts w:ascii="Arial" w:hAnsi="Arial"/>
        </w:rPr>
        <w:t xml:space="preserve"> INEOS</w:t>
      </w:r>
      <w:r w:rsidR="0042018A" w:rsidRPr="00425C59">
        <w:rPr>
          <w:rFonts w:ascii="Arial" w:hAnsi="Arial"/>
        </w:rPr>
        <w:t>, its directors, officers, employees, agents or contractors, except to the extent such Claim or Claims arise out of or result from the Wilful Misconduct of</w:t>
      </w:r>
      <w:r w:rsidR="00F56512" w:rsidRPr="00425C59">
        <w:rPr>
          <w:rFonts w:ascii="Arial" w:hAnsi="Arial"/>
        </w:rPr>
        <w:t xml:space="preserve"> INEOS</w:t>
      </w:r>
      <w:r w:rsidRPr="00425C59">
        <w:rPr>
          <w:rFonts w:ascii="Arial" w:hAnsi="Arial"/>
        </w:rPr>
        <w:t>.</w:t>
      </w:r>
    </w:p>
    <w:p w14:paraId="2A6D9F97" w14:textId="77777777" w:rsidR="00585A8D" w:rsidRPr="00425C59" w:rsidRDefault="00585A8D" w:rsidP="00585A8D">
      <w:pPr>
        <w:pStyle w:val="NormalIndent1"/>
        <w:tabs>
          <w:tab w:val="clear" w:pos="960"/>
          <w:tab w:val="clear" w:pos="1440"/>
        </w:tabs>
        <w:spacing w:line="360" w:lineRule="auto"/>
        <w:ind w:left="1418" w:hanging="709"/>
        <w:rPr>
          <w:rFonts w:ascii="Arial" w:hAnsi="Arial"/>
        </w:rPr>
      </w:pPr>
      <w:r w:rsidRPr="00425C59">
        <w:rPr>
          <w:rFonts w:ascii="Arial" w:hAnsi="Arial"/>
        </w:rPr>
        <w:lastRenderedPageBreak/>
        <w:t>(b)</w:t>
      </w:r>
      <w:r w:rsidRPr="00425C59">
        <w:rPr>
          <w:rFonts w:ascii="Arial" w:hAnsi="Arial"/>
        </w:rPr>
        <w:tab/>
        <w:t>The liability of the Shippers Operator and the Shippers Group pursuant to Clause 17.07 (a) shall be calculated as follows:</w:t>
      </w:r>
    </w:p>
    <w:p w14:paraId="4A902FC2" w14:textId="77777777" w:rsidR="00585A8D" w:rsidRPr="00425C59" w:rsidRDefault="00585A8D" w:rsidP="00585A8D">
      <w:pPr>
        <w:pStyle w:val="NormalIndent1"/>
        <w:tabs>
          <w:tab w:val="clear" w:pos="960"/>
          <w:tab w:val="clear" w:pos="1440"/>
        </w:tabs>
        <w:spacing w:line="360" w:lineRule="auto"/>
        <w:ind w:left="1418" w:hanging="709"/>
        <w:rPr>
          <w:rFonts w:ascii="Arial" w:hAnsi="Arial"/>
        </w:rPr>
      </w:pPr>
    </w:p>
    <w:p w14:paraId="1884FF65"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w:t>
      </w:r>
      <w:r w:rsidRPr="00425C59">
        <w:rPr>
          <w:rFonts w:ascii="Arial" w:hAnsi="Arial"/>
        </w:rPr>
        <w:tab/>
        <w:t>In respect of any and all Claims incurred as a result of the acceptance of Shippers Production that fails to comply with the requirements of Clause 5.1 of Section 1 and Clause 7.01 of Section 2, Clause 7.03(d) shall apply;</w:t>
      </w:r>
    </w:p>
    <w:p w14:paraId="414677F8" w14:textId="77777777" w:rsidR="00585A8D" w:rsidRPr="00425C59" w:rsidRDefault="00585A8D" w:rsidP="00585A8D">
      <w:pPr>
        <w:spacing w:line="360" w:lineRule="auto"/>
        <w:ind w:left="2160" w:right="-7" w:hanging="720"/>
        <w:jc w:val="both"/>
        <w:rPr>
          <w:rFonts w:ascii="Arial" w:hAnsi="Arial"/>
        </w:rPr>
      </w:pPr>
    </w:p>
    <w:p w14:paraId="47753A5D" w14:textId="77777777" w:rsidR="00585A8D" w:rsidRPr="00425C59" w:rsidRDefault="00585A8D" w:rsidP="00F64237">
      <w:pPr>
        <w:spacing w:line="360" w:lineRule="auto"/>
        <w:ind w:left="2160" w:right="-7" w:hanging="720"/>
        <w:jc w:val="both"/>
        <w:rPr>
          <w:rFonts w:ascii="Arial" w:hAnsi="Arial"/>
        </w:rPr>
      </w:pPr>
      <w:r w:rsidRPr="00425C59">
        <w:rPr>
          <w:rFonts w:ascii="Arial" w:hAnsi="Arial"/>
        </w:rPr>
        <w:t>(ii)</w:t>
      </w:r>
      <w:r w:rsidRPr="00425C59">
        <w:rPr>
          <w:rFonts w:ascii="Arial" w:hAnsi="Arial"/>
        </w:rPr>
        <w:tab/>
      </w:r>
      <w:r w:rsidR="00F64237" w:rsidRPr="00425C59">
        <w:rPr>
          <w:rFonts w:ascii="Arial" w:hAnsi="Arial"/>
        </w:rPr>
        <w:t>In respect of all Claims other than, and in excess of, those covered by Clause 17.07(b</w:t>
      </w:r>
      <w:proofErr w:type="gramStart"/>
      <w:r w:rsidR="00F64237" w:rsidRPr="00425C59">
        <w:rPr>
          <w:rFonts w:ascii="Arial" w:hAnsi="Arial"/>
        </w:rPr>
        <w:t>)(</w:t>
      </w:r>
      <w:proofErr w:type="gramEnd"/>
      <w:r w:rsidR="00F64237" w:rsidRPr="00425C59">
        <w:rPr>
          <w:rFonts w:ascii="Arial" w:hAnsi="Arial"/>
        </w:rPr>
        <w:t>i), liability for such Claims shall be calculated in accordance with the formulae for calculation of Operating Liabilities or Capital Liabilities, as appropriate, provided in Attachment F.</w:t>
      </w:r>
    </w:p>
    <w:p w14:paraId="774CD062" w14:textId="77777777" w:rsidR="00585A8D" w:rsidRPr="00425C59" w:rsidRDefault="00585A8D" w:rsidP="00585A8D">
      <w:pPr>
        <w:pStyle w:val="NormalIndent1"/>
        <w:tabs>
          <w:tab w:val="clear" w:pos="960"/>
          <w:tab w:val="clear" w:pos="1440"/>
        </w:tabs>
        <w:spacing w:line="360" w:lineRule="auto"/>
        <w:ind w:left="1418" w:hanging="709"/>
        <w:rPr>
          <w:rFonts w:ascii="Arial" w:hAnsi="Arial"/>
        </w:rPr>
      </w:pPr>
    </w:p>
    <w:p w14:paraId="58E32E32" w14:textId="1BAF3AEC" w:rsidR="00585A8D" w:rsidRPr="00425C59" w:rsidRDefault="00585A8D" w:rsidP="00585A8D">
      <w:pPr>
        <w:pStyle w:val="NormalIndent1"/>
        <w:spacing w:line="360" w:lineRule="auto"/>
        <w:ind w:left="993" w:hanging="993"/>
        <w:rPr>
          <w:rStyle w:val="Heading1Char"/>
          <w:rFonts w:ascii="Arial" w:hAnsi="Arial"/>
          <w:i w:val="0"/>
          <w:u w:val="single"/>
        </w:rPr>
      </w:pPr>
      <w:r w:rsidRPr="00425C59">
        <w:rPr>
          <w:rFonts w:ascii="Arial" w:hAnsi="Arial"/>
        </w:rPr>
        <w:br w:type="page"/>
      </w:r>
      <w:bookmarkStart w:id="294" w:name="_Toc492550075"/>
      <w:bookmarkStart w:id="295" w:name="_Toc492552544"/>
      <w:bookmarkStart w:id="296" w:name="_Toc94186261"/>
      <w:r w:rsidRPr="00425C59">
        <w:rPr>
          <w:rStyle w:val="Heading1Char"/>
          <w:rFonts w:ascii="Arial" w:hAnsi="Arial"/>
          <w:i w:val="0"/>
          <w:u w:val="single"/>
        </w:rPr>
        <w:lastRenderedPageBreak/>
        <w:t>CLAUSE 18 - WARRANTIES</w:t>
      </w:r>
      <w:bookmarkEnd w:id="294"/>
      <w:bookmarkEnd w:id="295"/>
      <w:bookmarkEnd w:id="296"/>
    </w:p>
    <w:p w14:paraId="1E7011E7" w14:textId="6C8A2E01" w:rsidR="00585A8D" w:rsidRPr="00425C59" w:rsidRDefault="00585A8D" w:rsidP="00585A8D">
      <w:pPr>
        <w:pStyle w:val="Heading2"/>
        <w:rPr>
          <w:rFonts w:ascii="Arial" w:hAnsi="Arial"/>
        </w:rPr>
      </w:pPr>
      <w:bookmarkStart w:id="297" w:name="_Toc492550076"/>
      <w:bookmarkStart w:id="298" w:name="_Toc492552545"/>
      <w:bookmarkStart w:id="299" w:name="_Toc94186262"/>
      <w:r w:rsidRPr="00425C59">
        <w:rPr>
          <w:rFonts w:ascii="Arial" w:hAnsi="Arial"/>
        </w:rPr>
        <w:t>18.01</w:t>
      </w:r>
      <w:r w:rsidRPr="00425C59">
        <w:rPr>
          <w:rFonts w:ascii="Arial" w:hAnsi="Arial"/>
        </w:rPr>
        <w:tab/>
        <w:t>Authorisation of Shippers Operator</w:t>
      </w:r>
      <w:bookmarkEnd w:id="297"/>
      <w:bookmarkEnd w:id="298"/>
      <w:bookmarkEnd w:id="299"/>
    </w:p>
    <w:p w14:paraId="4C6B874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432CAF9"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The Shippers Group warrants that the Shippers Operator is duly </w:t>
      </w:r>
      <w:proofErr w:type="spellStart"/>
      <w:r w:rsidRPr="00425C59">
        <w:rPr>
          <w:rFonts w:ascii="Arial" w:hAnsi="Arial"/>
        </w:rPr>
        <w:t>authorised</w:t>
      </w:r>
      <w:proofErr w:type="spellEnd"/>
      <w:r w:rsidRPr="00425C59">
        <w:rPr>
          <w:rFonts w:ascii="Arial" w:hAnsi="Arial"/>
        </w:rPr>
        <w:t xml:space="preserve"> as operator for and on behalf of the Shippers Group and may exercise all rights and meet all obligations of the Shippers Group under this Agreement.</w:t>
      </w:r>
    </w:p>
    <w:p w14:paraId="3BA1942A" w14:textId="06995DDB" w:rsidR="00585A8D" w:rsidRPr="00425C59" w:rsidRDefault="00585A8D" w:rsidP="00585A8D">
      <w:pPr>
        <w:pStyle w:val="Heading2"/>
        <w:rPr>
          <w:rFonts w:ascii="Arial" w:hAnsi="Arial"/>
        </w:rPr>
      </w:pPr>
      <w:bookmarkStart w:id="300" w:name="_Toc492550077"/>
      <w:bookmarkStart w:id="301" w:name="_Toc492552546"/>
      <w:bookmarkStart w:id="302" w:name="_Toc94186263"/>
      <w:r w:rsidRPr="00425C59">
        <w:rPr>
          <w:rFonts w:ascii="Arial" w:hAnsi="Arial"/>
        </w:rPr>
        <w:t>18.02</w:t>
      </w:r>
      <w:r w:rsidRPr="00425C59">
        <w:rPr>
          <w:rFonts w:ascii="Arial" w:hAnsi="Arial"/>
        </w:rPr>
        <w:tab/>
        <w:t>Encumbrances</w:t>
      </w:r>
      <w:bookmarkEnd w:id="300"/>
      <w:bookmarkEnd w:id="301"/>
      <w:bookmarkEnd w:id="302"/>
    </w:p>
    <w:p w14:paraId="40BDE3B4"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4FD53F1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The Shippers Group shall maintain Shippers Production, Forties Blend and Raw Gas and/or Gas Products derived therefrom free from any claims, liens and encumbrances of third parties and the Shippers Group shall indemnify, defend and hold </w:t>
      </w:r>
      <w:r w:rsidR="00F56512" w:rsidRPr="00425C59">
        <w:rPr>
          <w:rFonts w:ascii="Arial" w:hAnsi="Arial"/>
        </w:rPr>
        <w:t xml:space="preserve">INEOS </w:t>
      </w:r>
      <w:r w:rsidRPr="00425C59">
        <w:rPr>
          <w:rFonts w:ascii="Arial" w:hAnsi="Arial"/>
        </w:rPr>
        <w:t xml:space="preserve">and its Affiliates harmless from and against all Claims awarded against or incurred by </w:t>
      </w:r>
      <w:r w:rsidR="00F56512" w:rsidRPr="00425C59">
        <w:rPr>
          <w:rFonts w:ascii="Arial" w:hAnsi="Arial"/>
        </w:rPr>
        <w:t xml:space="preserve">INEOS </w:t>
      </w:r>
      <w:r w:rsidRPr="00425C59">
        <w:rPr>
          <w:rFonts w:ascii="Arial" w:hAnsi="Arial"/>
        </w:rPr>
        <w:t>as a result of all such claims, liens and encumbrances.</w:t>
      </w:r>
    </w:p>
    <w:p w14:paraId="42E13E60" w14:textId="77777777" w:rsidR="00585A8D" w:rsidRPr="00425C59" w:rsidRDefault="00585A8D" w:rsidP="00585A8D">
      <w:pPr>
        <w:pStyle w:val="DefaultText"/>
        <w:spacing w:line="360" w:lineRule="auto"/>
        <w:jc w:val="both"/>
        <w:rPr>
          <w:rFonts w:ascii="Arial" w:hAnsi="Arial"/>
        </w:rPr>
      </w:pPr>
    </w:p>
    <w:p w14:paraId="5622C27D" w14:textId="5194D426" w:rsidR="00585A8D" w:rsidRPr="00425C59" w:rsidRDefault="00585A8D" w:rsidP="00585A8D">
      <w:pPr>
        <w:pStyle w:val="Heading1"/>
        <w:rPr>
          <w:rFonts w:ascii="Arial" w:hAnsi="Arial"/>
          <w:i w:val="0"/>
          <w:u w:val="single"/>
        </w:rPr>
      </w:pPr>
      <w:r w:rsidRPr="00425C59">
        <w:rPr>
          <w:rFonts w:ascii="Arial" w:hAnsi="Arial"/>
        </w:rPr>
        <w:br w:type="page"/>
      </w:r>
      <w:bookmarkStart w:id="303" w:name="_Toc492550078"/>
      <w:bookmarkStart w:id="304" w:name="_Toc492552547"/>
      <w:bookmarkStart w:id="305" w:name="_Toc94186264"/>
      <w:r w:rsidRPr="00425C59">
        <w:rPr>
          <w:rFonts w:ascii="Arial" w:hAnsi="Arial"/>
          <w:i w:val="0"/>
          <w:u w:val="single"/>
        </w:rPr>
        <w:lastRenderedPageBreak/>
        <w:t>CLAUSE 19 – TERMINATION OF SERVICE</w:t>
      </w:r>
      <w:bookmarkEnd w:id="303"/>
      <w:bookmarkEnd w:id="304"/>
      <w:bookmarkEnd w:id="305"/>
    </w:p>
    <w:p w14:paraId="0E8C188B" w14:textId="29594495" w:rsidR="00585A8D" w:rsidRPr="00425C59" w:rsidRDefault="00585A8D" w:rsidP="00585A8D">
      <w:pPr>
        <w:pStyle w:val="Heading2"/>
        <w:rPr>
          <w:rFonts w:ascii="Arial" w:hAnsi="Arial"/>
        </w:rPr>
      </w:pPr>
      <w:bookmarkStart w:id="306" w:name="_Toc492550079"/>
      <w:bookmarkStart w:id="307" w:name="_Toc492552548"/>
      <w:bookmarkStart w:id="308" w:name="_Toc94186265"/>
      <w:r w:rsidRPr="00425C59">
        <w:rPr>
          <w:rFonts w:ascii="Arial" w:hAnsi="Arial"/>
        </w:rPr>
        <w:t>19.01</w:t>
      </w:r>
      <w:r w:rsidRPr="00425C59">
        <w:rPr>
          <w:rFonts w:ascii="Arial" w:hAnsi="Arial"/>
        </w:rPr>
        <w:tab/>
        <w:t xml:space="preserve">Notice by </w:t>
      </w:r>
      <w:r w:rsidR="00F56512" w:rsidRPr="00425C59">
        <w:rPr>
          <w:rFonts w:ascii="Arial" w:hAnsi="Arial"/>
        </w:rPr>
        <w:t>INEOS</w:t>
      </w:r>
      <w:bookmarkEnd w:id="306"/>
      <w:bookmarkEnd w:id="307"/>
      <w:bookmarkEnd w:id="308"/>
    </w:p>
    <w:p w14:paraId="2F964BE3" w14:textId="77777777" w:rsidR="00585A8D" w:rsidRPr="00425C59" w:rsidRDefault="00585A8D" w:rsidP="00585A8D">
      <w:pPr>
        <w:pStyle w:val="DefaultText"/>
        <w:keepNext/>
        <w:tabs>
          <w:tab w:val="left" w:pos="720"/>
        </w:tabs>
        <w:spacing w:line="360" w:lineRule="auto"/>
        <w:ind w:left="720" w:hanging="720"/>
        <w:jc w:val="both"/>
        <w:rPr>
          <w:rFonts w:ascii="Arial" w:hAnsi="Arial"/>
          <w:u w:val="single"/>
        </w:rPr>
      </w:pPr>
    </w:p>
    <w:p w14:paraId="33EA1091" w14:textId="0187357D"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r>
      <w:r w:rsidR="00F56512" w:rsidRPr="00425C59">
        <w:rPr>
          <w:rFonts w:ascii="Arial" w:hAnsi="Arial"/>
        </w:rPr>
        <w:t xml:space="preserve">INEOS </w:t>
      </w:r>
      <w:r w:rsidRPr="00425C59">
        <w:rPr>
          <w:rFonts w:ascii="Arial" w:hAnsi="Arial"/>
        </w:rPr>
        <w:t xml:space="preserve">shall have the right to abandon or remove all or part of the FPS System necessary for </w:t>
      </w:r>
      <w:r w:rsidR="00F56512" w:rsidRPr="00425C59">
        <w:rPr>
          <w:rFonts w:ascii="Arial" w:hAnsi="Arial"/>
        </w:rPr>
        <w:t xml:space="preserve">INEOS </w:t>
      </w:r>
      <w:r w:rsidRPr="00425C59">
        <w:rPr>
          <w:rFonts w:ascii="Arial" w:hAnsi="Arial"/>
        </w:rPr>
        <w:t>to fulfil its obligations under this Agreement, and to terminate this Agreement accordi</w:t>
      </w:r>
      <w:r w:rsidR="00087028" w:rsidRPr="00425C59">
        <w:rPr>
          <w:rFonts w:ascii="Arial" w:hAnsi="Arial"/>
        </w:rPr>
        <w:t>ngly, on or after 1 January 2030</w:t>
      </w:r>
      <w:r w:rsidRPr="00425C59">
        <w:rPr>
          <w:rFonts w:ascii="Arial" w:hAnsi="Arial"/>
        </w:rPr>
        <w:t xml:space="preserve"> upon giving at least twenty four (24) Months’ written notice to Shippers Operator.</w:t>
      </w:r>
    </w:p>
    <w:p w14:paraId="358A60FE" w14:textId="1C823830" w:rsidR="00585A8D" w:rsidRPr="00425C59" w:rsidRDefault="00585A8D" w:rsidP="00585A8D">
      <w:pPr>
        <w:pStyle w:val="Heading2"/>
        <w:rPr>
          <w:rFonts w:ascii="Arial" w:hAnsi="Arial"/>
        </w:rPr>
      </w:pPr>
      <w:bookmarkStart w:id="309" w:name="_Toc492550080"/>
      <w:bookmarkStart w:id="310" w:name="_Toc492552549"/>
      <w:bookmarkStart w:id="311" w:name="_Toc94186266"/>
      <w:r w:rsidRPr="00425C59">
        <w:rPr>
          <w:rFonts w:ascii="Arial" w:hAnsi="Arial"/>
        </w:rPr>
        <w:t>19.02</w:t>
      </w:r>
      <w:r w:rsidRPr="00425C59">
        <w:rPr>
          <w:rFonts w:ascii="Arial" w:hAnsi="Arial"/>
        </w:rPr>
        <w:tab/>
        <w:t>Good faith discussions</w:t>
      </w:r>
      <w:bookmarkEnd w:id="309"/>
      <w:bookmarkEnd w:id="310"/>
      <w:bookmarkEnd w:id="311"/>
    </w:p>
    <w:p w14:paraId="18B7D3B5"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F417BA7"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 xml:space="preserve">If </w:t>
      </w:r>
      <w:r w:rsidR="00F56512" w:rsidRPr="00425C59">
        <w:rPr>
          <w:rFonts w:ascii="Arial" w:hAnsi="Arial"/>
        </w:rPr>
        <w:t xml:space="preserve">INEOS </w:t>
      </w:r>
      <w:r w:rsidRPr="00425C59">
        <w:rPr>
          <w:rFonts w:ascii="Arial" w:hAnsi="Arial"/>
        </w:rPr>
        <w:t>gives notice pursuant to Clause 19.01 the Parties shall meet to discuss in good faith alternative means of enabling the Shippers Group to safeguard its interests, including the possibility of the Shippers Group, either alone or with others, assuming ownership and/or operatorship of all or part of the FPS System on reasonable terms and conditions.</w:t>
      </w:r>
    </w:p>
    <w:p w14:paraId="6E3198A5"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7FB9F01E" w14:textId="2F79E7EF" w:rsidR="00585A8D" w:rsidRPr="00425C59" w:rsidRDefault="00585A8D" w:rsidP="00703325">
      <w:pPr>
        <w:pStyle w:val="Heading2"/>
        <w:rPr>
          <w:rFonts w:ascii="Arial" w:hAnsi="Arial"/>
        </w:rPr>
      </w:pPr>
      <w:bookmarkStart w:id="312" w:name="_Toc492550081"/>
      <w:bookmarkStart w:id="313" w:name="_Toc492552550"/>
      <w:bookmarkStart w:id="314" w:name="_Toc94186267"/>
      <w:r w:rsidRPr="00425C59">
        <w:rPr>
          <w:rFonts w:ascii="Arial" w:hAnsi="Arial"/>
        </w:rPr>
        <w:t>19.03</w:t>
      </w:r>
      <w:r w:rsidRPr="00425C59">
        <w:rPr>
          <w:rFonts w:ascii="Arial" w:hAnsi="Arial"/>
        </w:rPr>
        <w:tab/>
        <w:t>Shippers Group Right to Terminate</w:t>
      </w:r>
      <w:bookmarkEnd w:id="312"/>
      <w:bookmarkEnd w:id="313"/>
      <w:bookmarkEnd w:id="314"/>
    </w:p>
    <w:p w14:paraId="1B3DAA9C" w14:textId="77777777" w:rsidR="00585A8D" w:rsidRPr="00425C59" w:rsidRDefault="00585A8D" w:rsidP="00585A8D">
      <w:pPr>
        <w:pStyle w:val="DefaultText"/>
        <w:spacing w:line="360" w:lineRule="auto"/>
        <w:jc w:val="both"/>
        <w:rPr>
          <w:rFonts w:ascii="Arial" w:hAnsi="Arial"/>
        </w:rPr>
      </w:pPr>
    </w:p>
    <w:p w14:paraId="27C6D1F4" w14:textId="77777777" w:rsidR="00585A8D" w:rsidRPr="00425C59" w:rsidRDefault="00585A8D" w:rsidP="00585A8D">
      <w:pPr>
        <w:pStyle w:val="DefaultText"/>
        <w:spacing w:line="360" w:lineRule="auto"/>
        <w:ind w:left="709"/>
        <w:jc w:val="both"/>
        <w:rPr>
          <w:rFonts w:ascii="Arial" w:hAnsi="Arial"/>
        </w:rPr>
      </w:pPr>
      <w:r w:rsidRPr="00425C59">
        <w:rPr>
          <w:rFonts w:ascii="Arial" w:hAnsi="Arial"/>
        </w:rPr>
        <w:t xml:space="preserve">If </w:t>
      </w:r>
      <w:r w:rsidR="00F56512" w:rsidRPr="00425C59">
        <w:rPr>
          <w:rFonts w:ascii="Arial" w:hAnsi="Arial"/>
        </w:rPr>
        <w:t xml:space="preserve">INEOS </w:t>
      </w:r>
      <w:r w:rsidRPr="00425C59">
        <w:rPr>
          <w:rFonts w:ascii="Arial" w:hAnsi="Arial"/>
        </w:rPr>
        <w:t xml:space="preserve">gives notice pursuant to Clause 19.01, then not earlier than six (6) months after such notice the Shippers Group may, by giving </w:t>
      </w:r>
      <w:r w:rsidR="00F56512" w:rsidRPr="00425C59">
        <w:rPr>
          <w:rFonts w:ascii="Arial" w:hAnsi="Arial"/>
        </w:rPr>
        <w:t xml:space="preserve">INEOS </w:t>
      </w:r>
      <w:r w:rsidRPr="00425C59">
        <w:rPr>
          <w:rFonts w:ascii="Arial" w:hAnsi="Arial"/>
        </w:rPr>
        <w:t>not less than twelve (12) months prior notice in writing, terminate this Agreement.</w:t>
      </w:r>
    </w:p>
    <w:p w14:paraId="117148B9" w14:textId="38C8976A" w:rsidR="00585A8D" w:rsidRPr="00425C59" w:rsidRDefault="00585A8D" w:rsidP="00585A8D">
      <w:pPr>
        <w:pStyle w:val="Heading1"/>
        <w:rPr>
          <w:rFonts w:ascii="Arial" w:hAnsi="Arial"/>
          <w:i w:val="0"/>
          <w:u w:val="single"/>
        </w:rPr>
      </w:pPr>
      <w:r w:rsidRPr="00425C59">
        <w:rPr>
          <w:rFonts w:ascii="Arial" w:hAnsi="Arial"/>
        </w:rPr>
        <w:br w:type="page"/>
      </w:r>
      <w:bookmarkStart w:id="315" w:name="_Toc492550082"/>
      <w:bookmarkStart w:id="316" w:name="_Toc492552551"/>
      <w:bookmarkStart w:id="317" w:name="_Toc94186268"/>
      <w:r w:rsidRPr="00425C59">
        <w:rPr>
          <w:rFonts w:ascii="Arial" w:hAnsi="Arial"/>
          <w:i w:val="0"/>
          <w:u w:val="single"/>
        </w:rPr>
        <w:lastRenderedPageBreak/>
        <w:t>CLAUSE 20 - ASSIGNMENT</w:t>
      </w:r>
      <w:bookmarkEnd w:id="315"/>
      <w:bookmarkEnd w:id="316"/>
      <w:bookmarkEnd w:id="317"/>
    </w:p>
    <w:p w14:paraId="41FF94D5" w14:textId="669CED11" w:rsidR="00585A8D" w:rsidRPr="00425C59" w:rsidRDefault="00585A8D" w:rsidP="00585A8D">
      <w:pPr>
        <w:pStyle w:val="Heading2"/>
        <w:rPr>
          <w:rFonts w:ascii="Arial" w:hAnsi="Arial"/>
        </w:rPr>
      </w:pPr>
      <w:bookmarkStart w:id="318" w:name="_Toc492550083"/>
      <w:bookmarkStart w:id="319" w:name="_Toc492552552"/>
      <w:bookmarkStart w:id="320" w:name="_Toc94186269"/>
      <w:r w:rsidRPr="00425C59">
        <w:rPr>
          <w:rFonts w:ascii="Arial" w:hAnsi="Arial"/>
        </w:rPr>
        <w:t>20.01</w:t>
      </w:r>
      <w:r w:rsidRPr="00425C59">
        <w:rPr>
          <w:rFonts w:ascii="Arial" w:hAnsi="Arial"/>
        </w:rPr>
        <w:tab/>
        <w:t xml:space="preserve">Assignment by </w:t>
      </w:r>
      <w:r w:rsidR="00F56512" w:rsidRPr="00425C59">
        <w:rPr>
          <w:rFonts w:ascii="Arial" w:hAnsi="Arial"/>
        </w:rPr>
        <w:t>INEOS</w:t>
      </w:r>
      <w:bookmarkEnd w:id="318"/>
      <w:bookmarkEnd w:id="319"/>
      <w:bookmarkEnd w:id="320"/>
    </w:p>
    <w:p w14:paraId="04FD8EFE"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0E635110" w14:textId="77777777" w:rsidR="00585A8D" w:rsidRPr="00425C59" w:rsidRDefault="00585A8D" w:rsidP="00585A8D">
      <w:pPr>
        <w:pStyle w:val="DefaultText"/>
        <w:keepNext/>
        <w:tabs>
          <w:tab w:val="left" w:pos="720"/>
          <w:tab w:val="left" w:pos="1440"/>
        </w:tabs>
        <w:spacing w:line="360" w:lineRule="auto"/>
        <w:ind w:left="1440" w:hanging="1440"/>
        <w:jc w:val="both"/>
        <w:rPr>
          <w:rFonts w:ascii="Arial" w:hAnsi="Arial"/>
        </w:rPr>
      </w:pPr>
      <w:r w:rsidRPr="00425C59">
        <w:rPr>
          <w:rFonts w:ascii="Arial" w:hAnsi="Arial"/>
        </w:rPr>
        <w:tab/>
        <w:t>(a)</w:t>
      </w:r>
      <w:r w:rsidRPr="00425C59">
        <w:rPr>
          <w:rFonts w:ascii="Arial" w:hAnsi="Arial"/>
        </w:rPr>
        <w:tab/>
      </w:r>
      <w:r w:rsidR="00F56512" w:rsidRPr="00425C59">
        <w:rPr>
          <w:rFonts w:ascii="Arial" w:hAnsi="Arial"/>
        </w:rPr>
        <w:t xml:space="preserve">INEOS </w:t>
      </w:r>
      <w:r w:rsidRPr="00425C59">
        <w:rPr>
          <w:rFonts w:ascii="Arial" w:hAnsi="Arial"/>
        </w:rPr>
        <w:t xml:space="preserve">may assign all or any of its rights and obligations hereunder to an Affiliate or to arrange for any of its rights and obligations hereunder to be performed by an Affiliate, provided that </w:t>
      </w:r>
      <w:r w:rsidR="00F56512" w:rsidRPr="00425C59">
        <w:rPr>
          <w:rFonts w:ascii="Arial" w:hAnsi="Arial"/>
        </w:rPr>
        <w:t xml:space="preserve">INEOS </w:t>
      </w:r>
      <w:r w:rsidRPr="00425C59">
        <w:rPr>
          <w:rFonts w:ascii="Arial" w:hAnsi="Arial"/>
        </w:rPr>
        <w:t>shall notify the Shippers Operator on behalf of the Shippers Group in writing of such assignment as soon as practicable thereafter.</w:t>
      </w:r>
    </w:p>
    <w:p w14:paraId="13297B6D" w14:textId="77777777" w:rsidR="00585A8D" w:rsidRPr="00425C59" w:rsidRDefault="00585A8D" w:rsidP="00585A8D">
      <w:pPr>
        <w:pStyle w:val="DefaultText"/>
        <w:tabs>
          <w:tab w:val="left" w:pos="720"/>
        </w:tabs>
        <w:spacing w:line="360" w:lineRule="auto"/>
        <w:ind w:left="720" w:hanging="720"/>
        <w:jc w:val="both"/>
        <w:rPr>
          <w:rFonts w:ascii="Arial" w:hAnsi="Arial"/>
        </w:rPr>
      </w:pPr>
    </w:p>
    <w:p w14:paraId="3970C94F"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r>
      <w:r w:rsidR="00F56512" w:rsidRPr="00425C59">
        <w:rPr>
          <w:rFonts w:ascii="Arial" w:hAnsi="Arial"/>
        </w:rPr>
        <w:t xml:space="preserve">INEOS </w:t>
      </w:r>
      <w:r w:rsidRPr="00425C59">
        <w:rPr>
          <w:rFonts w:ascii="Arial" w:hAnsi="Arial"/>
        </w:rPr>
        <w:t>may assign any or all of its rights and obligations hereunder to a third party, provided that:</w:t>
      </w:r>
    </w:p>
    <w:p w14:paraId="36E7A4D5" w14:textId="77777777" w:rsidR="00585A8D" w:rsidRPr="00425C59" w:rsidRDefault="00585A8D" w:rsidP="00585A8D">
      <w:pPr>
        <w:pStyle w:val="DefaultText"/>
        <w:tabs>
          <w:tab w:val="left" w:pos="1440"/>
          <w:tab w:val="left" w:pos="2160"/>
        </w:tabs>
        <w:spacing w:after="240" w:line="360" w:lineRule="auto"/>
        <w:ind w:left="2160" w:hanging="2160"/>
        <w:jc w:val="both"/>
        <w:rPr>
          <w:rFonts w:ascii="Arial" w:hAnsi="Arial"/>
        </w:rPr>
      </w:pPr>
      <w:r w:rsidRPr="00425C59">
        <w:rPr>
          <w:rFonts w:ascii="Arial" w:hAnsi="Arial"/>
        </w:rPr>
        <w:tab/>
        <w:t xml:space="preserve">(i) </w:t>
      </w:r>
      <w:r w:rsidRPr="00425C59">
        <w:rPr>
          <w:rFonts w:ascii="Arial" w:hAnsi="Arial"/>
        </w:rPr>
        <w:tab/>
      </w:r>
      <w:r w:rsidR="00F56512" w:rsidRPr="00425C59">
        <w:rPr>
          <w:rFonts w:ascii="Arial" w:hAnsi="Arial"/>
        </w:rPr>
        <w:t xml:space="preserve">INEOS </w:t>
      </w:r>
      <w:r w:rsidRPr="00425C59">
        <w:rPr>
          <w:rFonts w:ascii="Arial" w:hAnsi="Arial"/>
        </w:rPr>
        <w:t>at the same time transfers its rights in the FPS System to the assignee, or otherwise grants the assignee access to the FPS System sufficient to enable the assignee to perform its obligations hereunder; and</w:t>
      </w:r>
    </w:p>
    <w:p w14:paraId="6FAB3DA4" w14:textId="77777777" w:rsidR="00585A8D" w:rsidRPr="00425C59" w:rsidRDefault="00F56512" w:rsidP="00585A8D">
      <w:pPr>
        <w:pStyle w:val="DefaultText"/>
        <w:numPr>
          <w:ilvl w:val="0"/>
          <w:numId w:val="2"/>
        </w:numPr>
        <w:tabs>
          <w:tab w:val="left" w:pos="1440"/>
        </w:tabs>
        <w:spacing w:after="240" w:line="360" w:lineRule="auto"/>
        <w:jc w:val="both"/>
        <w:rPr>
          <w:rFonts w:ascii="Arial" w:hAnsi="Arial"/>
        </w:rPr>
      </w:pPr>
      <w:r w:rsidRPr="00425C59">
        <w:rPr>
          <w:rFonts w:ascii="Arial" w:hAnsi="Arial"/>
        </w:rPr>
        <w:t xml:space="preserve">INEOS </w:t>
      </w:r>
      <w:r w:rsidR="00585A8D" w:rsidRPr="00425C59">
        <w:rPr>
          <w:rFonts w:ascii="Arial" w:hAnsi="Arial"/>
        </w:rPr>
        <w:t>demonstrates to the reasonable satisfaction of the Shippers Group that the assignee has the financial and technical capability to perform its obligations to the standard of a Reasonable and Prudent Operator; and</w:t>
      </w:r>
    </w:p>
    <w:p w14:paraId="1768BA9C" w14:textId="77777777" w:rsidR="00585A8D" w:rsidRPr="00425C59" w:rsidRDefault="00F56512" w:rsidP="00585A8D">
      <w:pPr>
        <w:pStyle w:val="DefaultText"/>
        <w:numPr>
          <w:ilvl w:val="0"/>
          <w:numId w:val="2"/>
        </w:numPr>
        <w:tabs>
          <w:tab w:val="left" w:pos="1440"/>
        </w:tabs>
        <w:spacing w:line="360" w:lineRule="auto"/>
        <w:jc w:val="both"/>
        <w:rPr>
          <w:rFonts w:ascii="Arial" w:hAnsi="Arial"/>
        </w:rPr>
      </w:pPr>
      <w:r w:rsidRPr="00425C59">
        <w:rPr>
          <w:rFonts w:ascii="Arial" w:hAnsi="Arial"/>
        </w:rPr>
        <w:t xml:space="preserve">INEOS </w:t>
      </w:r>
      <w:r w:rsidR="00585A8D" w:rsidRPr="00425C59">
        <w:rPr>
          <w:rFonts w:ascii="Arial" w:hAnsi="Arial"/>
        </w:rPr>
        <w:t>arranges for the execution by all parties of a novation of this Agreement.</w:t>
      </w:r>
    </w:p>
    <w:p w14:paraId="27CBBA3B" w14:textId="77777777" w:rsidR="00585A8D" w:rsidRPr="00425C59" w:rsidRDefault="00585A8D" w:rsidP="00585A8D">
      <w:pPr>
        <w:pStyle w:val="Heading2"/>
        <w:rPr>
          <w:rFonts w:ascii="Arial" w:hAnsi="Arial"/>
        </w:rPr>
      </w:pPr>
      <w:bookmarkStart w:id="321" w:name="_Toc492550084"/>
      <w:bookmarkStart w:id="322" w:name="_Toc492552553"/>
      <w:bookmarkStart w:id="323" w:name="_Toc94186270"/>
      <w:r w:rsidRPr="00425C59">
        <w:rPr>
          <w:rFonts w:ascii="Arial" w:hAnsi="Arial"/>
        </w:rPr>
        <w:t>20.02</w:t>
      </w:r>
      <w:r w:rsidRPr="00425C59">
        <w:rPr>
          <w:rFonts w:ascii="Arial" w:hAnsi="Arial"/>
        </w:rPr>
        <w:tab/>
        <w:t>Assignment by Shippers Group members</w:t>
      </w:r>
      <w:bookmarkEnd w:id="321"/>
      <w:bookmarkEnd w:id="322"/>
      <w:bookmarkEnd w:id="323"/>
      <w:r w:rsidRPr="00425C59">
        <w:rPr>
          <w:rFonts w:ascii="Arial" w:hAnsi="Arial"/>
        </w:rPr>
        <w:t xml:space="preserve"> </w:t>
      </w:r>
    </w:p>
    <w:p w14:paraId="4DB42ED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1474E969" w14:textId="77777777" w:rsidR="00585A8D" w:rsidRPr="00425C59" w:rsidRDefault="00585A8D" w:rsidP="00585A8D">
      <w:pPr>
        <w:pStyle w:val="DefaultText"/>
        <w:keepNext/>
        <w:widowControl w:val="0"/>
        <w:spacing w:line="360" w:lineRule="auto"/>
        <w:ind w:left="1418" w:hanging="709"/>
        <w:jc w:val="both"/>
        <w:rPr>
          <w:rFonts w:ascii="Arial" w:hAnsi="Arial"/>
        </w:rPr>
      </w:pPr>
      <w:r w:rsidRPr="00425C59">
        <w:rPr>
          <w:rFonts w:ascii="Arial" w:hAnsi="Arial"/>
        </w:rPr>
        <w:t>(a)</w:t>
      </w:r>
      <w:r w:rsidRPr="00425C59">
        <w:rPr>
          <w:rFonts w:ascii="Arial" w:hAnsi="Arial"/>
        </w:rPr>
        <w:tab/>
        <w:t xml:space="preserve">Any member of the Shippers Group shall have the right to assign all of its rights and obligations hereunder to an Affiliate or to arrange for any of its rights and obligations hereunder to be performed by an Affiliate provided that any such member of the Shippers Group shall notify </w:t>
      </w:r>
      <w:r w:rsidR="00F56512" w:rsidRPr="00425C59">
        <w:rPr>
          <w:rFonts w:ascii="Arial" w:hAnsi="Arial"/>
        </w:rPr>
        <w:t xml:space="preserve">INEOS </w:t>
      </w:r>
      <w:r w:rsidRPr="00425C59">
        <w:rPr>
          <w:rFonts w:ascii="Arial" w:hAnsi="Arial"/>
        </w:rPr>
        <w:t>in writing of such assignment as soon as practicable thereafter.</w:t>
      </w:r>
    </w:p>
    <w:p w14:paraId="642B20AF" w14:textId="77777777" w:rsidR="00585A8D" w:rsidRPr="00425C59" w:rsidRDefault="00585A8D" w:rsidP="00585A8D">
      <w:pPr>
        <w:pStyle w:val="DefaultText"/>
        <w:widowControl w:val="0"/>
        <w:spacing w:line="360" w:lineRule="auto"/>
        <w:ind w:left="709"/>
        <w:jc w:val="both"/>
        <w:rPr>
          <w:rFonts w:ascii="Arial" w:hAnsi="Arial"/>
        </w:rPr>
      </w:pPr>
    </w:p>
    <w:p w14:paraId="6591B49C" w14:textId="77777777" w:rsidR="00585A8D" w:rsidRPr="00425C59" w:rsidRDefault="00585A8D" w:rsidP="00585A8D">
      <w:pPr>
        <w:pStyle w:val="DefaultText"/>
        <w:widowControl w:val="0"/>
        <w:spacing w:line="360" w:lineRule="auto"/>
        <w:ind w:left="1418" w:hanging="709"/>
        <w:jc w:val="both"/>
        <w:rPr>
          <w:rFonts w:ascii="Arial" w:hAnsi="Arial"/>
        </w:rPr>
      </w:pPr>
      <w:r w:rsidRPr="00425C59">
        <w:rPr>
          <w:rFonts w:ascii="Arial" w:hAnsi="Arial"/>
        </w:rPr>
        <w:t>(b)</w:t>
      </w:r>
      <w:r w:rsidRPr="00425C59">
        <w:rPr>
          <w:rFonts w:ascii="Arial" w:hAnsi="Arial"/>
        </w:rPr>
        <w:tab/>
        <w:t>Any member of the Shippers Group shall have the right to assign all of its rights and obligations hereunder to a third party, subject to the prior written approval of</w:t>
      </w:r>
      <w:r w:rsidR="00F56512" w:rsidRPr="00425C59">
        <w:rPr>
          <w:rFonts w:ascii="Arial" w:hAnsi="Arial"/>
        </w:rPr>
        <w:t xml:space="preserve"> INEOS</w:t>
      </w:r>
      <w:r w:rsidRPr="00425C59">
        <w:rPr>
          <w:rFonts w:ascii="Arial" w:hAnsi="Arial"/>
        </w:rPr>
        <w:t xml:space="preserve">, such approval not to be unreasonably withheld and provided that the relevant member of the Shippers Group arranges for execution by all </w:t>
      </w:r>
      <w:r w:rsidRPr="00425C59">
        <w:rPr>
          <w:rFonts w:ascii="Arial" w:hAnsi="Arial"/>
        </w:rPr>
        <w:lastRenderedPageBreak/>
        <w:t>parties of a novation of this Agreement.</w:t>
      </w:r>
    </w:p>
    <w:p w14:paraId="21CAB91D" w14:textId="4BCA8751" w:rsidR="00585A8D" w:rsidRPr="00425C59" w:rsidRDefault="00585A8D" w:rsidP="00585A8D">
      <w:pPr>
        <w:pStyle w:val="Heading2"/>
        <w:rPr>
          <w:rFonts w:ascii="Arial" w:hAnsi="Arial"/>
        </w:rPr>
      </w:pPr>
      <w:bookmarkStart w:id="324" w:name="_Toc492550085"/>
      <w:bookmarkStart w:id="325" w:name="_Toc492552554"/>
      <w:bookmarkStart w:id="326" w:name="_Toc94186271"/>
      <w:r w:rsidRPr="00425C59">
        <w:rPr>
          <w:rFonts w:ascii="Arial" w:hAnsi="Arial"/>
        </w:rPr>
        <w:t>20.03</w:t>
      </w:r>
      <w:r w:rsidRPr="00425C59">
        <w:rPr>
          <w:rFonts w:ascii="Arial" w:hAnsi="Arial"/>
        </w:rPr>
        <w:tab/>
        <w:t>Replacement of the Shippers Operator</w:t>
      </w:r>
      <w:bookmarkEnd w:id="324"/>
      <w:bookmarkEnd w:id="325"/>
      <w:bookmarkEnd w:id="326"/>
    </w:p>
    <w:p w14:paraId="792C4B59" w14:textId="77777777" w:rsidR="00585A8D" w:rsidRPr="00425C59" w:rsidRDefault="00585A8D" w:rsidP="00585A8D">
      <w:pPr>
        <w:pStyle w:val="DefaultText"/>
        <w:keepNext/>
        <w:widowControl w:val="0"/>
        <w:tabs>
          <w:tab w:val="left" w:pos="720"/>
        </w:tabs>
        <w:spacing w:line="360" w:lineRule="auto"/>
        <w:ind w:left="720" w:hanging="720"/>
        <w:jc w:val="both"/>
        <w:rPr>
          <w:rFonts w:ascii="Arial" w:hAnsi="Arial"/>
        </w:rPr>
      </w:pPr>
    </w:p>
    <w:p w14:paraId="33538FEA" w14:textId="77777777" w:rsidR="00585A8D" w:rsidRPr="00425C59" w:rsidRDefault="00585A8D" w:rsidP="00585A8D">
      <w:pPr>
        <w:pStyle w:val="DefaultText"/>
        <w:keepNext/>
        <w:widowControl w:val="0"/>
        <w:tabs>
          <w:tab w:val="left" w:pos="720"/>
        </w:tabs>
        <w:spacing w:line="360" w:lineRule="auto"/>
        <w:ind w:left="720" w:hanging="720"/>
        <w:jc w:val="both"/>
        <w:rPr>
          <w:rFonts w:ascii="Arial" w:hAnsi="Arial"/>
        </w:rPr>
      </w:pPr>
      <w:r w:rsidRPr="00425C59">
        <w:rPr>
          <w:rFonts w:ascii="Arial" w:hAnsi="Arial"/>
        </w:rPr>
        <w:tab/>
        <w:t xml:space="preserve">If the Shippers Group wishes to replace the current Shippers Operator as operator of the Shippers Group, then the Shippers Group where practicable shall give </w:t>
      </w:r>
      <w:r w:rsidR="00F56512" w:rsidRPr="00425C59">
        <w:rPr>
          <w:rFonts w:ascii="Arial" w:hAnsi="Arial"/>
        </w:rPr>
        <w:t xml:space="preserve">INEOS </w:t>
      </w:r>
      <w:r w:rsidRPr="00425C59">
        <w:rPr>
          <w:rFonts w:ascii="Arial" w:hAnsi="Arial"/>
        </w:rPr>
        <w:t xml:space="preserve">not less than three (3) months’ prior written notice and the Shippers Operator shall then assign all of its rights and obligations hereunder (other than as a member of the Shippers Group) to its successor operator effective from the date of change of operatorship.  The Shippers Group shall procure that such successor operator shall enter into direct covenants with </w:t>
      </w:r>
      <w:r w:rsidR="00F56512" w:rsidRPr="00425C59">
        <w:rPr>
          <w:rFonts w:ascii="Arial" w:hAnsi="Arial"/>
        </w:rPr>
        <w:t xml:space="preserve">INEOS </w:t>
      </w:r>
      <w:r w:rsidRPr="00425C59">
        <w:rPr>
          <w:rFonts w:ascii="Arial" w:hAnsi="Arial"/>
        </w:rPr>
        <w:t>to observe and perform the obligations on the part of the Shippers Operator contained herein.</w:t>
      </w:r>
    </w:p>
    <w:p w14:paraId="27C4E425" w14:textId="7B6783EF" w:rsidR="00585A8D" w:rsidRPr="00425C59" w:rsidRDefault="00585A8D" w:rsidP="00585A8D">
      <w:pPr>
        <w:pStyle w:val="Heading2"/>
        <w:rPr>
          <w:rFonts w:ascii="Arial" w:hAnsi="Arial"/>
        </w:rPr>
      </w:pPr>
      <w:bookmarkStart w:id="327" w:name="_Toc492550086"/>
      <w:bookmarkStart w:id="328" w:name="_Toc492552555"/>
      <w:bookmarkStart w:id="329" w:name="_Toc94186272"/>
      <w:r w:rsidRPr="00425C59">
        <w:rPr>
          <w:rFonts w:ascii="Arial" w:hAnsi="Arial"/>
        </w:rPr>
        <w:t>20.04</w:t>
      </w:r>
      <w:r w:rsidRPr="00425C59">
        <w:rPr>
          <w:rFonts w:ascii="Arial" w:hAnsi="Arial"/>
        </w:rPr>
        <w:tab/>
        <w:t>Assignment of Shippers Field interest</w:t>
      </w:r>
      <w:bookmarkEnd w:id="327"/>
      <w:bookmarkEnd w:id="328"/>
      <w:bookmarkEnd w:id="329"/>
    </w:p>
    <w:p w14:paraId="477114A4"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831B011"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r w:rsidRPr="00425C59">
        <w:rPr>
          <w:rFonts w:ascii="Arial" w:hAnsi="Arial"/>
        </w:rPr>
        <w:tab/>
        <w:t>Any assignment or transfer by any member of the Shippers Group of any interest in the Shippers Field shall constitute an assignment or transfer (as the case may be) of its rights and obligations hereunder which are attributable to such interest so assigned or transferred, and shall be subject to the provisions of Clause 20.02 and conditional upon the relevant member of the Shippers Group arranging execution by all Parties of the novation of this Agreement required to document the assignment.</w:t>
      </w:r>
    </w:p>
    <w:p w14:paraId="053C69E0" w14:textId="09FA200E" w:rsidR="00585A8D" w:rsidRPr="00425C59" w:rsidRDefault="00585A8D" w:rsidP="00585A8D">
      <w:pPr>
        <w:pStyle w:val="Heading2"/>
        <w:rPr>
          <w:rFonts w:ascii="Arial" w:hAnsi="Arial"/>
        </w:rPr>
      </w:pPr>
      <w:bookmarkStart w:id="330" w:name="_Toc492550087"/>
      <w:bookmarkStart w:id="331" w:name="_Toc492552556"/>
      <w:bookmarkStart w:id="332" w:name="_Toc94186273"/>
      <w:r w:rsidRPr="00425C59">
        <w:rPr>
          <w:rFonts w:ascii="Arial" w:hAnsi="Arial"/>
        </w:rPr>
        <w:t>20.05</w:t>
      </w:r>
      <w:r w:rsidRPr="00425C59">
        <w:rPr>
          <w:rFonts w:ascii="Arial" w:hAnsi="Arial"/>
        </w:rPr>
        <w:tab/>
        <w:t>Encumbrance</w:t>
      </w:r>
      <w:bookmarkEnd w:id="330"/>
      <w:bookmarkEnd w:id="331"/>
      <w:bookmarkEnd w:id="332"/>
    </w:p>
    <w:p w14:paraId="79B666DA" w14:textId="77777777" w:rsidR="00585A8D" w:rsidRPr="00425C59" w:rsidRDefault="00585A8D" w:rsidP="00585A8D">
      <w:pPr>
        <w:pStyle w:val="DefaultText"/>
        <w:keepNext/>
        <w:spacing w:line="360" w:lineRule="auto"/>
        <w:ind w:left="709"/>
        <w:jc w:val="both"/>
        <w:rPr>
          <w:rFonts w:ascii="Arial" w:hAnsi="Arial"/>
        </w:rPr>
      </w:pPr>
    </w:p>
    <w:p w14:paraId="6594A70A" w14:textId="77777777" w:rsidR="00585A8D" w:rsidRPr="00425C59" w:rsidRDefault="00585A8D" w:rsidP="00585A8D">
      <w:pPr>
        <w:pStyle w:val="DefaultText"/>
        <w:keepNext/>
        <w:spacing w:after="240" w:line="360" w:lineRule="auto"/>
        <w:ind w:left="709"/>
        <w:jc w:val="both"/>
        <w:rPr>
          <w:rFonts w:ascii="Arial" w:hAnsi="Arial"/>
        </w:rPr>
      </w:pPr>
      <w:r w:rsidRPr="00425C59">
        <w:rPr>
          <w:rFonts w:ascii="Arial" w:hAnsi="Arial"/>
        </w:rPr>
        <w:t>Nothing contained in this Clause 20 shall prevent a Party from mortgaging, pledging or otherwise encumbering all or part of its interest in and under this Agreement for the purpose of security relating to finance provided that such Party shall:</w:t>
      </w:r>
    </w:p>
    <w:p w14:paraId="12D90F90" w14:textId="77777777" w:rsidR="00585A8D" w:rsidRPr="00425C59" w:rsidRDefault="00585A8D" w:rsidP="00585A8D">
      <w:pPr>
        <w:pStyle w:val="DefaultText"/>
        <w:tabs>
          <w:tab w:val="left" w:pos="1418"/>
        </w:tabs>
        <w:spacing w:after="240" w:line="360" w:lineRule="auto"/>
        <w:ind w:left="1418" w:hanging="709"/>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remain</w:t>
      </w:r>
      <w:proofErr w:type="gramEnd"/>
      <w:r w:rsidRPr="00425C59">
        <w:rPr>
          <w:rFonts w:ascii="Arial" w:hAnsi="Arial"/>
        </w:rPr>
        <w:t xml:space="preserve"> liable for all obligations relating to such interest; and</w:t>
      </w:r>
    </w:p>
    <w:p w14:paraId="2C36D47D" w14:textId="77777777" w:rsidR="00585A8D" w:rsidRPr="00425C59" w:rsidRDefault="00585A8D" w:rsidP="00585A8D">
      <w:pPr>
        <w:pStyle w:val="DefaultText"/>
        <w:tabs>
          <w:tab w:val="left" w:pos="1418"/>
        </w:tabs>
        <w:spacing w:line="360" w:lineRule="auto"/>
        <w:ind w:left="1418" w:hanging="709"/>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ensure</w:t>
      </w:r>
      <w:proofErr w:type="gramEnd"/>
      <w:r w:rsidRPr="00425C59">
        <w:rPr>
          <w:rFonts w:ascii="Arial" w:hAnsi="Arial"/>
        </w:rPr>
        <w:t xml:space="preserve"> that any Person to which such interest is mortgaged, pledged or otherwise encumbered shall agree that in the event of it exercising such mortgage, pledge or encumbrance it will continue to fulfil all the obligations of such Party under this Agreement. </w:t>
      </w:r>
    </w:p>
    <w:p w14:paraId="4E829CB2" w14:textId="25D7AABA" w:rsidR="00585A8D" w:rsidRPr="00425C59" w:rsidRDefault="00585A8D" w:rsidP="00585A8D">
      <w:pPr>
        <w:pStyle w:val="Heading1"/>
        <w:rPr>
          <w:rFonts w:ascii="Arial" w:hAnsi="Arial"/>
          <w:i w:val="0"/>
          <w:u w:val="single"/>
        </w:rPr>
      </w:pPr>
      <w:r w:rsidRPr="00425C59">
        <w:rPr>
          <w:rFonts w:ascii="Arial" w:hAnsi="Arial"/>
        </w:rPr>
        <w:br w:type="page"/>
      </w:r>
      <w:bookmarkStart w:id="333" w:name="_Toc492550088"/>
      <w:bookmarkStart w:id="334" w:name="_Toc492552557"/>
      <w:bookmarkStart w:id="335" w:name="_Toc94186274"/>
      <w:r w:rsidRPr="00425C59">
        <w:rPr>
          <w:rFonts w:ascii="Arial" w:hAnsi="Arial"/>
          <w:i w:val="0"/>
          <w:u w:val="single"/>
        </w:rPr>
        <w:lastRenderedPageBreak/>
        <w:t>CLAUSE 21 - FORCE MAJEURE</w:t>
      </w:r>
      <w:bookmarkEnd w:id="333"/>
      <w:bookmarkEnd w:id="334"/>
      <w:bookmarkEnd w:id="335"/>
    </w:p>
    <w:p w14:paraId="14592BD6" w14:textId="7C7FE878" w:rsidR="005826A5" w:rsidRPr="00425C59" w:rsidRDefault="00585A8D" w:rsidP="00585A8D">
      <w:pPr>
        <w:pStyle w:val="Heading2"/>
        <w:rPr>
          <w:rFonts w:ascii="Arial" w:hAnsi="Arial"/>
        </w:rPr>
      </w:pPr>
      <w:bookmarkStart w:id="336" w:name="_Toc492550089"/>
      <w:bookmarkStart w:id="337" w:name="_Toc492552558"/>
      <w:bookmarkStart w:id="338" w:name="_Toc94186275"/>
      <w:r w:rsidRPr="00425C59">
        <w:rPr>
          <w:rFonts w:ascii="Arial" w:hAnsi="Arial"/>
        </w:rPr>
        <w:t>21.01</w:t>
      </w:r>
      <w:r w:rsidRPr="00425C59">
        <w:rPr>
          <w:rFonts w:ascii="Arial" w:hAnsi="Arial"/>
        </w:rPr>
        <w:tab/>
        <w:t>Definition and Effect</w:t>
      </w:r>
      <w:bookmarkEnd w:id="336"/>
      <w:bookmarkEnd w:id="337"/>
      <w:bookmarkEnd w:id="338"/>
    </w:p>
    <w:p w14:paraId="4CEA2718" w14:textId="535AE9A8" w:rsidR="00585A8D" w:rsidRPr="00425C59" w:rsidRDefault="00585A8D" w:rsidP="00585A8D">
      <w:pPr>
        <w:pStyle w:val="DefaultText"/>
        <w:keepNext/>
        <w:tabs>
          <w:tab w:val="left" w:pos="709"/>
        </w:tabs>
        <w:spacing w:line="360" w:lineRule="auto"/>
        <w:ind w:left="709" w:hanging="709"/>
        <w:jc w:val="both"/>
        <w:rPr>
          <w:rFonts w:ascii="Arial" w:hAnsi="Arial"/>
        </w:rPr>
      </w:pPr>
    </w:p>
    <w:p w14:paraId="61C2B3E3" w14:textId="7F15D7C0" w:rsidR="005826A5" w:rsidRPr="00425C59" w:rsidRDefault="005826A5" w:rsidP="00D52C50">
      <w:pPr>
        <w:pStyle w:val="DefaultText"/>
        <w:keepNext/>
        <w:tabs>
          <w:tab w:val="left" w:pos="709"/>
        </w:tabs>
        <w:spacing w:line="360" w:lineRule="auto"/>
        <w:ind w:left="709" w:hanging="709"/>
        <w:jc w:val="both"/>
        <w:rPr>
          <w:rFonts w:ascii="Arial" w:hAnsi="Arial"/>
        </w:rPr>
      </w:pPr>
      <w:r w:rsidRPr="00425C59">
        <w:rPr>
          <w:rFonts w:ascii="Arial" w:hAnsi="Arial"/>
        </w:rPr>
        <w:tab/>
        <w:t xml:space="preserve">Subject to Clause 12.04 and compliance with Clause 21.02, no failure or omission by any Party to carry out or observe any of the stipulations or conditions of this Agreement shall, except in relation to obligations to make payments hereunder and except as herein expressly provided to the contrary, give rise to any claim against the Party in question or be deemed a breach of this Agreement if such failure or omission arises from any cause reasonably beyond the control of that Party, acting and having acted as Reasonable and Prudent Operator, including (without prejudice to the generality of the foregoing) strikes, lockouts and </w:t>
      </w:r>
      <w:proofErr w:type="spellStart"/>
      <w:r w:rsidRPr="00425C59">
        <w:rPr>
          <w:rFonts w:ascii="Arial" w:hAnsi="Arial"/>
        </w:rPr>
        <w:t>labour</w:t>
      </w:r>
      <w:proofErr w:type="spellEnd"/>
      <w:r w:rsidRPr="00425C59">
        <w:rPr>
          <w:rFonts w:ascii="Arial" w:hAnsi="Arial"/>
        </w:rPr>
        <w:t xml:space="preserve"> disputes (such cause herein referred to as </w:t>
      </w:r>
      <w:r w:rsidR="00585A8D" w:rsidRPr="00425C59">
        <w:rPr>
          <w:rFonts w:ascii="Arial" w:hAnsi="Arial"/>
        </w:rPr>
        <w:t>"</w:t>
      </w:r>
      <w:r w:rsidRPr="00425C59">
        <w:rPr>
          <w:rFonts w:ascii="Arial" w:hAnsi="Arial"/>
          <w:b/>
        </w:rPr>
        <w:t>Force Majeure</w:t>
      </w:r>
      <w:r w:rsidR="00585A8D" w:rsidRPr="00425C59">
        <w:rPr>
          <w:rFonts w:ascii="Arial" w:hAnsi="Arial"/>
        </w:rPr>
        <w:t>").</w:t>
      </w:r>
      <w:r w:rsidRPr="00425C59">
        <w:rPr>
          <w:rFonts w:ascii="Arial" w:hAnsi="Arial"/>
        </w:rPr>
        <w:t xml:space="preserve"> For the avoidance of doubt, in relation to the </w:t>
      </w:r>
      <w:r w:rsidRPr="00425C59">
        <w:rPr>
          <w:rFonts w:ascii="Arial" w:hAnsi="Arial"/>
        </w:rPr>
        <w:lastRenderedPageBreak/>
        <w:t>stipulations or conditions imposed upon the Shippers Group or Shippers Operator hereunder</w:t>
      </w:r>
      <w:r w:rsidR="00585A8D" w:rsidRPr="00425C59">
        <w:rPr>
          <w:rFonts w:ascii="Arial" w:hAnsi="Arial"/>
        </w:rPr>
        <w:t>,</w:t>
      </w:r>
      <w:r w:rsidRPr="00425C59">
        <w:rPr>
          <w:rFonts w:ascii="Arial" w:hAnsi="Arial"/>
        </w:rPr>
        <w:t xml:space="preserve"> the following shall not constitute Force Majeure:</w:t>
      </w:r>
    </w:p>
    <w:p w14:paraId="04F630EB" w14:textId="718EA2A7" w:rsidR="005826A5" w:rsidRPr="00425C59" w:rsidRDefault="005826A5" w:rsidP="00F50FF3">
      <w:pPr>
        <w:pStyle w:val="DefaultText"/>
        <w:keepNext/>
        <w:tabs>
          <w:tab w:val="left" w:pos="709"/>
        </w:tabs>
        <w:spacing w:line="360" w:lineRule="auto"/>
        <w:ind w:left="709" w:hanging="709"/>
        <w:jc w:val="both"/>
        <w:rPr>
          <w:rFonts w:ascii="Arial" w:hAnsi="Arial"/>
        </w:rPr>
      </w:pPr>
    </w:p>
    <w:p w14:paraId="0802D0D7" w14:textId="53B94EAD" w:rsidR="005826A5" w:rsidRPr="00425C59" w:rsidRDefault="00585A8D" w:rsidP="00425C59">
      <w:pPr>
        <w:pStyle w:val="DefaultText"/>
        <w:keepNext/>
        <w:spacing w:line="360" w:lineRule="auto"/>
        <w:jc w:val="both"/>
        <w:rPr>
          <w:rFonts w:ascii="Arial" w:hAnsi="Arial"/>
        </w:rPr>
      </w:pPr>
      <w:r w:rsidRPr="00425C59">
        <w:rPr>
          <w:rFonts w:ascii="Arial" w:hAnsi="Arial"/>
        </w:rPr>
        <w:t>(a)</w:t>
      </w:r>
      <w:r w:rsidRPr="00425C59">
        <w:rPr>
          <w:rFonts w:ascii="Arial" w:hAnsi="Arial"/>
        </w:rPr>
        <w:tab/>
      </w:r>
      <w:proofErr w:type="gramStart"/>
      <w:r w:rsidR="00D52C50" w:rsidRPr="00425C59">
        <w:rPr>
          <w:rFonts w:ascii="Arial" w:hAnsi="Arial"/>
        </w:rPr>
        <w:t>any</w:t>
      </w:r>
      <w:proofErr w:type="gramEnd"/>
      <w:r w:rsidR="00D52C50" w:rsidRPr="00425C59">
        <w:rPr>
          <w:rFonts w:ascii="Arial" w:hAnsi="Arial"/>
        </w:rPr>
        <w:t xml:space="preserve"> failure of the Shippers Field reservoir to perform as anticipated; and / or</w:t>
      </w:r>
    </w:p>
    <w:p w14:paraId="070C21EF" w14:textId="77777777" w:rsidR="00585A8D" w:rsidRPr="00425C59" w:rsidRDefault="00585A8D" w:rsidP="00585A8D">
      <w:pPr>
        <w:pStyle w:val="DefaultText"/>
        <w:keepNext/>
        <w:spacing w:line="360" w:lineRule="auto"/>
        <w:ind w:left="1418" w:hanging="709"/>
        <w:jc w:val="both"/>
        <w:rPr>
          <w:rFonts w:ascii="Arial" w:hAnsi="Arial"/>
        </w:rPr>
      </w:pPr>
    </w:p>
    <w:p w14:paraId="06066133" w14:textId="777E948E" w:rsidR="005826A5" w:rsidRPr="00425C59" w:rsidRDefault="00585A8D" w:rsidP="00425C59">
      <w:pPr>
        <w:pStyle w:val="DefaultText"/>
        <w:keepNext/>
        <w:spacing w:line="360" w:lineRule="auto"/>
        <w:jc w:val="both"/>
        <w:rPr>
          <w:rFonts w:ascii="Arial" w:hAnsi="Arial"/>
        </w:rPr>
      </w:pPr>
      <w:r w:rsidRPr="00425C59">
        <w:rPr>
          <w:rFonts w:ascii="Arial" w:hAnsi="Arial"/>
        </w:rPr>
        <w:t>(b)</w:t>
      </w:r>
      <w:r w:rsidRPr="00425C59">
        <w:rPr>
          <w:rFonts w:ascii="Arial" w:hAnsi="Arial"/>
        </w:rPr>
        <w:tab/>
      </w:r>
      <w:proofErr w:type="gramStart"/>
      <w:r w:rsidR="00D52C50" w:rsidRPr="00425C59">
        <w:rPr>
          <w:rFonts w:ascii="Arial" w:hAnsi="Arial"/>
        </w:rPr>
        <w:t>late</w:t>
      </w:r>
      <w:proofErr w:type="gramEnd"/>
      <w:r w:rsidR="00D52C50" w:rsidRPr="00425C59">
        <w:rPr>
          <w:rFonts w:ascii="Arial" w:hAnsi="Arial"/>
        </w:rPr>
        <w:t xml:space="preserve"> completion or availability of any other facilities necessary for the delivery of Shippers Pipeline Liquids; and / or</w:t>
      </w:r>
    </w:p>
    <w:p w14:paraId="4E15F768" w14:textId="77777777" w:rsidR="00585A8D" w:rsidRPr="00425C59" w:rsidRDefault="00585A8D" w:rsidP="00585A8D">
      <w:pPr>
        <w:pStyle w:val="DefaultText"/>
        <w:keepNext/>
        <w:spacing w:line="360" w:lineRule="auto"/>
        <w:ind w:left="1418" w:hanging="709"/>
        <w:jc w:val="both"/>
        <w:rPr>
          <w:rFonts w:ascii="Arial" w:hAnsi="Arial"/>
        </w:rPr>
      </w:pPr>
    </w:p>
    <w:p w14:paraId="38D6125F" w14:textId="3BC1394F" w:rsidR="00D52C50" w:rsidRPr="00425C59" w:rsidRDefault="00585A8D" w:rsidP="00425C59">
      <w:pPr>
        <w:pStyle w:val="DefaultText"/>
        <w:keepNext/>
        <w:spacing w:line="360" w:lineRule="auto"/>
        <w:jc w:val="both"/>
        <w:rPr>
          <w:rFonts w:ascii="Arial" w:hAnsi="Arial"/>
        </w:rPr>
      </w:pPr>
      <w:r w:rsidRPr="00425C59">
        <w:rPr>
          <w:rFonts w:ascii="Arial" w:hAnsi="Arial"/>
        </w:rPr>
        <w:t>(c)</w:t>
      </w:r>
      <w:r w:rsidRPr="00425C59">
        <w:rPr>
          <w:rFonts w:ascii="Arial" w:hAnsi="Arial"/>
        </w:rPr>
        <w:tab/>
      </w:r>
      <w:proofErr w:type="gramStart"/>
      <w:r w:rsidR="00D52C50" w:rsidRPr="00425C59">
        <w:rPr>
          <w:rFonts w:ascii="Arial" w:hAnsi="Arial"/>
        </w:rPr>
        <w:t>failure</w:t>
      </w:r>
      <w:proofErr w:type="gramEnd"/>
      <w:r w:rsidR="00D52C50" w:rsidRPr="00425C59">
        <w:rPr>
          <w:rFonts w:ascii="Arial" w:hAnsi="Arial"/>
        </w:rPr>
        <w:t xml:space="preserve"> by the owners of the Intervening System (if any) to act as a Reasonable and Prudent Operator; and / or</w:t>
      </w:r>
    </w:p>
    <w:p w14:paraId="7EC04E15" w14:textId="77777777" w:rsidR="00585A8D" w:rsidRPr="00425C59" w:rsidRDefault="00585A8D" w:rsidP="00585A8D">
      <w:pPr>
        <w:pStyle w:val="DefaultText"/>
        <w:keepNext/>
        <w:spacing w:line="360" w:lineRule="auto"/>
        <w:ind w:left="1418" w:hanging="709"/>
        <w:jc w:val="both"/>
        <w:rPr>
          <w:rFonts w:ascii="Arial" w:hAnsi="Arial"/>
        </w:rPr>
      </w:pPr>
    </w:p>
    <w:p w14:paraId="07005B0D" w14:textId="32807949" w:rsidR="00D52C50" w:rsidRPr="00425C59" w:rsidRDefault="00585A8D" w:rsidP="00425C59">
      <w:pPr>
        <w:pStyle w:val="DefaultText"/>
        <w:keepNext/>
        <w:spacing w:line="360" w:lineRule="auto"/>
        <w:jc w:val="both"/>
        <w:rPr>
          <w:rFonts w:ascii="Arial" w:hAnsi="Arial"/>
        </w:rPr>
      </w:pPr>
      <w:r w:rsidRPr="00425C59">
        <w:rPr>
          <w:rFonts w:ascii="Arial" w:hAnsi="Arial"/>
        </w:rPr>
        <w:t>(d)</w:t>
      </w:r>
      <w:r w:rsidRPr="00425C59">
        <w:rPr>
          <w:rFonts w:ascii="Arial" w:hAnsi="Arial"/>
        </w:rPr>
        <w:tab/>
      </w:r>
      <w:proofErr w:type="gramStart"/>
      <w:r w:rsidR="00D52C50" w:rsidRPr="00425C59">
        <w:rPr>
          <w:rFonts w:ascii="Arial" w:hAnsi="Arial"/>
        </w:rPr>
        <w:t>failure</w:t>
      </w:r>
      <w:proofErr w:type="gramEnd"/>
      <w:r w:rsidR="00D52C50" w:rsidRPr="00425C59">
        <w:rPr>
          <w:rFonts w:ascii="Arial" w:hAnsi="Arial"/>
        </w:rPr>
        <w:t xml:space="preserve"> by any contractor of the Shippers Group or Shippers Operator to act as a Reasonable and Prudent Operator; and / or</w:t>
      </w:r>
    </w:p>
    <w:p w14:paraId="05B9B087" w14:textId="77777777" w:rsidR="00585A8D" w:rsidRPr="00425C59" w:rsidRDefault="00585A8D" w:rsidP="00585A8D">
      <w:pPr>
        <w:pStyle w:val="DefaultText"/>
        <w:keepNext/>
        <w:spacing w:line="360" w:lineRule="auto"/>
        <w:ind w:left="1418" w:hanging="709"/>
        <w:jc w:val="both"/>
        <w:rPr>
          <w:rFonts w:ascii="Arial" w:hAnsi="Arial"/>
        </w:rPr>
      </w:pPr>
    </w:p>
    <w:p w14:paraId="36EAAD19" w14:textId="3FB5D7B3" w:rsidR="00D52C50" w:rsidRPr="00425C59" w:rsidRDefault="00585A8D" w:rsidP="00425C59">
      <w:pPr>
        <w:pStyle w:val="DefaultText"/>
        <w:keepNext/>
        <w:spacing w:line="360" w:lineRule="auto"/>
        <w:jc w:val="both"/>
        <w:rPr>
          <w:rFonts w:ascii="Arial" w:hAnsi="Arial"/>
        </w:rPr>
      </w:pPr>
      <w:r w:rsidRPr="00425C59">
        <w:rPr>
          <w:rFonts w:ascii="Arial" w:hAnsi="Arial"/>
        </w:rPr>
        <w:t>(e)</w:t>
      </w:r>
      <w:r w:rsidRPr="00425C59">
        <w:rPr>
          <w:rFonts w:ascii="Arial" w:hAnsi="Arial"/>
        </w:rPr>
        <w:tab/>
      </w:r>
      <w:proofErr w:type="gramStart"/>
      <w:r w:rsidR="00D52C50" w:rsidRPr="00425C59">
        <w:rPr>
          <w:rFonts w:ascii="Arial" w:hAnsi="Arial"/>
        </w:rPr>
        <w:t>any</w:t>
      </w:r>
      <w:proofErr w:type="gramEnd"/>
      <w:r w:rsidR="00D52C50" w:rsidRPr="00425C59">
        <w:rPr>
          <w:rFonts w:ascii="Arial" w:hAnsi="Arial"/>
        </w:rPr>
        <w:t xml:space="preserve"> failure of the Shippers Group to perform their obligations as a result of events or causes affecting:</w:t>
      </w:r>
    </w:p>
    <w:p w14:paraId="3E20D1C2" w14:textId="77777777" w:rsidR="00585A8D" w:rsidRPr="00425C59" w:rsidRDefault="00585A8D" w:rsidP="00585A8D">
      <w:pPr>
        <w:pStyle w:val="DefaultText"/>
        <w:keepNext/>
        <w:spacing w:line="360" w:lineRule="auto"/>
        <w:ind w:left="1418" w:hanging="709"/>
        <w:jc w:val="both"/>
        <w:rPr>
          <w:rFonts w:ascii="Arial" w:hAnsi="Arial"/>
        </w:rPr>
      </w:pPr>
    </w:p>
    <w:p w14:paraId="631A0ED1" w14:textId="0C1BD041" w:rsidR="00D52C50" w:rsidRPr="00425C59" w:rsidRDefault="00585A8D" w:rsidP="00425C59">
      <w:pPr>
        <w:pStyle w:val="DefaultText"/>
        <w:keepNext/>
        <w:spacing w:line="360" w:lineRule="auto"/>
        <w:jc w:val="both"/>
        <w:rPr>
          <w:rFonts w:ascii="Arial" w:hAnsi="Arial"/>
        </w:rPr>
      </w:pPr>
      <w:r w:rsidRPr="00425C59">
        <w:rPr>
          <w:rFonts w:ascii="Arial" w:hAnsi="Arial"/>
        </w:rPr>
        <w:t>(i)</w:t>
      </w:r>
      <w:r w:rsidRPr="00425C59">
        <w:rPr>
          <w:rFonts w:ascii="Arial" w:hAnsi="Arial"/>
        </w:rPr>
        <w:tab/>
      </w:r>
      <w:proofErr w:type="gramStart"/>
      <w:r w:rsidR="00D52C50" w:rsidRPr="00425C59">
        <w:rPr>
          <w:rFonts w:ascii="Arial" w:hAnsi="Arial"/>
        </w:rPr>
        <w:t>the</w:t>
      </w:r>
      <w:proofErr w:type="gramEnd"/>
      <w:r w:rsidR="00D52C50" w:rsidRPr="00425C59">
        <w:rPr>
          <w:rFonts w:ascii="Arial" w:hAnsi="Arial"/>
        </w:rPr>
        <w:t xml:space="preserve"> owners of the Intervening System (if any); or</w:t>
      </w:r>
    </w:p>
    <w:p w14:paraId="2210F9C0" w14:textId="77777777" w:rsidR="00585A8D" w:rsidRPr="00425C59" w:rsidRDefault="00585A8D" w:rsidP="00585A8D">
      <w:pPr>
        <w:pStyle w:val="DefaultText"/>
        <w:keepNext/>
        <w:spacing w:line="360" w:lineRule="auto"/>
        <w:ind w:left="2127" w:hanging="709"/>
        <w:jc w:val="both"/>
        <w:rPr>
          <w:rFonts w:ascii="Arial" w:hAnsi="Arial"/>
        </w:rPr>
      </w:pPr>
    </w:p>
    <w:p w14:paraId="0762E330" w14:textId="0049EDB5" w:rsidR="00D52C50" w:rsidRPr="00425C59" w:rsidRDefault="00585A8D" w:rsidP="00425C59">
      <w:pPr>
        <w:pStyle w:val="DefaultText"/>
        <w:keepNext/>
        <w:spacing w:line="360" w:lineRule="auto"/>
        <w:jc w:val="both"/>
        <w:rPr>
          <w:rFonts w:ascii="Arial" w:hAnsi="Arial"/>
        </w:rPr>
      </w:pPr>
      <w:r w:rsidRPr="00425C59">
        <w:rPr>
          <w:rFonts w:ascii="Arial" w:hAnsi="Arial"/>
        </w:rPr>
        <w:t>(ii)</w:t>
      </w:r>
      <w:r w:rsidRPr="00425C59">
        <w:rPr>
          <w:rFonts w:ascii="Arial" w:hAnsi="Arial"/>
        </w:rPr>
        <w:tab/>
      </w:r>
      <w:r w:rsidR="00D52C50" w:rsidRPr="00425C59">
        <w:rPr>
          <w:rFonts w:ascii="Arial" w:hAnsi="Arial"/>
        </w:rPr>
        <w:t>any third party who transports, processes, stores and / or exports any hydrocarbons from the Shippers Field (other than INEOS acting as the owner and operator of the FPS System);</w:t>
      </w:r>
    </w:p>
    <w:p w14:paraId="6E72BC58" w14:textId="77777777" w:rsidR="00D52C50" w:rsidRPr="00425C59" w:rsidRDefault="00D52C50" w:rsidP="00F50FF3">
      <w:pPr>
        <w:pStyle w:val="DefaultText"/>
        <w:keepNext/>
        <w:spacing w:line="360" w:lineRule="auto"/>
        <w:ind w:left="2127" w:hanging="709"/>
        <w:jc w:val="both"/>
        <w:rPr>
          <w:rFonts w:ascii="Arial" w:hAnsi="Arial"/>
        </w:rPr>
      </w:pPr>
    </w:p>
    <w:p w14:paraId="1A03FEA3" w14:textId="39117999" w:rsidR="00D52C50" w:rsidRPr="00425C59" w:rsidRDefault="00D52C50" w:rsidP="00F50FF3">
      <w:pPr>
        <w:pStyle w:val="DefaultText"/>
        <w:keepNext/>
        <w:spacing w:line="360" w:lineRule="auto"/>
        <w:ind w:left="1418"/>
        <w:jc w:val="both"/>
        <w:rPr>
          <w:rFonts w:ascii="Arial" w:hAnsi="Arial"/>
        </w:rPr>
      </w:pPr>
      <w:proofErr w:type="gramStart"/>
      <w:r w:rsidRPr="00425C59">
        <w:rPr>
          <w:rFonts w:ascii="Arial" w:hAnsi="Arial"/>
        </w:rPr>
        <w:t>where</w:t>
      </w:r>
      <w:proofErr w:type="gramEnd"/>
      <w:r w:rsidRPr="00425C59">
        <w:rPr>
          <w:rFonts w:ascii="Arial" w:hAnsi="Arial"/>
        </w:rPr>
        <w:t xml:space="preserve"> such events or causes affecting the owners of the Intervening System (if any) or such third party would not constitute Force Majeure as defined in this Agreement.</w:t>
      </w:r>
    </w:p>
    <w:p w14:paraId="4154201D" w14:textId="37482977" w:rsidR="005826A5" w:rsidRPr="00425C59" w:rsidRDefault="005826A5" w:rsidP="00F50FF3">
      <w:pPr>
        <w:pStyle w:val="DefaultText"/>
        <w:keepNext/>
        <w:spacing w:line="360" w:lineRule="auto"/>
        <w:ind w:left="1418" w:hanging="709"/>
        <w:jc w:val="both"/>
        <w:rPr>
          <w:rFonts w:ascii="Arial" w:hAnsi="Arial"/>
        </w:rPr>
      </w:pPr>
    </w:p>
    <w:p w14:paraId="2294317E" w14:textId="77777777" w:rsidR="00D52C50" w:rsidRPr="00425C59" w:rsidRDefault="00D52C50" w:rsidP="00D52C50">
      <w:pPr>
        <w:pStyle w:val="DefaultText"/>
        <w:keepNext/>
        <w:spacing w:line="360" w:lineRule="auto"/>
        <w:ind w:left="709"/>
        <w:jc w:val="both"/>
        <w:rPr>
          <w:rFonts w:ascii="Arial" w:hAnsi="Arial"/>
        </w:rPr>
      </w:pPr>
      <w:r w:rsidRPr="00425C59">
        <w:rPr>
          <w:rFonts w:ascii="Arial" w:hAnsi="Arial"/>
        </w:rPr>
        <w:t xml:space="preserve">In the event that a Party is unable to fulfil its obligations in the above circumstances, the obligations hereunder of such Party shall except as provided above be suspended.  The Party whose obligations have been suspended as aforesaid shall give notice in writing of such suspension, as soon as reasonably possible, to the other Parties stating the date and extent of such suspension, cause thereof and such other details as may be reasonable in all the circumstances.  Any Party whose obligations have been suspended as aforesaid shall resume the performance of such obligations </w:t>
      </w:r>
      <w:r w:rsidRPr="00425C59">
        <w:rPr>
          <w:rFonts w:ascii="Arial" w:hAnsi="Arial"/>
        </w:rPr>
        <w:lastRenderedPageBreak/>
        <w:t>as soon as reasonably possible after the removal of the cause and shall so notify in writing the other Parties.</w:t>
      </w:r>
    </w:p>
    <w:p w14:paraId="666B9484" w14:textId="77777777" w:rsidR="00D52C50" w:rsidRPr="00B4726B" w:rsidRDefault="00D52C50" w:rsidP="005826A5">
      <w:pPr>
        <w:pStyle w:val="DefaultText"/>
        <w:keepNext/>
        <w:tabs>
          <w:tab w:val="left" w:pos="709"/>
        </w:tabs>
        <w:spacing w:line="360" w:lineRule="auto"/>
        <w:jc w:val="both"/>
        <w:rPr>
          <w:rFonts w:ascii="Arial" w:hAnsi="Arial" w:cs="Arial"/>
          <w:szCs w:val="24"/>
        </w:rPr>
      </w:pPr>
    </w:p>
    <w:p w14:paraId="39EF3001" w14:textId="55C8139D" w:rsidR="00585A8D" w:rsidRPr="00425C59" w:rsidRDefault="00585A8D" w:rsidP="00585A8D">
      <w:pPr>
        <w:pStyle w:val="Heading2"/>
        <w:rPr>
          <w:rFonts w:ascii="Arial" w:hAnsi="Arial"/>
        </w:rPr>
      </w:pPr>
      <w:bookmarkStart w:id="339" w:name="_Toc492550090"/>
      <w:bookmarkStart w:id="340" w:name="_Toc492552559"/>
      <w:bookmarkStart w:id="341" w:name="_Toc94186276"/>
      <w:r w:rsidRPr="00425C59">
        <w:rPr>
          <w:rFonts w:ascii="Arial" w:hAnsi="Arial"/>
        </w:rPr>
        <w:t>21.02</w:t>
      </w:r>
      <w:r w:rsidRPr="00425C59">
        <w:rPr>
          <w:rFonts w:ascii="Arial" w:hAnsi="Arial"/>
        </w:rPr>
        <w:tab/>
        <w:t>Procedure</w:t>
      </w:r>
      <w:bookmarkEnd w:id="339"/>
      <w:bookmarkEnd w:id="340"/>
      <w:bookmarkEnd w:id="341"/>
    </w:p>
    <w:p w14:paraId="28117599" w14:textId="77777777" w:rsidR="00585A8D" w:rsidRPr="00425C59" w:rsidRDefault="00585A8D" w:rsidP="00585A8D">
      <w:pPr>
        <w:pStyle w:val="DefaultText"/>
        <w:keepNext/>
        <w:tabs>
          <w:tab w:val="left" w:pos="709"/>
        </w:tabs>
        <w:spacing w:line="360" w:lineRule="auto"/>
        <w:ind w:left="709" w:hanging="709"/>
        <w:jc w:val="both"/>
        <w:rPr>
          <w:rFonts w:ascii="Arial" w:hAnsi="Arial"/>
        </w:rPr>
      </w:pPr>
    </w:p>
    <w:p w14:paraId="40D94340" w14:textId="77777777" w:rsidR="00585A8D" w:rsidRPr="00425C59" w:rsidRDefault="00585A8D" w:rsidP="00585A8D">
      <w:pPr>
        <w:pStyle w:val="DefaultText"/>
        <w:keepNext/>
        <w:tabs>
          <w:tab w:val="left" w:pos="709"/>
        </w:tabs>
        <w:spacing w:after="240" w:line="360" w:lineRule="auto"/>
        <w:ind w:left="709" w:hanging="709"/>
        <w:jc w:val="both"/>
        <w:rPr>
          <w:rFonts w:ascii="Arial" w:hAnsi="Arial"/>
        </w:rPr>
      </w:pPr>
      <w:r w:rsidRPr="00425C59">
        <w:rPr>
          <w:rFonts w:ascii="Arial" w:hAnsi="Arial"/>
        </w:rPr>
        <w:tab/>
        <w:t>A Party claiming relief for Force Majeure shall:</w:t>
      </w:r>
    </w:p>
    <w:p w14:paraId="69F5D1D4" w14:textId="77777777" w:rsidR="00585A8D" w:rsidRPr="00425C59" w:rsidRDefault="00585A8D" w:rsidP="00585A8D">
      <w:pPr>
        <w:pStyle w:val="DefaultText"/>
        <w:keepNext/>
        <w:tabs>
          <w:tab w:val="left" w:pos="1418"/>
        </w:tabs>
        <w:spacing w:after="240" w:line="360" w:lineRule="auto"/>
        <w:ind w:left="1418" w:hanging="709"/>
        <w:jc w:val="both"/>
        <w:rPr>
          <w:rFonts w:ascii="Arial" w:hAnsi="Arial"/>
        </w:rPr>
      </w:pPr>
      <w:r w:rsidRPr="00425C59">
        <w:rPr>
          <w:rFonts w:ascii="Arial" w:hAnsi="Arial"/>
        </w:rPr>
        <w:t>(a)</w:t>
      </w:r>
      <w:r w:rsidRPr="00425C59">
        <w:rPr>
          <w:rFonts w:ascii="Arial" w:hAnsi="Arial"/>
        </w:rPr>
        <w:tab/>
        <w:t>forthwith, or as soon as reasonably practicable, give notice to the other Parties of the events claimed by it to constitute such Force Majeure and likewise give notice to the other Parties of the cessation of such events;</w:t>
      </w:r>
    </w:p>
    <w:p w14:paraId="167F9B38" w14:textId="77777777" w:rsidR="00585A8D" w:rsidRPr="00425C59" w:rsidRDefault="00585A8D" w:rsidP="00585A8D">
      <w:pPr>
        <w:pStyle w:val="DefaultText"/>
        <w:tabs>
          <w:tab w:val="left" w:pos="1418"/>
        </w:tabs>
        <w:spacing w:after="240" w:line="360" w:lineRule="auto"/>
        <w:ind w:left="1418" w:hanging="709"/>
        <w:jc w:val="both"/>
        <w:rPr>
          <w:rFonts w:ascii="Arial" w:hAnsi="Arial"/>
        </w:rPr>
      </w:pPr>
      <w:r w:rsidRPr="00425C59">
        <w:rPr>
          <w:rFonts w:ascii="Arial" w:hAnsi="Arial"/>
        </w:rPr>
        <w:t>(b)</w:t>
      </w:r>
      <w:r w:rsidRPr="00425C59">
        <w:rPr>
          <w:rFonts w:ascii="Arial" w:hAnsi="Arial"/>
        </w:rPr>
        <w:tab/>
        <w:t>in such notice, or as soon thereafter as is reasonably practicable, give such information about the events claimed to constitute such Force Majeure as may reasonably be required by the other Parties, together with an estimate of the duration of such event of Force Majeure and a statement of the steps and time believed necessary to remedy and/or overcome or mitigate the consequences of such Force Majeure;</w:t>
      </w:r>
    </w:p>
    <w:p w14:paraId="387267B8" w14:textId="77777777" w:rsidR="00585A8D" w:rsidRPr="00425C59" w:rsidRDefault="00585A8D" w:rsidP="00585A8D">
      <w:pPr>
        <w:pStyle w:val="DefaultText"/>
        <w:tabs>
          <w:tab w:val="left" w:pos="1418"/>
        </w:tabs>
        <w:spacing w:after="240" w:line="360" w:lineRule="auto"/>
        <w:ind w:left="1418" w:hanging="709"/>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where</w:t>
      </w:r>
      <w:proofErr w:type="gramEnd"/>
      <w:r w:rsidRPr="00425C59">
        <w:rPr>
          <w:rFonts w:ascii="Arial" w:hAnsi="Arial"/>
        </w:rPr>
        <w:t xml:space="preserve"> relevant and as soon as reasonably practicable, afford the other Parties, to the extent reasonably practicable, access to the site of the Force Majeure event; and</w:t>
      </w:r>
    </w:p>
    <w:p w14:paraId="1801D669" w14:textId="77777777" w:rsidR="00585A8D" w:rsidRPr="00425C59" w:rsidRDefault="00585A8D" w:rsidP="00585A8D">
      <w:pPr>
        <w:pStyle w:val="DefaultText"/>
        <w:tabs>
          <w:tab w:val="left" w:pos="1418"/>
        </w:tabs>
        <w:spacing w:line="360" w:lineRule="auto"/>
        <w:ind w:left="1418" w:hanging="709"/>
        <w:jc w:val="both"/>
        <w:rPr>
          <w:rFonts w:ascii="Arial" w:hAnsi="Arial"/>
        </w:rPr>
      </w:pPr>
      <w:r w:rsidRPr="00425C59">
        <w:rPr>
          <w:rFonts w:ascii="Arial" w:hAnsi="Arial"/>
        </w:rPr>
        <w:t>(d)</w:t>
      </w:r>
      <w:r w:rsidRPr="00425C59">
        <w:rPr>
          <w:rFonts w:ascii="Arial" w:hAnsi="Arial"/>
        </w:rPr>
        <w:tab/>
        <w:t>from time to time thereafter, at reasonable intervals and in any event within ninety (90) days after the occurrence of the Force Majeure event, give to the other Parties further information of the kind described in (b) above.</w:t>
      </w:r>
    </w:p>
    <w:p w14:paraId="198B4873" w14:textId="77777777" w:rsidR="00585A8D" w:rsidRPr="00425C59" w:rsidRDefault="00585A8D" w:rsidP="00585A8D">
      <w:pPr>
        <w:pStyle w:val="DefaultText"/>
        <w:tabs>
          <w:tab w:val="left" w:pos="1418"/>
        </w:tabs>
        <w:spacing w:line="360" w:lineRule="auto"/>
        <w:ind w:left="1418" w:hanging="709"/>
        <w:jc w:val="both"/>
        <w:rPr>
          <w:rFonts w:ascii="Arial" w:hAnsi="Arial"/>
        </w:rPr>
      </w:pPr>
    </w:p>
    <w:p w14:paraId="0F671023" w14:textId="77A7BFA5" w:rsidR="00585A8D" w:rsidRPr="00425C59" w:rsidRDefault="00585A8D" w:rsidP="00585A8D">
      <w:pPr>
        <w:pStyle w:val="Heading2"/>
        <w:rPr>
          <w:rFonts w:ascii="Arial" w:hAnsi="Arial"/>
        </w:rPr>
      </w:pPr>
      <w:bookmarkStart w:id="342" w:name="_Toc492550091"/>
      <w:bookmarkStart w:id="343" w:name="_Toc492552560"/>
      <w:bookmarkStart w:id="344" w:name="_Toc94186277"/>
      <w:r w:rsidRPr="00425C59">
        <w:rPr>
          <w:rFonts w:ascii="Arial" w:hAnsi="Arial"/>
        </w:rPr>
        <w:t>21.03</w:t>
      </w:r>
      <w:r w:rsidRPr="00425C59">
        <w:rPr>
          <w:rFonts w:ascii="Arial" w:hAnsi="Arial"/>
        </w:rPr>
        <w:tab/>
        <w:t>Remedy and Resumption</w:t>
      </w:r>
      <w:bookmarkEnd w:id="342"/>
      <w:bookmarkEnd w:id="343"/>
      <w:bookmarkEnd w:id="344"/>
    </w:p>
    <w:p w14:paraId="7FE2D691" w14:textId="77777777" w:rsidR="00585A8D" w:rsidRPr="00425C59" w:rsidRDefault="00585A8D" w:rsidP="00585A8D">
      <w:pPr>
        <w:pStyle w:val="DefaultText"/>
        <w:keepNext/>
        <w:tabs>
          <w:tab w:val="left" w:pos="709"/>
        </w:tabs>
        <w:spacing w:line="360" w:lineRule="auto"/>
        <w:ind w:left="709" w:hanging="709"/>
        <w:jc w:val="both"/>
        <w:rPr>
          <w:rFonts w:ascii="Arial" w:hAnsi="Arial"/>
        </w:rPr>
      </w:pPr>
    </w:p>
    <w:p w14:paraId="3C4E804C" w14:textId="77777777" w:rsidR="00585A8D" w:rsidRPr="00425C59" w:rsidRDefault="00585A8D" w:rsidP="00585A8D">
      <w:pPr>
        <w:pStyle w:val="DefaultText"/>
        <w:keepNext/>
        <w:tabs>
          <w:tab w:val="left" w:pos="709"/>
        </w:tabs>
        <w:spacing w:line="360" w:lineRule="auto"/>
        <w:ind w:left="709" w:hanging="709"/>
        <w:jc w:val="both"/>
        <w:rPr>
          <w:rFonts w:ascii="Arial" w:hAnsi="Arial"/>
        </w:rPr>
      </w:pPr>
      <w:r w:rsidRPr="00425C59">
        <w:rPr>
          <w:rFonts w:ascii="Arial" w:hAnsi="Arial"/>
        </w:rPr>
        <w:tab/>
        <w:t xml:space="preserve">Any Party whose obligations have been suspended under the foregoing provisions of this Clause 21 shall use its reasonable </w:t>
      </w:r>
      <w:proofErr w:type="spellStart"/>
      <w:r w:rsidRPr="00425C59">
        <w:rPr>
          <w:rFonts w:ascii="Arial" w:hAnsi="Arial"/>
        </w:rPr>
        <w:t>endeavours</w:t>
      </w:r>
      <w:proofErr w:type="spellEnd"/>
      <w:r w:rsidRPr="00425C59">
        <w:rPr>
          <w:rFonts w:ascii="Arial" w:hAnsi="Arial"/>
        </w:rPr>
        <w:t xml:space="preserve"> to remedy or remove the cause(s) of such suspension, and shall resume the performance of such obligations as soon as reasonably practicable after the removal of the cause(s) of such suspension, and shall so notify the other Parties of such resumption; provided always that such Party </w:t>
      </w:r>
      <w:r w:rsidRPr="00425C59">
        <w:rPr>
          <w:rFonts w:ascii="Arial" w:hAnsi="Arial"/>
        </w:rPr>
        <w:lastRenderedPageBreak/>
        <w:t>shall not be obliged to settle any industrial dispute, except in such manner as it shall, in its own judgement, think fit.</w:t>
      </w:r>
    </w:p>
    <w:p w14:paraId="2A9CB4C2" w14:textId="5A4F2B98" w:rsidR="00585A8D" w:rsidRPr="00425C59" w:rsidRDefault="00585A8D" w:rsidP="00585A8D">
      <w:pPr>
        <w:pStyle w:val="Heading2"/>
        <w:rPr>
          <w:rFonts w:ascii="Arial" w:hAnsi="Arial"/>
        </w:rPr>
      </w:pPr>
      <w:bookmarkStart w:id="345" w:name="_Toc492550092"/>
      <w:bookmarkStart w:id="346" w:name="_Toc492552561"/>
      <w:bookmarkStart w:id="347" w:name="_Toc94186278"/>
      <w:r w:rsidRPr="00425C59">
        <w:rPr>
          <w:rFonts w:ascii="Arial" w:hAnsi="Arial"/>
        </w:rPr>
        <w:t>21.04</w:t>
      </w:r>
      <w:r w:rsidRPr="00425C59">
        <w:rPr>
          <w:rFonts w:ascii="Arial" w:hAnsi="Arial"/>
        </w:rPr>
        <w:tab/>
        <w:t>Temporary Alternative Arrangements</w:t>
      </w:r>
      <w:bookmarkEnd w:id="345"/>
      <w:bookmarkEnd w:id="346"/>
      <w:bookmarkEnd w:id="347"/>
    </w:p>
    <w:p w14:paraId="58CF4573" w14:textId="77777777" w:rsidR="00585A8D" w:rsidRPr="00425C59" w:rsidRDefault="00585A8D" w:rsidP="00585A8D">
      <w:pPr>
        <w:pStyle w:val="DefaultText"/>
        <w:keepNext/>
        <w:tabs>
          <w:tab w:val="left" w:pos="720"/>
        </w:tabs>
        <w:spacing w:line="360" w:lineRule="auto"/>
        <w:ind w:left="720" w:hanging="11"/>
        <w:jc w:val="both"/>
        <w:rPr>
          <w:rFonts w:ascii="Arial" w:hAnsi="Arial"/>
        </w:rPr>
      </w:pPr>
    </w:p>
    <w:p w14:paraId="22A837DA" w14:textId="77777777" w:rsidR="00585A8D" w:rsidRPr="00425C59" w:rsidRDefault="00585A8D" w:rsidP="00585A8D">
      <w:pPr>
        <w:pStyle w:val="DefaultText"/>
        <w:keepNext/>
        <w:tabs>
          <w:tab w:val="left" w:pos="709"/>
        </w:tabs>
        <w:spacing w:line="360" w:lineRule="auto"/>
        <w:ind w:left="709" w:hanging="709"/>
        <w:jc w:val="both"/>
        <w:rPr>
          <w:rFonts w:ascii="Arial" w:hAnsi="Arial"/>
        </w:rPr>
      </w:pPr>
      <w:r w:rsidRPr="00425C59">
        <w:rPr>
          <w:rFonts w:ascii="Arial" w:hAnsi="Arial"/>
        </w:rPr>
        <w:tab/>
        <w:t xml:space="preserve">To the extent </w:t>
      </w:r>
      <w:r w:rsidR="00F56512" w:rsidRPr="00425C59">
        <w:rPr>
          <w:rFonts w:ascii="Arial" w:hAnsi="Arial"/>
        </w:rPr>
        <w:t xml:space="preserve">INEOS </w:t>
      </w:r>
      <w:r w:rsidRPr="00425C59">
        <w:rPr>
          <w:rFonts w:ascii="Arial" w:hAnsi="Arial"/>
        </w:rPr>
        <w:t>fails for reasons of Force Majeure to accept Shippers Pipeline Liquids into the FPS System for any reason not caused by any member of the Shippers Group acting in that capacity then, notwithstanding Clause 2, the Shippers Group may, after giving written notice to</w:t>
      </w:r>
      <w:r w:rsidR="00F56512" w:rsidRPr="00425C59">
        <w:rPr>
          <w:rFonts w:ascii="Arial" w:hAnsi="Arial"/>
        </w:rPr>
        <w:t xml:space="preserve"> INEOS</w:t>
      </w:r>
      <w:r w:rsidRPr="00425C59">
        <w:rPr>
          <w:rFonts w:ascii="Arial" w:hAnsi="Arial"/>
        </w:rPr>
        <w:t xml:space="preserve">, make temporary alternative arrangements for the disposal of those Shippers Pipeline Liquids.  As soon as </w:t>
      </w:r>
      <w:r w:rsidR="00F56512" w:rsidRPr="00425C59">
        <w:rPr>
          <w:rFonts w:ascii="Arial" w:hAnsi="Arial"/>
        </w:rPr>
        <w:t xml:space="preserve">INEOS </w:t>
      </w:r>
      <w:r w:rsidRPr="00425C59">
        <w:rPr>
          <w:rFonts w:ascii="Arial" w:hAnsi="Arial"/>
        </w:rPr>
        <w:t>is able to reasonably predict the date on which it expects to be able to resume acceptance of Shippers Pipeline Liquids it will notify the Shippers Operator of that date.  The Shippers Operator will recommence delivery of Shippers Pipeline Liquids under this Agreement as soon as reasonably practicable, but in no event later than the later of the date notified or thirty (30) Days after service of the notice by</w:t>
      </w:r>
      <w:r w:rsidR="00F56512" w:rsidRPr="00425C59">
        <w:rPr>
          <w:rFonts w:ascii="Arial" w:hAnsi="Arial"/>
        </w:rPr>
        <w:t xml:space="preserve"> INEOS</w:t>
      </w:r>
      <w:r w:rsidRPr="00425C59">
        <w:rPr>
          <w:rFonts w:ascii="Arial" w:hAnsi="Arial"/>
        </w:rPr>
        <w:t>.</w:t>
      </w:r>
    </w:p>
    <w:p w14:paraId="2A736F54" w14:textId="12A80EF2" w:rsidR="00585A8D" w:rsidRPr="00425C59" w:rsidRDefault="00585A8D" w:rsidP="00585A8D">
      <w:pPr>
        <w:pStyle w:val="Heading2"/>
        <w:rPr>
          <w:rFonts w:ascii="Arial" w:hAnsi="Arial"/>
        </w:rPr>
      </w:pPr>
      <w:bookmarkStart w:id="348" w:name="_Toc492550093"/>
      <w:bookmarkStart w:id="349" w:name="_Toc492552562"/>
      <w:bookmarkStart w:id="350" w:name="_Toc94186279"/>
      <w:r w:rsidRPr="00425C59">
        <w:rPr>
          <w:rFonts w:ascii="Arial" w:hAnsi="Arial"/>
        </w:rPr>
        <w:t>21.05</w:t>
      </w:r>
      <w:r w:rsidRPr="00425C59">
        <w:rPr>
          <w:rFonts w:ascii="Arial" w:hAnsi="Arial"/>
        </w:rPr>
        <w:tab/>
        <w:t>Suspension of Free Barrels</w:t>
      </w:r>
      <w:bookmarkEnd w:id="348"/>
      <w:bookmarkEnd w:id="349"/>
      <w:bookmarkEnd w:id="350"/>
    </w:p>
    <w:p w14:paraId="2982A7C8" w14:textId="77777777" w:rsidR="00585A8D" w:rsidRPr="00425C59" w:rsidRDefault="00585A8D" w:rsidP="00585A8D">
      <w:pPr>
        <w:pStyle w:val="DefaultText"/>
        <w:keepNext/>
        <w:tabs>
          <w:tab w:val="left" w:pos="709"/>
        </w:tabs>
        <w:spacing w:line="360" w:lineRule="auto"/>
        <w:jc w:val="both"/>
        <w:rPr>
          <w:rFonts w:ascii="Arial" w:hAnsi="Arial"/>
        </w:rPr>
      </w:pPr>
    </w:p>
    <w:p w14:paraId="146B7B53" w14:textId="77777777" w:rsidR="00585A8D" w:rsidRPr="00425C59" w:rsidRDefault="00585A8D" w:rsidP="00585A8D">
      <w:pPr>
        <w:pStyle w:val="DefaultText"/>
        <w:keepNext/>
        <w:tabs>
          <w:tab w:val="left" w:pos="709"/>
        </w:tabs>
        <w:spacing w:line="360" w:lineRule="auto"/>
        <w:ind w:left="720"/>
        <w:jc w:val="both"/>
        <w:rPr>
          <w:rFonts w:ascii="Arial" w:hAnsi="Arial"/>
        </w:rPr>
      </w:pPr>
      <w:r w:rsidRPr="00425C59">
        <w:rPr>
          <w:rFonts w:ascii="Arial" w:hAnsi="Arial"/>
        </w:rPr>
        <w:t>Clause 8.03 shall not apply to any Shippers Pipeline Liquids transported under alternative arrangements set out in Clause 21.04.</w:t>
      </w:r>
    </w:p>
    <w:p w14:paraId="7A66E68E" w14:textId="2ACA1D28" w:rsidR="00585A8D" w:rsidRPr="00425C59" w:rsidRDefault="00585A8D" w:rsidP="00585A8D">
      <w:pPr>
        <w:pStyle w:val="Heading1"/>
        <w:rPr>
          <w:rFonts w:ascii="Arial" w:hAnsi="Arial"/>
          <w:i w:val="0"/>
          <w:u w:val="single"/>
        </w:rPr>
      </w:pPr>
      <w:r w:rsidRPr="00425C59">
        <w:rPr>
          <w:rFonts w:ascii="Arial" w:hAnsi="Arial"/>
        </w:rPr>
        <w:br w:type="page"/>
      </w:r>
      <w:bookmarkStart w:id="351" w:name="_Toc492550094"/>
      <w:bookmarkStart w:id="352" w:name="_Toc492552563"/>
      <w:bookmarkStart w:id="353" w:name="_Toc94186280"/>
      <w:r w:rsidRPr="00425C59">
        <w:rPr>
          <w:rFonts w:ascii="Arial" w:hAnsi="Arial"/>
          <w:i w:val="0"/>
          <w:u w:val="single"/>
        </w:rPr>
        <w:lastRenderedPageBreak/>
        <w:t>CLAUSE 22 – DISPUTE RESOLUTION AND APPLICABLE LAW</w:t>
      </w:r>
      <w:bookmarkEnd w:id="351"/>
      <w:bookmarkEnd w:id="352"/>
      <w:bookmarkEnd w:id="353"/>
    </w:p>
    <w:p w14:paraId="58A7D9C2" w14:textId="0BC8FA0C" w:rsidR="00585A8D" w:rsidRPr="00425C59" w:rsidRDefault="00585A8D" w:rsidP="00585A8D">
      <w:pPr>
        <w:pStyle w:val="Heading2"/>
        <w:rPr>
          <w:rFonts w:ascii="Arial" w:hAnsi="Arial"/>
        </w:rPr>
      </w:pPr>
      <w:bookmarkStart w:id="354" w:name="_Toc492550095"/>
      <w:bookmarkStart w:id="355" w:name="_Toc492552564"/>
      <w:bookmarkStart w:id="356" w:name="_Toc94186281"/>
      <w:r w:rsidRPr="00425C59">
        <w:rPr>
          <w:rFonts w:ascii="Arial" w:hAnsi="Arial"/>
        </w:rPr>
        <w:t>22.01</w:t>
      </w:r>
      <w:r w:rsidRPr="00425C59">
        <w:rPr>
          <w:rFonts w:ascii="Arial" w:hAnsi="Arial"/>
        </w:rPr>
        <w:tab/>
        <w:t>Expert</w:t>
      </w:r>
      <w:bookmarkEnd w:id="354"/>
      <w:bookmarkEnd w:id="355"/>
      <w:bookmarkEnd w:id="356"/>
    </w:p>
    <w:p w14:paraId="3A59D133" w14:textId="77777777" w:rsidR="00585A8D" w:rsidRPr="00425C59" w:rsidRDefault="00585A8D" w:rsidP="00585A8D">
      <w:pPr>
        <w:keepNext/>
        <w:spacing w:line="360" w:lineRule="auto"/>
        <w:ind w:left="720" w:hanging="720"/>
        <w:jc w:val="both"/>
        <w:rPr>
          <w:rFonts w:ascii="Arial" w:hAnsi="Arial"/>
        </w:rPr>
      </w:pPr>
    </w:p>
    <w:p w14:paraId="22BB76AF" w14:textId="6D9F3941" w:rsidR="00585A8D" w:rsidRPr="00425C59" w:rsidRDefault="00585A8D" w:rsidP="00585A8D">
      <w:pPr>
        <w:keepNext/>
        <w:spacing w:after="240" w:line="360" w:lineRule="auto"/>
        <w:ind w:left="720" w:hanging="720"/>
        <w:jc w:val="both"/>
        <w:rPr>
          <w:rFonts w:ascii="Arial" w:hAnsi="Arial"/>
        </w:rPr>
      </w:pPr>
      <w:r w:rsidRPr="00425C59">
        <w:rPr>
          <w:rFonts w:ascii="Arial" w:hAnsi="Arial"/>
        </w:rPr>
        <w:tab/>
        <w:t>Unless otherwise expressly provided the following provisions shall apply in relation to any referral to an Expert pursuant to the terms of this Agreement.</w:t>
      </w:r>
    </w:p>
    <w:p w14:paraId="0CC4D34C" w14:textId="77777777" w:rsidR="00585A8D" w:rsidRPr="00425C59" w:rsidRDefault="00585A8D" w:rsidP="00585A8D">
      <w:pPr>
        <w:tabs>
          <w:tab w:val="left" w:pos="720"/>
        </w:tabs>
        <w:spacing w:after="240" w:line="360" w:lineRule="auto"/>
        <w:ind w:left="1440" w:hanging="1440"/>
        <w:jc w:val="both"/>
        <w:rPr>
          <w:rFonts w:ascii="Arial" w:hAnsi="Arial"/>
        </w:rPr>
      </w:pPr>
      <w:r w:rsidRPr="00425C59">
        <w:rPr>
          <w:rFonts w:ascii="Arial" w:hAnsi="Arial"/>
        </w:rPr>
        <w:tab/>
        <w:t xml:space="preserve">(a) </w:t>
      </w:r>
      <w:r w:rsidRPr="00425C59">
        <w:rPr>
          <w:rFonts w:ascii="Arial" w:hAnsi="Arial"/>
        </w:rPr>
        <w:tab/>
        <w:t>The procedure for the appointment of an Expert shall be as follows:</w:t>
      </w:r>
    </w:p>
    <w:p w14:paraId="75EAB52A" w14:textId="77777777" w:rsidR="00585A8D" w:rsidRPr="00425C59" w:rsidRDefault="00585A8D" w:rsidP="00585A8D">
      <w:pPr>
        <w:tabs>
          <w:tab w:val="left" w:pos="720"/>
          <w:tab w:val="left" w:pos="1440"/>
        </w:tabs>
        <w:spacing w:after="240" w:line="360" w:lineRule="auto"/>
        <w:ind w:left="2160" w:hanging="2160"/>
        <w:jc w:val="both"/>
        <w:rPr>
          <w:rFonts w:ascii="Arial" w:hAnsi="Arial"/>
        </w:rPr>
      </w:pPr>
      <w:r w:rsidRPr="00425C59">
        <w:rPr>
          <w:rFonts w:ascii="Arial" w:hAnsi="Arial"/>
        </w:rPr>
        <w:tab/>
      </w:r>
      <w:r w:rsidRPr="00425C59">
        <w:rPr>
          <w:rFonts w:ascii="Arial" w:hAnsi="Arial"/>
        </w:rPr>
        <w:tab/>
        <w:t>(i)</w:t>
      </w:r>
      <w:r w:rsidRPr="00425C59">
        <w:rPr>
          <w:rFonts w:ascii="Arial" w:hAnsi="Arial"/>
        </w:rPr>
        <w:tab/>
        <w:t>any Party may notify the others (in writing) that a disagreement exists, and shall in the same notice require the other Parties to join with the Party giving the notice in appointing a single Expert who shall resolve the point of difference;</w:t>
      </w:r>
    </w:p>
    <w:p w14:paraId="4835130E" w14:textId="253DED19" w:rsidR="00585A8D" w:rsidRPr="00425C59" w:rsidRDefault="00585A8D" w:rsidP="00585A8D">
      <w:pPr>
        <w:tabs>
          <w:tab w:val="left" w:pos="720"/>
          <w:tab w:val="left" w:pos="1440"/>
        </w:tabs>
        <w:spacing w:after="240" w:line="360" w:lineRule="auto"/>
        <w:ind w:left="2160" w:hanging="2160"/>
        <w:jc w:val="both"/>
        <w:rPr>
          <w:rFonts w:ascii="Arial" w:hAnsi="Arial"/>
        </w:rPr>
      </w:pPr>
      <w:r w:rsidRPr="00425C59">
        <w:rPr>
          <w:rFonts w:ascii="Arial" w:hAnsi="Arial"/>
        </w:rPr>
        <w:tab/>
      </w:r>
      <w:r w:rsidRPr="00425C59">
        <w:rPr>
          <w:rFonts w:ascii="Arial" w:hAnsi="Arial"/>
        </w:rPr>
        <w:tab/>
        <w:t>(ii)</w:t>
      </w:r>
      <w:r w:rsidRPr="00425C59">
        <w:rPr>
          <w:rFonts w:ascii="Arial" w:hAnsi="Arial"/>
        </w:rPr>
        <w:tab/>
        <w:t>if, within thirty (30) days of the giving of such notice, the Parties have not jointly appointed an Expert who is willing to act, then any Party may apply to the President (for the time being) of the Energy Institute of the United Kingdom</w:t>
      </w:r>
      <w:r w:rsidR="00C26BA3" w:rsidRPr="00425C59">
        <w:rPr>
          <w:rFonts w:ascii="Arial" w:hAnsi="Arial"/>
        </w:rPr>
        <w:t xml:space="preserve"> </w:t>
      </w:r>
      <w:r w:rsidRPr="00425C59">
        <w:rPr>
          <w:rFonts w:ascii="Arial" w:hAnsi="Arial"/>
        </w:rPr>
        <w:t>(or any successor body fulfilling the same or materially the same functions) who shall, as soon as practicable, appoint an Expert for the determination of the matter in question, such an Expert being a person who (in the opinion of the said President) is competent to make such a determination.</w:t>
      </w:r>
    </w:p>
    <w:p w14:paraId="3728D13C" w14:textId="77777777" w:rsidR="00585A8D" w:rsidRPr="00425C59" w:rsidRDefault="00585A8D" w:rsidP="00585A8D">
      <w:pPr>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The Expert shall, after giving the Parties the opportunity of making representations to him in writing, which representations shall be copied to the other Parties at the same time as being submitted to the Expert, determine the matter in question within thirty (30) days of his appointment or such later date as may be mutually agreed by the Parties and such Expert's determination shall be conclusive and binding on the Parties, save in the event of mistake of fact, fraud or manifest error.</w:t>
      </w:r>
    </w:p>
    <w:p w14:paraId="33EFB9C6" w14:textId="53BD9DEA" w:rsidR="00585A8D" w:rsidRPr="00425C59" w:rsidRDefault="00585A8D" w:rsidP="00585A8D">
      <w:pPr>
        <w:tabs>
          <w:tab w:val="left" w:pos="720"/>
          <w:tab w:val="left" w:pos="144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If an Expert becomes unwilling or unable to act or does not determine the matter for which he is appointed within thirty (30) days of his appointment or such later date as may be mutually agreed by the Parties, then another Expert shall be appointed by the Parties or the said President as the case may require, in accordance with the procedure in this Clause 22.01.</w:t>
      </w:r>
    </w:p>
    <w:p w14:paraId="0EB6A5A4" w14:textId="77777777" w:rsidR="00585A8D" w:rsidRPr="00425C59" w:rsidRDefault="00585A8D" w:rsidP="00585A8D">
      <w:pPr>
        <w:tabs>
          <w:tab w:val="left" w:pos="720"/>
          <w:tab w:val="left" w:pos="1440"/>
        </w:tabs>
        <w:spacing w:after="240" w:line="360" w:lineRule="auto"/>
        <w:ind w:left="1440" w:hanging="1440"/>
        <w:jc w:val="both"/>
        <w:rPr>
          <w:rFonts w:ascii="Arial" w:hAnsi="Arial"/>
        </w:rPr>
      </w:pPr>
      <w:r w:rsidRPr="00425C59">
        <w:rPr>
          <w:rFonts w:ascii="Arial" w:hAnsi="Arial"/>
        </w:rPr>
        <w:lastRenderedPageBreak/>
        <w:tab/>
        <w:t>(d)</w:t>
      </w:r>
      <w:r w:rsidRPr="00425C59">
        <w:rPr>
          <w:rFonts w:ascii="Arial" w:hAnsi="Arial"/>
        </w:rPr>
        <w:tab/>
        <w:t>The costs and expenses of an Expert shall be borne by the Parties in such proportions as the Expert shall consider to be equitable in all the circumstances.</w:t>
      </w:r>
    </w:p>
    <w:p w14:paraId="0FFD4DB6" w14:textId="77777777" w:rsidR="00585A8D" w:rsidRPr="00425C59" w:rsidRDefault="00585A8D" w:rsidP="00585A8D">
      <w:pPr>
        <w:tabs>
          <w:tab w:val="left" w:pos="720"/>
          <w:tab w:val="left" w:pos="1440"/>
        </w:tabs>
        <w:spacing w:line="360" w:lineRule="auto"/>
        <w:ind w:left="1440" w:hanging="1440"/>
        <w:jc w:val="both"/>
        <w:rPr>
          <w:rFonts w:ascii="Arial" w:hAnsi="Arial"/>
        </w:rPr>
      </w:pPr>
      <w:r w:rsidRPr="00425C59">
        <w:rPr>
          <w:rFonts w:ascii="Arial" w:hAnsi="Arial"/>
        </w:rPr>
        <w:tab/>
        <w:t>(e)</w:t>
      </w:r>
      <w:r w:rsidRPr="00425C59">
        <w:rPr>
          <w:rFonts w:ascii="Arial" w:hAnsi="Arial"/>
        </w:rPr>
        <w:tab/>
        <w:t>An Expert shall act as an expert, not as an arbitrator, and the provisions of the Arbitration Act 1996 (and any statutory modification or re-enactment thereof) shall not apply to his determination.</w:t>
      </w:r>
    </w:p>
    <w:p w14:paraId="039AFD63" w14:textId="77777777" w:rsidR="00585A8D" w:rsidRPr="00425C59" w:rsidRDefault="00585A8D" w:rsidP="00585A8D">
      <w:pPr>
        <w:tabs>
          <w:tab w:val="left" w:pos="720"/>
          <w:tab w:val="left" w:pos="1440"/>
        </w:tabs>
        <w:ind w:left="1440" w:hanging="1440"/>
        <w:jc w:val="both"/>
        <w:rPr>
          <w:rFonts w:ascii="Arial" w:hAnsi="Arial"/>
        </w:rPr>
      </w:pPr>
    </w:p>
    <w:p w14:paraId="6BF77044" w14:textId="77777777" w:rsidR="00585A8D" w:rsidRPr="00425C59" w:rsidRDefault="00585A8D" w:rsidP="00585A8D">
      <w:pPr>
        <w:spacing w:line="360" w:lineRule="auto"/>
        <w:ind w:left="1440" w:hanging="731"/>
        <w:jc w:val="both"/>
        <w:rPr>
          <w:rFonts w:ascii="Arial" w:hAnsi="Arial"/>
        </w:rPr>
      </w:pPr>
      <w:r w:rsidRPr="00425C59">
        <w:rPr>
          <w:rFonts w:ascii="Arial" w:hAnsi="Arial"/>
        </w:rPr>
        <w:t>(f)</w:t>
      </w:r>
      <w:r w:rsidRPr="00425C59">
        <w:rPr>
          <w:rFonts w:ascii="Arial" w:hAnsi="Arial"/>
        </w:rPr>
        <w:tab/>
        <w:t xml:space="preserve">Where a dispute arises between </w:t>
      </w:r>
      <w:r w:rsidR="00F56512" w:rsidRPr="00425C59">
        <w:rPr>
          <w:rFonts w:ascii="Arial" w:hAnsi="Arial"/>
        </w:rPr>
        <w:t xml:space="preserve">INEOS </w:t>
      </w:r>
      <w:r w:rsidRPr="00425C59">
        <w:rPr>
          <w:rFonts w:ascii="Arial" w:hAnsi="Arial"/>
        </w:rPr>
        <w:t xml:space="preserve">and one or more Other Users which relates to the same or similar facts as require determination pursuant to this Agreement, </w:t>
      </w:r>
      <w:r w:rsidR="00F56512" w:rsidRPr="00425C59">
        <w:rPr>
          <w:rFonts w:ascii="Arial" w:hAnsi="Arial"/>
        </w:rPr>
        <w:t xml:space="preserve">INEOS </w:t>
      </w:r>
      <w:r w:rsidRPr="00425C59">
        <w:rPr>
          <w:rFonts w:ascii="Arial" w:hAnsi="Arial"/>
        </w:rPr>
        <w:t>may consolidate the procedure for Expert determination under all relevant agreements with the intention that:</w:t>
      </w:r>
    </w:p>
    <w:p w14:paraId="0E9ACE7A" w14:textId="77777777" w:rsidR="00585A8D" w:rsidRPr="00425C59" w:rsidRDefault="00585A8D" w:rsidP="00585A8D">
      <w:pPr>
        <w:spacing w:line="360" w:lineRule="auto"/>
        <w:ind w:left="1440" w:hanging="731"/>
        <w:jc w:val="both"/>
        <w:rPr>
          <w:rFonts w:ascii="Arial" w:hAnsi="Arial"/>
        </w:rPr>
      </w:pPr>
    </w:p>
    <w:p w14:paraId="63EFD5D7" w14:textId="77777777" w:rsidR="00585A8D" w:rsidRPr="00425C59" w:rsidRDefault="00585A8D" w:rsidP="00585A8D">
      <w:pPr>
        <w:spacing w:line="360" w:lineRule="auto"/>
        <w:ind w:left="2127" w:hanging="731"/>
        <w:jc w:val="both"/>
        <w:rPr>
          <w:rFonts w:ascii="Arial" w:hAnsi="Arial"/>
        </w:rPr>
      </w:pPr>
      <w:r w:rsidRPr="00425C59">
        <w:rPr>
          <w:rFonts w:ascii="Arial" w:hAnsi="Arial"/>
        </w:rPr>
        <w:t>(i)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same Expert will be appointed in each case by agreement or under Clause 22.01;</w:t>
      </w:r>
    </w:p>
    <w:p w14:paraId="02EB89CD" w14:textId="77777777" w:rsidR="00585A8D" w:rsidRPr="00425C59" w:rsidRDefault="00585A8D" w:rsidP="00585A8D">
      <w:pPr>
        <w:spacing w:line="360" w:lineRule="auto"/>
        <w:ind w:left="2127" w:hanging="731"/>
        <w:jc w:val="both"/>
        <w:rPr>
          <w:rFonts w:ascii="Arial" w:hAnsi="Arial"/>
        </w:rPr>
      </w:pPr>
    </w:p>
    <w:p w14:paraId="21123825" w14:textId="77777777" w:rsidR="00585A8D" w:rsidRPr="00425C59" w:rsidRDefault="00585A8D" w:rsidP="00585A8D">
      <w:pPr>
        <w:spacing w:line="360" w:lineRule="auto"/>
        <w:ind w:left="2127" w:hanging="731"/>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process will be conducted efficiently; and</w:t>
      </w:r>
    </w:p>
    <w:p w14:paraId="53009F89" w14:textId="77777777" w:rsidR="00585A8D" w:rsidRPr="00425C59" w:rsidRDefault="00585A8D" w:rsidP="00585A8D">
      <w:pPr>
        <w:spacing w:line="360" w:lineRule="auto"/>
        <w:ind w:left="2127" w:hanging="731"/>
        <w:jc w:val="both"/>
        <w:rPr>
          <w:rFonts w:ascii="Arial" w:hAnsi="Arial"/>
        </w:rPr>
      </w:pPr>
    </w:p>
    <w:p w14:paraId="59F52F2C" w14:textId="77777777" w:rsidR="00585A8D" w:rsidRPr="00425C59" w:rsidRDefault="00585A8D" w:rsidP="00585A8D">
      <w:pPr>
        <w:ind w:left="2127" w:hanging="731"/>
        <w:jc w:val="both"/>
        <w:rPr>
          <w:rFonts w:ascii="Arial" w:hAnsi="Arial"/>
        </w:rPr>
      </w:pPr>
      <w:r w:rsidRPr="00425C59">
        <w:rPr>
          <w:rFonts w:ascii="Arial" w:hAnsi="Arial"/>
        </w:rPr>
        <w:t>(iii)</w:t>
      </w:r>
      <w:r w:rsidRPr="00425C59">
        <w:rPr>
          <w:rFonts w:ascii="Arial" w:hAnsi="Arial"/>
        </w:rPr>
        <w:tab/>
      </w:r>
      <w:proofErr w:type="gramStart"/>
      <w:r w:rsidRPr="00425C59">
        <w:rPr>
          <w:rFonts w:ascii="Arial" w:hAnsi="Arial"/>
        </w:rPr>
        <w:t>each</w:t>
      </w:r>
      <w:proofErr w:type="gramEnd"/>
      <w:r w:rsidRPr="00425C59">
        <w:rPr>
          <w:rFonts w:ascii="Arial" w:hAnsi="Arial"/>
        </w:rPr>
        <w:t xml:space="preserve"> related dispute will be heard together.</w:t>
      </w:r>
    </w:p>
    <w:p w14:paraId="2E1F941C" w14:textId="77777777" w:rsidR="00585A8D" w:rsidRPr="00425C59" w:rsidRDefault="00585A8D" w:rsidP="00585A8D">
      <w:pPr>
        <w:ind w:left="2127" w:hanging="731"/>
        <w:jc w:val="both"/>
        <w:rPr>
          <w:rFonts w:ascii="Arial" w:hAnsi="Arial"/>
        </w:rPr>
      </w:pPr>
    </w:p>
    <w:p w14:paraId="0C81C9F2" w14:textId="18657D36" w:rsidR="00585A8D" w:rsidRPr="00425C59" w:rsidRDefault="00585A8D" w:rsidP="00585A8D">
      <w:pPr>
        <w:pStyle w:val="Heading2"/>
        <w:rPr>
          <w:rFonts w:ascii="Arial" w:hAnsi="Arial"/>
        </w:rPr>
      </w:pPr>
      <w:bookmarkStart w:id="357" w:name="_Toc492550096"/>
      <w:bookmarkStart w:id="358" w:name="_Toc492552565"/>
      <w:bookmarkStart w:id="359" w:name="_Toc94186282"/>
      <w:r w:rsidRPr="00425C59">
        <w:rPr>
          <w:rFonts w:ascii="Arial" w:hAnsi="Arial"/>
        </w:rPr>
        <w:t>22.02</w:t>
      </w:r>
      <w:r w:rsidRPr="00425C59">
        <w:rPr>
          <w:rFonts w:ascii="Arial" w:hAnsi="Arial"/>
        </w:rPr>
        <w:tab/>
        <w:t>Applicable law and Jurisdiction of the English Courts</w:t>
      </w:r>
      <w:bookmarkEnd w:id="357"/>
      <w:bookmarkEnd w:id="358"/>
      <w:bookmarkEnd w:id="359"/>
    </w:p>
    <w:p w14:paraId="6A2CFF3C" w14:textId="77777777" w:rsidR="00585A8D" w:rsidRPr="00425C59" w:rsidRDefault="00585A8D" w:rsidP="00585A8D">
      <w:pPr>
        <w:keepNext/>
        <w:spacing w:line="360" w:lineRule="auto"/>
        <w:ind w:left="720" w:hanging="720"/>
        <w:jc w:val="both"/>
        <w:rPr>
          <w:rFonts w:ascii="Arial" w:hAnsi="Arial"/>
        </w:rPr>
      </w:pPr>
    </w:p>
    <w:p w14:paraId="5B489516" w14:textId="77777777" w:rsidR="00585A8D" w:rsidRPr="00425C59" w:rsidRDefault="00585A8D" w:rsidP="00585A8D">
      <w:pPr>
        <w:keepNext/>
        <w:spacing w:line="360" w:lineRule="auto"/>
        <w:ind w:left="720" w:hanging="720"/>
        <w:jc w:val="both"/>
        <w:rPr>
          <w:rFonts w:ascii="Arial" w:hAnsi="Arial"/>
        </w:rPr>
      </w:pPr>
      <w:r w:rsidRPr="00425C59">
        <w:rPr>
          <w:rFonts w:ascii="Arial" w:hAnsi="Arial"/>
        </w:rPr>
        <w:tab/>
        <w:t>The construction, validity and performance of this Agreement shall be governed by English Law and, subject only to the foregoing provisions of this Clause 22, the Parties hereby submit to the exclusive jurisdiction of the High Court of Justice in London.</w:t>
      </w:r>
    </w:p>
    <w:p w14:paraId="0A8C433D" w14:textId="77777777" w:rsidR="00585A8D" w:rsidRPr="00425C59" w:rsidRDefault="00585A8D" w:rsidP="00585A8D">
      <w:pPr>
        <w:pStyle w:val="Heading2"/>
        <w:rPr>
          <w:rFonts w:ascii="Arial" w:hAnsi="Arial"/>
        </w:rPr>
      </w:pPr>
      <w:bookmarkStart w:id="360" w:name="_Toc492550097"/>
      <w:bookmarkStart w:id="361" w:name="_Toc492552566"/>
      <w:bookmarkStart w:id="362" w:name="_Toc94186283"/>
      <w:r w:rsidRPr="00425C59">
        <w:rPr>
          <w:rFonts w:ascii="Arial" w:hAnsi="Arial"/>
        </w:rPr>
        <w:t>22.03</w:t>
      </w:r>
      <w:r w:rsidRPr="00425C59">
        <w:rPr>
          <w:rFonts w:ascii="Arial" w:hAnsi="Arial"/>
        </w:rPr>
        <w:tab/>
        <w:t>Remedies</w:t>
      </w:r>
      <w:bookmarkEnd w:id="360"/>
      <w:bookmarkEnd w:id="361"/>
      <w:bookmarkEnd w:id="362"/>
      <w:r w:rsidRPr="00425C59">
        <w:rPr>
          <w:rFonts w:ascii="Arial" w:hAnsi="Arial"/>
        </w:rPr>
        <w:t xml:space="preserve"> </w:t>
      </w:r>
    </w:p>
    <w:p w14:paraId="41FC3142" w14:textId="77777777" w:rsidR="00585A8D" w:rsidRPr="00425C59" w:rsidRDefault="00585A8D" w:rsidP="00585A8D">
      <w:pPr>
        <w:keepNext/>
        <w:spacing w:line="360" w:lineRule="auto"/>
        <w:ind w:left="720" w:hanging="720"/>
        <w:jc w:val="both"/>
        <w:rPr>
          <w:rFonts w:ascii="Arial" w:hAnsi="Arial"/>
        </w:rPr>
      </w:pPr>
    </w:p>
    <w:p w14:paraId="02FA905D" w14:textId="77777777" w:rsidR="00585A8D" w:rsidRPr="00425C59" w:rsidRDefault="00585A8D" w:rsidP="00585A8D">
      <w:pPr>
        <w:keepNext/>
        <w:spacing w:line="360" w:lineRule="auto"/>
        <w:ind w:left="720"/>
        <w:jc w:val="both"/>
        <w:rPr>
          <w:rFonts w:ascii="Arial" w:hAnsi="Arial"/>
        </w:rPr>
      </w:pPr>
      <w:r w:rsidRPr="00425C59">
        <w:rPr>
          <w:rFonts w:ascii="Arial" w:hAnsi="Arial"/>
        </w:rPr>
        <w:t xml:space="preserve">In the event of a breach of Clause 5.1 of Section 1 or Clause 7.01 of Section 2 of this Agreement by the Shippers Group or in the event that such breach seems likely, </w:t>
      </w:r>
      <w:r w:rsidR="00F56512" w:rsidRPr="00425C59">
        <w:rPr>
          <w:rFonts w:ascii="Arial" w:hAnsi="Arial"/>
        </w:rPr>
        <w:t xml:space="preserve">INEOS </w:t>
      </w:r>
      <w:r w:rsidRPr="00425C59">
        <w:rPr>
          <w:rFonts w:ascii="Arial" w:hAnsi="Arial"/>
        </w:rPr>
        <w:t xml:space="preserve">shall be entitled to all available legal and equitable remedies.  The Parties agree and acknowledge that monetary damages may not be a sufficient remedy for any actual or threatened breach of Clause 5.1 of Section 1 or Clause 7.01 of Section 2 of this Agreement and that, in addition to all other remedies, </w:t>
      </w:r>
      <w:r w:rsidR="00F56512" w:rsidRPr="00425C59">
        <w:rPr>
          <w:rFonts w:ascii="Arial" w:hAnsi="Arial"/>
        </w:rPr>
        <w:t xml:space="preserve">INEOS </w:t>
      </w:r>
      <w:r w:rsidRPr="00425C59">
        <w:rPr>
          <w:rFonts w:ascii="Arial" w:hAnsi="Arial"/>
        </w:rPr>
        <w:t>shall be entitled to specific performance, injunctive and other equitable relief.</w:t>
      </w:r>
    </w:p>
    <w:p w14:paraId="6180FC07" w14:textId="77777777" w:rsidR="00585A8D" w:rsidRPr="00425C59" w:rsidRDefault="00585A8D" w:rsidP="00585A8D">
      <w:pPr>
        <w:pStyle w:val="DefaultText"/>
        <w:spacing w:line="360" w:lineRule="auto"/>
        <w:jc w:val="both"/>
        <w:rPr>
          <w:rFonts w:ascii="Arial" w:hAnsi="Arial"/>
        </w:rPr>
      </w:pPr>
    </w:p>
    <w:p w14:paraId="2C5173E2" w14:textId="2B2B50BC" w:rsidR="00585A8D" w:rsidRPr="00425C59" w:rsidRDefault="00585A8D" w:rsidP="00585A8D">
      <w:pPr>
        <w:pStyle w:val="Heading1"/>
        <w:rPr>
          <w:rFonts w:ascii="Arial" w:hAnsi="Arial"/>
          <w:i w:val="0"/>
          <w:u w:val="single"/>
        </w:rPr>
      </w:pPr>
      <w:r w:rsidRPr="00425C59">
        <w:rPr>
          <w:rFonts w:ascii="Arial" w:hAnsi="Arial"/>
        </w:rPr>
        <w:br w:type="page"/>
      </w:r>
      <w:bookmarkStart w:id="363" w:name="_Toc492550098"/>
      <w:bookmarkStart w:id="364" w:name="_Toc492552567"/>
      <w:bookmarkStart w:id="365" w:name="_Toc94186284"/>
      <w:r w:rsidRPr="00425C59">
        <w:rPr>
          <w:rFonts w:ascii="Arial" w:hAnsi="Arial"/>
          <w:i w:val="0"/>
          <w:u w:val="single"/>
        </w:rPr>
        <w:lastRenderedPageBreak/>
        <w:t>CLAUSE 23 - CONFIDENTIALITY</w:t>
      </w:r>
      <w:bookmarkEnd w:id="363"/>
      <w:bookmarkEnd w:id="364"/>
      <w:bookmarkEnd w:id="365"/>
    </w:p>
    <w:p w14:paraId="4BD77FB1" w14:textId="188058A0" w:rsidR="00585A8D" w:rsidRPr="00425C59" w:rsidRDefault="00585A8D" w:rsidP="00585A8D">
      <w:pPr>
        <w:pStyle w:val="Heading2"/>
        <w:rPr>
          <w:rFonts w:ascii="Arial" w:hAnsi="Arial"/>
        </w:rPr>
      </w:pPr>
      <w:bookmarkStart w:id="366" w:name="_Toc492550099"/>
      <w:bookmarkStart w:id="367" w:name="_Toc492552568"/>
      <w:bookmarkStart w:id="368" w:name="_Toc94186285"/>
      <w:r w:rsidRPr="00425C59">
        <w:rPr>
          <w:rFonts w:ascii="Arial" w:hAnsi="Arial"/>
        </w:rPr>
        <w:t>23.01</w:t>
      </w:r>
      <w:r w:rsidRPr="00425C59">
        <w:rPr>
          <w:rFonts w:ascii="Arial" w:hAnsi="Arial"/>
        </w:rPr>
        <w:tab/>
        <w:t>Restriction on disclosure</w:t>
      </w:r>
      <w:bookmarkEnd w:id="366"/>
      <w:bookmarkEnd w:id="367"/>
      <w:bookmarkEnd w:id="368"/>
    </w:p>
    <w:p w14:paraId="254A73EE"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344E4801" w14:textId="77777777" w:rsidR="00585A8D" w:rsidRPr="00425C59" w:rsidRDefault="00585A8D" w:rsidP="00585A8D">
      <w:pPr>
        <w:pStyle w:val="DefaultText"/>
        <w:keepNext/>
        <w:tabs>
          <w:tab w:val="left" w:pos="720"/>
        </w:tabs>
        <w:spacing w:after="240" w:line="360" w:lineRule="auto"/>
        <w:ind w:left="720" w:hanging="720"/>
        <w:jc w:val="both"/>
        <w:rPr>
          <w:rFonts w:ascii="Arial" w:hAnsi="Arial"/>
        </w:rPr>
      </w:pPr>
      <w:r w:rsidRPr="00425C59">
        <w:rPr>
          <w:rFonts w:ascii="Arial" w:hAnsi="Arial"/>
        </w:rPr>
        <w:tab/>
        <w:t xml:space="preserve">The terms and conditions of this Agreement and all information obtained from any Party in relation to this Agreement which is not in the public domain (including, without prejudice to the generality of the foregoing, the content of any dispute resolution proceedings or the results of such proceedings) shall be held confidential and shall not be disclosed to any Person which is not a Party to this Agreement without the prior written agreement of the other Parties except that </w:t>
      </w:r>
      <w:r w:rsidR="00F56512" w:rsidRPr="00425C59">
        <w:rPr>
          <w:rFonts w:ascii="Arial" w:hAnsi="Arial"/>
        </w:rPr>
        <w:t xml:space="preserve">INEOS </w:t>
      </w:r>
      <w:r w:rsidRPr="00425C59">
        <w:rPr>
          <w:rFonts w:ascii="Arial" w:hAnsi="Arial"/>
        </w:rPr>
        <w:t>and each member of the Shippers Group may each make available without such prior agreement, any or all of such information to:</w:t>
      </w:r>
    </w:p>
    <w:p w14:paraId="3A2D2056"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r>
      <w:proofErr w:type="gramStart"/>
      <w:r w:rsidRPr="00425C59">
        <w:rPr>
          <w:rFonts w:ascii="Arial" w:hAnsi="Arial"/>
        </w:rPr>
        <w:t>its</w:t>
      </w:r>
      <w:proofErr w:type="gramEnd"/>
      <w:r w:rsidRPr="00425C59">
        <w:rPr>
          <w:rFonts w:ascii="Arial" w:hAnsi="Arial"/>
        </w:rPr>
        <w:t xml:space="preserve"> Affiliates, its and its Affiliates’ employees and directors (including agency personnel); or</w:t>
      </w:r>
    </w:p>
    <w:p w14:paraId="703E5224"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r>
      <w:proofErr w:type="gramStart"/>
      <w:r w:rsidRPr="00425C59">
        <w:rPr>
          <w:rFonts w:ascii="Arial" w:hAnsi="Arial"/>
        </w:rPr>
        <w:t>its</w:t>
      </w:r>
      <w:proofErr w:type="gramEnd"/>
      <w:r w:rsidRPr="00425C59">
        <w:rPr>
          <w:rFonts w:ascii="Arial" w:hAnsi="Arial"/>
        </w:rPr>
        <w:t xml:space="preserve"> outside professional consultants; or</w:t>
      </w:r>
    </w:p>
    <w:p w14:paraId="21E2132F"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(c)</w:t>
      </w:r>
      <w:r w:rsidRPr="00425C59">
        <w:rPr>
          <w:rFonts w:ascii="Arial" w:hAnsi="Arial"/>
        </w:rPr>
        <w:tab/>
        <w:t>any court of law or governmental authority having the statutory right to require the same or to the extent required by law or as required to comply with guidelines issued by any governmental authority; or</w:t>
      </w:r>
    </w:p>
    <w:p w14:paraId="7906BF52"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(d)</w:t>
      </w:r>
      <w:r w:rsidRPr="00425C59">
        <w:rPr>
          <w:rFonts w:ascii="Arial" w:hAnsi="Arial"/>
        </w:rPr>
        <w:tab/>
      </w:r>
      <w:proofErr w:type="gramStart"/>
      <w:r w:rsidRPr="00425C59">
        <w:rPr>
          <w:rFonts w:ascii="Arial" w:hAnsi="Arial"/>
        </w:rPr>
        <w:t>any</w:t>
      </w:r>
      <w:proofErr w:type="gramEnd"/>
      <w:r w:rsidRPr="00425C59">
        <w:rPr>
          <w:rFonts w:ascii="Arial" w:hAnsi="Arial"/>
        </w:rPr>
        <w:t xml:space="preserve"> of its outside professional auditors, tax or legal advisers; or</w:t>
      </w:r>
    </w:p>
    <w:p w14:paraId="12E6B769"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(e)</w:t>
      </w:r>
      <w:r w:rsidRPr="00425C59">
        <w:rPr>
          <w:rFonts w:ascii="Arial" w:hAnsi="Arial"/>
        </w:rPr>
        <w:tab/>
      </w:r>
      <w:proofErr w:type="gramStart"/>
      <w:r w:rsidRPr="00425C59">
        <w:rPr>
          <w:rFonts w:ascii="Arial" w:hAnsi="Arial"/>
        </w:rPr>
        <w:t>any</w:t>
      </w:r>
      <w:proofErr w:type="gramEnd"/>
      <w:r w:rsidRPr="00425C59">
        <w:rPr>
          <w:rFonts w:ascii="Arial" w:hAnsi="Arial"/>
        </w:rPr>
        <w:t xml:space="preserve"> bona fide intending assignee of its interest; or</w:t>
      </w:r>
    </w:p>
    <w:p w14:paraId="3816EC1F"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(f)</w:t>
      </w:r>
      <w:r w:rsidRPr="00425C59">
        <w:rPr>
          <w:rFonts w:ascii="Arial" w:hAnsi="Arial"/>
        </w:rPr>
        <w:tab/>
      </w:r>
      <w:proofErr w:type="gramStart"/>
      <w:r w:rsidRPr="00425C59">
        <w:rPr>
          <w:rFonts w:ascii="Arial" w:hAnsi="Arial"/>
        </w:rPr>
        <w:t>a</w:t>
      </w:r>
      <w:proofErr w:type="gramEnd"/>
      <w:r w:rsidRPr="00425C59">
        <w:rPr>
          <w:rFonts w:ascii="Arial" w:hAnsi="Arial"/>
        </w:rPr>
        <w:t xml:space="preserve"> bank or financial institution from whom it or its Affiliates is seeking or obtaining finance or financial advice; or</w:t>
      </w:r>
    </w:p>
    <w:p w14:paraId="626D24D8"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(g)</w:t>
      </w:r>
      <w:r w:rsidRPr="00425C59">
        <w:rPr>
          <w:rFonts w:ascii="Arial" w:hAnsi="Arial"/>
        </w:rPr>
        <w:tab/>
        <w:t xml:space="preserve">any </w:t>
      </w:r>
      <w:proofErr w:type="spellStart"/>
      <w:r w:rsidRPr="00425C59">
        <w:rPr>
          <w:rFonts w:ascii="Arial" w:hAnsi="Arial"/>
        </w:rPr>
        <w:t>recognised</w:t>
      </w:r>
      <w:proofErr w:type="spellEnd"/>
      <w:r w:rsidRPr="00425C59">
        <w:rPr>
          <w:rFonts w:ascii="Arial" w:hAnsi="Arial"/>
        </w:rPr>
        <w:t xml:space="preserve"> Stock Exchange or the Securities and Exchange Commission of the United States of America in compliance with their rules and regulations; or</w:t>
      </w:r>
    </w:p>
    <w:p w14:paraId="102B6C88"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(h)</w:t>
      </w:r>
      <w:r w:rsidRPr="00425C59">
        <w:rPr>
          <w:rFonts w:ascii="Arial" w:hAnsi="Arial"/>
        </w:rPr>
        <w:tab/>
      </w:r>
      <w:proofErr w:type="gramStart"/>
      <w:r w:rsidRPr="00425C59">
        <w:rPr>
          <w:rFonts w:ascii="Arial" w:hAnsi="Arial"/>
        </w:rPr>
        <w:t>any</w:t>
      </w:r>
      <w:proofErr w:type="gramEnd"/>
      <w:r w:rsidRPr="00425C59">
        <w:rPr>
          <w:rFonts w:ascii="Arial" w:hAnsi="Arial"/>
        </w:rPr>
        <w:t xml:space="preserve"> actual or prospective purchaser of Forties Blend and/or Raw Gas and/or Gas Products but only to the extent reasonably necessary to effect a sale to such purchaser; </w:t>
      </w:r>
    </w:p>
    <w:p w14:paraId="6CEF4CC2"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(i)</w:t>
      </w:r>
      <w:r w:rsidRPr="00425C59">
        <w:rPr>
          <w:rFonts w:ascii="Arial" w:hAnsi="Arial"/>
        </w:rPr>
        <w:tab/>
      </w:r>
      <w:proofErr w:type="gramStart"/>
      <w:r w:rsidRPr="00425C59">
        <w:rPr>
          <w:rFonts w:ascii="Arial" w:hAnsi="Arial"/>
        </w:rPr>
        <w:t>any</w:t>
      </w:r>
      <w:proofErr w:type="gramEnd"/>
      <w:r w:rsidRPr="00425C59">
        <w:rPr>
          <w:rFonts w:ascii="Arial" w:hAnsi="Arial"/>
        </w:rPr>
        <w:t xml:space="preserve"> Person appointed hereunder as an Expert, arbitrator or umpire; or</w:t>
      </w:r>
    </w:p>
    <w:p w14:paraId="3360A6E3"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lastRenderedPageBreak/>
        <w:tab/>
        <w:t>(j)</w:t>
      </w:r>
      <w:r w:rsidRPr="00425C59">
        <w:rPr>
          <w:rFonts w:ascii="Arial" w:hAnsi="Arial"/>
        </w:rPr>
        <w:tab/>
      </w:r>
      <w:proofErr w:type="gramStart"/>
      <w:r w:rsidRPr="00425C59">
        <w:rPr>
          <w:rFonts w:ascii="Arial" w:hAnsi="Arial"/>
        </w:rPr>
        <w:t>to</w:t>
      </w:r>
      <w:proofErr w:type="gramEnd"/>
      <w:r w:rsidRPr="00425C59">
        <w:rPr>
          <w:rFonts w:ascii="Arial" w:hAnsi="Arial"/>
        </w:rPr>
        <w:t xml:space="preserve"> any independent expert or auditor appointed by </w:t>
      </w:r>
      <w:r w:rsidR="00F56512" w:rsidRPr="00425C59">
        <w:rPr>
          <w:rFonts w:ascii="Arial" w:hAnsi="Arial"/>
        </w:rPr>
        <w:t xml:space="preserve">INEOS </w:t>
      </w:r>
      <w:r w:rsidRPr="00425C59">
        <w:rPr>
          <w:rFonts w:ascii="Arial" w:hAnsi="Arial"/>
        </w:rPr>
        <w:t>or another User to determine the quality, composition and/or specification of Pipeline Liquids.</w:t>
      </w:r>
    </w:p>
    <w:p w14:paraId="1DEF2869" w14:textId="77777777" w:rsidR="00585A8D" w:rsidRPr="00425C59" w:rsidRDefault="00585A8D" w:rsidP="00585A8D">
      <w:pPr>
        <w:pStyle w:val="DefaultText"/>
        <w:tabs>
          <w:tab w:val="left" w:pos="720"/>
        </w:tabs>
        <w:spacing w:after="240" w:line="360" w:lineRule="auto"/>
        <w:ind w:left="720" w:hanging="720"/>
        <w:jc w:val="both"/>
        <w:rPr>
          <w:rFonts w:ascii="Arial" w:hAnsi="Arial"/>
        </w:rPr>
      </w:pPr>
      <w:r w:rsidRPr="00425C59">
        <w:rPr>
          <w:rFonts w:ascii="Arial" w:hAnsi="Arial"/>
        </w:rPr>
        <w:tab/>
      </w:r>
      <w:r w:rsidR="00F56512" w:rsidRPr="00425C59">
        <w:rPr>
          <w:rFonts w:ascii="Arial" w:hAnsi="Arial"/>
        </w:rPr>
        <w:t xml:space="preserve">INEOS </w:t>
      </w:r>
      <w:r w:rsidRPr="00425C59">
        <w:rPr>
          <w:rFonts w:ascii="Arial" w:hAnsi="Arial"/>
        </w:rPr>
        <w:t>and each member of the Shippers Group shall procure that any data or information disclosed to its Affiliate shall be held confidential by such Affiliate on the same terms as set out above.</w:t>
      </w:r>
    </w:p>
    <w:p w14:paraId="7AEE04BB" w14:textId="77777777" w:rsidR="00585A8D" w:rsidRPr="00425C59" w:rsidRDefault="00585A8D" w:rsidP="00585A8D">
      <w:pPr>
        <w:pStyle w:val="DefaultText"/>
        <w:tabs>
          <w:tab w:val="left" w:pos="720"/>
        </w:tabs>
        <w:spacing w:after="240" w:line="360" w:lineRule="auto"/>
        <w:ind w:left="720" w:hanging="720"/>
        <w:jc w:val="both"/>
        <w:rPr>
          <w:rFonts w:ascii="Arial" w:hAnsi="Arial"/>
        </w:rPr>
      </w:pPr>
      <w:r w:rsidRPr="00425C59">
        <w:rPr>
          <w:rFonts w:ascii="Arial" w:hAnsi="Arial"/>
        </w:rPr>
        <w:tab/>
        <w:t xml:space="preserve">Prior to the disclosure of any data or information to any Person referred to in sub-Clauses (b), (e), (f), (h) or (j) of this Clause 23.01, such Person must undertake in writing to maintain such data or information confidential.  Any such undertaking shall be expressed to be in </w:t>
      </w:r>
      <w:proofErr w:type="spellStart"/>
      <w:r w:rsidRPr="00425C59">
        <w:rPr>
          <w:rFonts w:ascii="Arial" w:hAnsi="Arial"/>
        </w:rPr>
        <w:t>favour</w:t>
      </w:r>
      <w:proofErr w:type="spellEnd"/>
      <w:r w:rsidRPr="00425C59">
        <w:rPr>
          <w:rFonts w:ascii="Arial" w:hAnsi="Arial"/>
        </w:rPr>
        <w:t xml:space="preserve"> of </w:t>
      </w:r>
      <w:r w:rsidR="00F56512" w:rsidRPr="00425C59">
        <w:rPr>
          <w:rFonts w:ascii="Arial" w:hAnsi="Arial"/>
        </w:rPr>
        <w:t xml:space="preserve">INEOS </w:t>
      </w:r>
      <w:r w:rsidRPr="00425C59">
        <w:rPr>
          <w:rFonts w:ascii="Arial" w:hAnsi="Arial"/>
        </w:rPr>
        <w:t>and the Shippers Group.</w:t>
      </w:r>
    </w:p>
    <w:p w14:paraId="183869CE" w14:textId="77777777" w:rsidR="00585A8D" w:rsidRPr="00425C59" w:rsidRDefault="00585A8D" w:rsidP="00585A8D">
      <w:pPr>
        <w:pStyle w:val="DefaultText"/>
        <w:tabs>
          <w:tab w:val="left" w:pos="720"/>
        </w:tabs>
        <w:spacing w:line="360" w:lineRule="auto"/>
        <w:ind w:left="720" w:hanging="720"/>
        <w:jc w:val="both"/>
        <w:rPr>
          <w:rFonts w:ascii="Arial" w:hAnsi="Arial"/>
        </w:rPr>
      </w:pPr>
      <w:r w:rsidRPr="00425C59">
        <w:rPr>
          <w:rFonts w:ascii="Arial" w:hAnsi="Arial"/>
        </w:rPr>
        <w:tab/>
        <w:t>The provisions of this Clause shall remain in force for a period of five (5) Years subsequent to the termination of this Agreement.</w:t>
      </w:r>
    </w:p>
    <w:p w14:paraId="473FBEA8" w14:textId="22CDE957" w:rsidR="00585A8D" w:rsidRPr="00425C59" w:rsidRDefault="00585A8D" w:rsidP="00585A8D">
      <w:pPr>
        <w:pStyle w:val="Heading2"/>
        <w:rPr>
          <w:rFonts w:ascii="Arial" w:hAnsi="Arial"/>
        </w:rPr>
      </w:pPr>
      <w:bookmarkStart w:id="369" w:name="_Toc492550100"/>
      <w:bookmarkStart w:id="370" w:name="_Toc492552569"/>
      <w:bookmarkStart w:id="371" w:name="_Toc94186286"/>
      <w:r w:rsidRPr="00425C59">
        <w:rPr>
          <w:rFonts w:ascii="Arial" w:hAnsi="Arial"/>
        </w:rPr>
        <w:t>23.02</w:t>
      </w:r>
      <w:r w:rsidRPr="00425C59">
        <w:rPr>
          <w:rFonts w:ascii="Arial" w:hAnsi="Arial"/>
        </w:rPr>
        <w:tab/>
        <w:t>Exchange of data under Clause 10.06</w:t>
      </w:r>
      <w:bookmarkEnd w:id="369"/>
      <w:bookmarkEnd w:id="370"/>
      <w:bookmarkEnd w:id="371"/>
    </w:p>
    <w:p w14:paraId="7381FD0F" w14:textId="77777777" w:rsidR="00585A8D" w:rsidRPr="00425C59" w:rsidRDefault="00585A8D" w:rsidP="00585A8D">
      <w:pPr>
        <w:pStyle w:val="DefaultText"/>
        <w:keepNext/>
        <w:tabs>
          <w:tab w:val="left" w:pos="720"/>
        </w:tabs>
        <w:spacing w:line="360" w:lineRule="auto"/>
        <w:ind w:left="720" w:hanging="720"/>
        <w:jc w:val="both"/>
        <w:rPr>
          <w:rFonts w:ascii="Arial" w:hAnsi="Arial"/>
        </w:rPr>
      </w:pPr>
    </w:p>
    <w:p w14:paraId="5CD613F8" w14:textId="77777777" w:rsidR="00585A8D" w:rsidRPr="00425C59" w:rsidRDefault="00585A8D" w:rsidP="00585A8D">
      <w:pPr>
        <w:pStyle w:val="DefaultText"/>
        <w:keepNext/>
        <w:tabs>
          <w:tab w:val="left" w:pos="720"/>
        </w:tabs>
        <w:spacing w:after="240" w:line="360" w:lineRule="auto"/>
        <w:ind w:left="720" w:hanging="720"/>
        <w:jc w:val="both"/>
        <w:rPr>
          <w:rFonts w:ascii="Arial" w:hAnsi="Arial"/>
        </w:rPr>
      </w:pPr>
      <w:r w:rsidRPr="00425C59">
        <w:rPr>
          <w:rFonts w:ascii="Arial" w:hAnsi="Arial"/>
        </w:rPr>
        <w:tab/>
        <w:t xml:space="preserve">Notwithstanding the provisions of Clause 23.01, </w:t>
      </w:r>
      <w:r w:rsidR="00F56512" w:rsidRPr="00425C59">
        <w:rPr>
          <w:rFonts w:ascii="Arial" w:hAnsi="Arial"/>
        </w:rPr>
        <w:t xml:space="preserve">INEOS </w:t>
      </w:r>
      <w:r w:rsidRPr="00425C59">
        <w:rPr>
          <w:rFonts w:ascii="Arial" w:hAnsi="Arial"/>
        </w:rPr>
        <w:t>may, pursuant to Clause 10.06, disclose information obtained from the Shippers Group in relation to this Agreement to Other Users, provided that prior to receiving such information, each Other User to whom such information is to be released agrees in writing with</w:t>
      </w:r>
      <w:r w:rsidR="00F56512" w:rsidRPr="00425C59">
        <w:rPr>
          <w:rFonts w:ascii="Arial" w:hAnsi="Arial"/>
        </w:rPr>
        <w:t xml:space="preserve"> INEOS</w:t>
      </w:r>
      <w:r w:rsidRPr="00425C59">
        <w:rPr>
          <w:rFonts w:ascii="Arial" w:hAnsi="Arial"/>
        </w:rPr>
        <w:t>:</w:t>
      </w:r>
    </w:p>
    <w:p w14:paraId="1BC9041C"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(a)</w:t>
      </w:r>
      <w:r w:rsidRPr="00425C59">
        <w:rPr>
          <w:rFonts w:ascii="Arial" w:hAnsi="Arial"/>
        </w:rPr>
        <w:tab/>
      </w:r>
      <w:proofErr w:type="gramStart"/>
      <w:r w:rsidRPr="00425C59">
        <w:rPr>
          <w:rFonts w:ascii="Arial" w:hAnsi="Arial"/>
        </w:rPr>
        <w:t>to</w:t>
      </w:r>
      <w:proofErr w:type="gramEnd"/>
      <w:r w:rsidRPr="00425C59">
        <w:rPr>
          <w:rFonts w:ascii="Arial" w:hAnsi="Arial"/>
        </w:rPr>
        <w:t xml:space="preserve"> release promptly comparable information to the Shippers Group;</w:t>
      </w:r>
    </w:p>
    <w:p w14:paraId="09AF790C" w14:textId="77777777" w:rsidR="00585A8D" w:rsidRPr="00425C59" w:rsidRDefault="00585A8D" w:rsidP="00585A8D">
      <w:pPr>
        <w:pStyle w:val="DefaultText"/>
        <w:tabs>
          <w:tab w:val="left" w:pos="720"/>
          <w:tab w:val="left" w:pos="1440"/>
        </w:tabs>
        <w:spacing w:after="240" w:line="360" w:lineRule="auto"/>
        <w:ind w:left="1440" w:hanging="1440"/>
        <w:jc w:val="both"/>
        <w:rPr>
          <w:rFonts w:ascii="Arial" w:hAnsi="Arial"/>
        </w:rPr>
      </w:pPr>
      <w:r w:rsidRPr="00425C59">
        <w:rPr>
          <w:rFonts w:ascii="Arial" w:hAnsi="Arial"/>
        </w:rPr>
        <w:tab/>
        <w:t>(b)</w:t>
      </w:r>
      <w:r w:rsidRPr="00425C59">
        <w:rPr>
          <w:rFonts w:ascii="Arial" w:hAnsi="Arial"/>
        </w:rPr>
        <w:tab/>
        <w:t>to hold information obtained from the Shippers Group in relation to this Agreement confidential on the same principles as those stated in Clause 23.01; and</w:t>
      </w:r>
    </w:p>
    <w:p w14:paraId="2BC370CA"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r w:rsidRPr="00425C59">
        <w:rPr>
          <w:rFonts w:ascii="Arial" w:hAnsi="Arial"/>
        </w:rPr>
        <w:tab/>
        <w:t>(c)</w:t>
      </w:r>
      <w:r w:rsidRPr="00425C59">
        <w:rPr>
          <w:rFonts w:ascii="Arial" w:hAnsi="Arial"/>
        </w:rPr>
        <w:tab/>
      </w:r>
      <w:proofErr w:type="gramStart"/>
      <w:r w:rsidRPr="00425C59">
        <w:rPr>
          <w:rFonts w:ascii="Arial" w:hAnsi="Arial"/>
        </w:rPr>
        <w:t>that</w:t>
      </w:r>
      <w:proofErr w:type="gramEnd"/>
      <w:r w:rsidRPr="00425C59">
        <w:rPr>
          <w:rFonts w:ascii="Arial" w:hAnsi="Arial"/>
        </w:rPr>
        <w:t xml:space="preserve"> the information obtained from the Shippers Group in relation to this Agreement and furnished to such Other User shall be so furnished without the Shippers Group having any liability to such Other User for such information.</w:t>
      </w:r>
    </w:p>
    <w:p w14:paraId="03CACE67" w14:textId="77777777" w:rsidR="00585A8D" w:rsidRPr="00425C59" w:rsidRDefault="00585A8D" w:rsidP="00585A8D">
      <w:pPr>
        <w:pStyle w:val="DefaultText"/>
        <w:tabs>
          <w:tab w:val="left" w:pos="720"/>
          <w:tab w:val="left" w:pos="1440"/>
        </w:tabs>
        <w:spacing w:line="360" w:lineRule="auto"/>
        <w:ind w:left="1440" w:hanging="1440"/>
        <w:jc w:val="both"/>
        <w:rPr>
          <w:rFonts w:ascii="Arial" w:hAnsi="Arial"/>
        </w:rPr>
      </w:pPr>
    </w:p>
    <w:p w14:paraId="165CF0CE" w14:textId="3DB6241F" w:rsidR="00585A8D" w:rsidRPr="00425C59" w:rsidRDefault="00585A8D" w:rsidP="00585A8D">
      <w:pPr>
        <w:pStyle w:val="Heading1"/>
        <w:rPr>
          <w:rFonts w:ascii="Arial" w:hAnsi="Arial"/>
          <w:i w:val="0"/>
          <w:u w:val="single"/>
        </w:rPr>
      </w:pPr>
      <w:r w:rsidRPr="00425C59">
        <w:rPr>
          <w:rFonts w:ascii="Arial" w:hAnsi="Arial"/>
        </w:rPr>
        <w:br w:type="page"/>
      </w:r>
      <w:bookmarkStart w:id="372" w:name="_Toc492550101"/>
      <w:bookmarkStart w:id="373" w:name="_Toc492552570"/>
      <w:bookmarkStart w:id="374" w:name="_Toc94186287"/>
      <w:r w:rsidRPr="00425C59">
        <w:rPr>
          <w:rFonts w:ascii="Arial" w:hAnsi="Arial"/>
          <w:i w:val="0"/>
          <w:u w:val="single"/>
        </w:rPr>
        <w:lastRenderedPageBreak/>
        <w:t>CLAUSE 24 - GENERAL PROVISIONS</w:t>
      </w:r>
      <w:bookmarkEnd w:id="372"/>
      <w:bookmarkEnd w:id="373"/>
      <w:bookmarkEnd w:id="374"/>
    </w:p>
    <w:p w14:paraId="068EC8D6" w14:textId="5F387E76" w:rsidR="00585A8D" w:rsidRPr="00425C59" w:rsidRDefault="00585A8D" w:rsidP="00585A8D">
      <w:pPr>
        <w:pStyle w:val="Heading2"/>
        <w:rPr>
          <w:rFonts w:ascii="Arial" w:hAnsi="Arial"/>
        </w:rPr>
      </w:pPr>
      <w:bookmarkStart w:id="375" w:name="_Toc492550102"/>
      <w:bookmarkStart w:id="376" w:name="_Toc492552571"/>
      <w:bookmarkStart w:id="377" w:name="_Toc94186288"/>
      <w:r w:rsidRPr="00425C59">
        <w:rPr>
          <w:rFonts w:ascii="Arial" w:hAnsi="Arial"/>
        </w:rPr>
        <w:t>24.01</w:t>
      </w:r>
      <w:r w:rsidRPr="00425C59">
        <w:rPr>
          <w:rFonts w:ascii="Arial" w:hAnsi="Arial"/>
        </w:rPr>
        <w:tab/>
        <w:t>Contracts (Rights of Third Parties) Act 1999</w:t>
      </w:r>
      <w:bookmarkEnd w:id="375"/>
      <w:bookmarkEnd w:id="376"/>
      <w:bookmarkEnd w:id="377"/>
    </w:p>
    <w:p w14:paraId="2EBB5D7C" w14:textId="77777777" w:rsidR="00585A8D" w:rsidRPr="00425C59" w:rsidRDefault="00585A8D" w:rsidP="00585A8D">
      <w:pPr>
        <w:pStyle w:val="DefaultText"/>
        <w:keepNext/>
        <w:tabs>
          <w:tab w:val="left" w:pos="720"/>
        </w:tabs>
        <w:spacing w:line="360" w:lineRule="auto"/>
        <w:ind w:left="720" w:hanging="720"/>
        <w:jc w:val="both"/>
        <w:rPr>
          <w:rFonts w:ascii="Arial" w:hAnsi="Arial"/>
          <w:u w:val="single"/>
        </w:rPr>
      </w:pPr>
    </w:p>
    <w:p w14:paraId="64FE2A2C" w14:textId="77777777" w:rsidR="00585A8D" w:rsidRPr="00425C59" w:rsidRDefault="00585A8D" w:rsidP="00585A8D">
      <w:pPr>
        <w:pStyle w:val="DefaultText"/>
        <w:keepNext/>
        <w:numPr>
          <w:ilvl w:val="0"/>
          <w:numId w:val="1"/>
        </w:numPr>
        <w:spacing w:after="240" w:line="360" w:lineRule="auto"/>
        <w:jc w:val="both"/>
        <w:rPr>
          <w:rFonts w:ascii="Arial" w:hAnsi="Arial"/>
        </w:rPr>
      </w:pPr>
      <w:r w:rsidRPr="00425C59">
        <w:rPr>
          <w:rFonts w:ascii="Arial" w:hAnsi="Arial"/>
        </w:rPr>
        <w:t>Except as provided in Clauses 24.01(ii) below, nothing in this Agreement is intended to confer on any Person any right to enforce any term of this Agreement which that Person would not have had but for the Contracts (Rights of Third Parties) Act 1999.</w:t>
      </w:r>
    </w:p>
    <w:p w14:paraId="05A4C8CF" w14:textId="77777777" w:rsidR="00585A8D" w:rsidRPr="00425C59" w:rsidRDefault="00585A8D" w:rsidP="00585A8D">
      <w:pPr>
        <w:pStyle w:val="DefaultText"/>
        <w:tabs>
          <w:tab w:val="left" w:pos="1418"/>
        </w:tabs>
        <w:spacing w:after="240" w:line="360" w:lineRule="auto"/>
        <w:ind w:left="1418" w:hanging="720"/>
        <w:jc w:val="both"/>
        <w:rPr>
          <w:rFonts w:ascii="Arial" w:hAnsi="Arial"/>
        </w:rPr>
      </w:pPr>
      <w:r w:rsidRPr="00425C59">
        <w:rPr>
          <w:rFonts w:ascii="Arial" w:hAnsi="Arial"/>
        </w:rPr>
        <w:t>(ii)</w:t>
      </w:r>
      <w:r w:rsidRPr="00425C59">
        <w:rPr>
          <w:rFonts w:ascii="Arial" w:hAnsi="Arial"/>
        </w:rPr>
        <w:tab/>
        <w:t>Those Persons identified in Clause 17.05 shall be entitled in their own right to enforce the benefit of the indemnities given to them in Clause 17.</w:t>
      </w:r>
    </w:p>
    <w:p w14:paraId="1DB8531E" w14:textId="77777777" w:rsidR="00585A8D" w:rsidRPr="00425C59" w:rsidRDefault="00585A8D" w:rsidP="00585A8D">
      <w:pPr>
        <w:pStyle w:val="DefaultText"/>
        <w:tabs>
          <w:tab w:val="left" w:pos="1418"/>
        </w:tabs>
        <w:spacing w:after="240" w:line="360" w:lineRule="auto"/>
        <w:ind w:left="1418" w:hanging="720"/>
        <w:jc w:val="both"/>
        <w:rPr>
          <w:rFonts w:ascii="Arial" w:hAnsi="Arial"/>
        </w:rPr>
      </w:pPr>
      <w:r w:rsidRPr="00425C59">
        <w:rPr>
          <w:rFonts w:ascii="Arial" w:hAnsi="Arial"/>
        </w:rPr>
        <w:t>(iii)</w:t>
      </w:r>
      <w:r w:rsidRPr="00425C59">
        <w:rPr>
          <w:rFonts w:ascii="Arial" w:hAnsi="Arial"/>
        </w:rPr>
        <w:tab/>
        <w:t>Notwithstanding the provisions of Clause 24.01(ii), no right of the Parties to agree any amendment, variation, waiver or settlement under or arising from or in respect of this Agreement, or to terminate this Agreement, shall be subject to the consent of any Person who has rights under this Agreement pursuant to Clause 24.01(ii).</w:t>
      </w:r>
    </w:p>
    <w:p w14:paraId="435955ED" w14:textId="77777777" w:rsidR="00585A8D" w:rsidRPr="00425C59" w:rsidRDefault="00585A8D" w:rsidP="00585A8D">
      <w:pPr>
        <w:pStyle w:val="DefaultText"/>
        <w:tabs>
          <w:tab w:val="left" w:pos="1418"/>
        </w:tabs>
        <w:spacing w:after="240" w:line="360" w:lineRule="auto"/>
        <w:ind w:left="1418" w:hanging="720"/>
        <w:jc w:val="both"/>
        <w:rPr>
          <w:rFonts w:ascii="Arial" w:hAnsi="Arial"/>
        </w:rPr>
      </w:pPr>
      <w:proofErr w:type="gramStart"/>
      <w:r w:rsidRPr="00425C59">
        <w:rPr>
          <w:rFonts w:ascii="Arial" w:hAnsi="Arial"/>
        </w:rPr>
        <w:t>(iv)</w:t>
      </w:r>
      <w:r w:rsidRPr="00425C59">
        <w:rPr>
          <w:rFonts w:ascii="Arial" w:hAnsi="Arial"/>
        </w:rPr>
        <w:tab/>
        <w:t>In</w:t>
      </w:r>
      <w:proofErr w:type="gramEnd"/>
      <w:r w:rsidRPr="00425C59">
        <w:rPr>
          <w:rFonts w:ascii="Arial" w:hAnsi="Arial"/>
        </w:rPr>
        <w:t xml:space="preserve"> making a claim under this Agreement, the remedies of a third party shall be limited to claiming for damages.</w:t>
      </w:r>
    </w:p>
    <w:p w14:paraId="55424F7F" w14:textId="77777777" w:rsidR="00585A8D" w:rsidRPr="00425C59" w:rsidRDefault="00585A8D" w:rsidP="00585A8D">
      <w:pPr>
        <w:pStyle w:val="DefaultText"/>
        <w:tabs>
          <w:tab w:val="left" w:pos="1418"/>
        </w:tabs>
        <w:spacing w:line="360" w:lineRule="auto"/>
        <w:ind w:left="1418" w:hanging="720"/>
        <w:jc w:val="both"/>
        <w:rPr>
          <w:rFonts w:ascii="Arial" w:hAnsi="Arial"/>
        </w:rPr>
      </w:pPr>
      <w:r w:rsidRPr="00425C59">
        <w:rPr>
          <w:rFonts w:ascii="Arial" w:hAnsi="Arial"/>
        </w:rPr>
        <w:t>(v)</w:t>
      </w:r>
      <w:r w:rsidRPr="00425C59">
        <w:rPr>
          <w:rFonts w:ascii="Arial" w:hAnsi="Arial"/>
        </w:rPr>
        <w:tab/>
        <w:t>No third party shall be entitled to assign any benefit conferred on it pursuant to this Agreement.</w:t>
      </w:r>
    </w:p>
    <w:p w14:paraId="6BF09247" w14:textId="77777777" w:rsidR="00585A8D" w:rsidRPr="00425C59" w:rsidRDefault="00585A8D" w:rsidP="00585A8D">
      <w:pPr>
        <w:pStyle w:val="DefaultText"/>
        <w:tabs>
          <w:tab w:val="left" w:pos="1418"/>
        </w:tabs>
        <w:spacing w:line="360" w:lineRule="auto"/>
        <w:ind w:left="1418" w:hanging="720"/>
        <w:jc w:val="both"/>
        <w:rPr>
          <w:rFonts w:ascii="Arial" w:hAnsi="Arial"/>
        </w:rPr>
      </w:pPr>
    </w:p>
    <w:p w14:paraId="07289127" w14:textId="77777777" w:rsidR="00585A8D" w:rsidRPr="00425C59" w:rsidRDefault="00585A8D" w:rsidP="00585A8D">
      <w:pPr>
        <w:pStyle w:val="DefaultText"/>
        <w:tabs>
          <w:tab w:val="left" w:pos="1418"/>
        </w:tabs>
        <w:spacing w:line="360" w:lineRule="auto"/>
        <w:ind w:left="1418" w:hanging="720"/>
        <w:jc w:val="both"/>
        <w:rPr>
          <w:rFonts w:ascii="Arial" w:hAnsi="Arial"/>
        </w:rPr>
        <w:sectPr w:rsidR="00585A8D" w:rsidRPr="00425C59" w:rsidSect="000F7FAB">
          <w:headerReference w:type="even" r:id="rId15"/>
          <w:footerReference w:type="default" r:id="rId16"/>
          <w:headerReference w:type="first" r:id="rId17"/>
          <w:pgSz w:w="11900" w:h="16840" w:code="9"/>
          <w:pgMar w:top="1134" w:right="1134" w:bottom="1134" w:left="1134" w:header="720" w:footer="593" w:gutter="0"/>
          <w:paperSrc w:first="2" w:other="2"/>
          <w:pgNumType w:start="4"/>
          <w:cols w:space="720"/>
          <w:docGrid w:linePitch="326"/>
        </w:sectPr>
      </w:pPr>
    </w:p>
    <w:p w14:paraId="3A553340" w14:textId="14D31EAB" w:rsidR="00585A8D" w:rsidRPr="00425C59" w:rsidRDefault="00585A8D" w:rsidP="00585A8D">
      <w:pPr>
        <w:pStyle w:val="Heading1"/>
        <w:rPr>
          <w:rFonts w:ascii="Arial" w:hAnsi="Arial"/>
          <w:i w:val="0"/>
          <w:u w:val="single"/>
        </w:rPr>
      </w:pPr>
      <w:bookmarkStart w:id="378" w:name="_Toc492550103"/>
      <w:bookmarkStart w:id="379" w:name="_Toc492552572"/>
      <w:bookmarkStart w:id="380" w:name="_Toc94186289"/>
      <w:r w:rsidRPr="00425C59">
        <w:rPr>
          <w:rFonts w:ascii="Arial" w:hAnsi="Arial"/>
          <w:i w:val="0"/>
          <w:u w:val="single"/>
        </w:rPr>
        <w:lastRenderedPageBreak/>
        <w:t>ATTACHMENT A - THE FPS SYSTEM</w:t>
      </w:r>
      <w:bookmarkEnd w:id="378"/>
      <w:bookmarkEnd w:id="379"/>
      <w:bookmarkEnd w:id="380"/>
    </w:p>
    <w:p w14:paraId="719BECEC" w14:textId="77777777" w:rsidR="00585A8D" w:rsidRPr="00425C59" w:rsidRDefault="00585A8D" w:rsidP="00585A8D">
      <w:pPr>
        <w:tabs>
          <w:tab w:val="left" w:pos="720"/>
          <w:tab w:val="left" w:pos="1584"/>
          <w:tab w:val="left" w:pos="2736"/>
        </w:tabs>
        <w:spacing w:line="360" w:lineRule="auto"/>
        <w:jc w:val="both"/>
        <w:rPr>
          <w:rFonts w:ascii="Arial" w:hAnsi="Arial"/>
        </w:rPr>
      </w:pPr>
    </w:p>
    <w:p w14:paraId="05DD0F4D" w14:textId="77777777" w:rsidR="00585A8D" w:rsidRPr="00425C59" w:rsidRDefault="00585A8D" w:rsidP="00585A8D">
      <w:pPr>
        <w:tabs>
          <w:tab w:val="left" w:pos="720"/>
          <w:tab w:val="left" w:pos="1584"/>
          <w:tab w:val="left" w:pos="2736"/>
        </w:tabs>
        <w:spacing w:line="360" w:lineRule="auto"/>
        <w:jc w:val="both"/>
        <w:rPr>
          <w:rFonts w:ascii="Arial" w:hAnsi="Arial"/>
        </w:rPr>
      </w:pPr>
      <w:r w:rsidRPr="00425C59">
        <w:rPr>
          <w:rFonts w:ascii="Arial" w:hAnsi="Arial"/>
        </w:rPr>
        <w:t>The definitions set out in Section 1 and Section 2 of this Agreement shall apply to this Attachment A.</w:t>
      </w:r>
    </w:p>
    <w:p w14:paraId="0CA0B04D" w14:textId="77777777" w:rsidR="00585A8D" w:rsidRPr="00425C59" w:rsidRDefault="00585A8D" w:rsidP="00585A8D">
      <w:pPr>
        <w:tabs>
          <w:tab w:val="left" w:pos="720"/>
          <w:tab w:val="left" w:pos="1584"/>
          <w:tab w:val="left" w:pos="2736"/>
        </w:tabs>
        <w:spacing w:line="360" w:lineRule="auto"/>
        <w:jc w:val="both"/>
        <w:rPr>
          <w:rFonts w:ascii="Arial" w:hAnsi="Arial"/>
        </w:rPr>
      </w:pPr>
    </w:p>
    <w:p w14:paraId="0B983DB6" w14:textId="77777777" w:rsidR="00585A8D" w:rsidRPr="00425C59" w:rsidRDefault="00585A8D" w:rsidP="00585A8D">
      <w:pPr>
        <w:tabs>
          <w:tab w:val="left" w:pos="720"/>
          <w:tab w:val="left" w:pos="1872"/>
          <w:tab w:val="left" w:pos="3024"/>
        </w:tabs>
        <w:spacing w:line="360" w:lineRule="auto"/>
        <w:jc w:val="both"/>
        <w:rPr>
          <w:rFonts w:ascii="Arial" w:hAnsi="Arial"/>
        </w:rPr>
      </w:pPr>
      <w:r w:rsidRPr="00425C59">
        <w:rPr>
          <w:rFonts w:ascii="Arial" w:hAnsi="Arial"/>
        </w:rPr>
        <w:t>The FPS System means all facilities and equipment commonly known as the “FPS System”, the “Forties System” or the “FPS Pipeline System” which, as at the date of this Agreement, comprise:</w:t>
      </w:r>
    </w:p>
    <w:p w14:paraId="6A842A62" w14:textId="77777777" w:rsidR="00585A8D" w:rsidRPr="00425C59" w:rsidRDefault="00585A8D" w:rsidP="00585A8D">
      <w:pPr>
        <w:tabs>
          <w:tab w:val="left" w:pos="720"/>
          <w:tab w:val="left" w:pos="1872"/>
          <w:tab w:val="left" w:pos="3024"/>
        </w:tabs>
        <w:spacing w:line="360" w:lineRule="auto"/>
        <w:ind w:left="2160" w:hanging="720"/>
        <w:jc w:val="both"/>
        <w:rPr>
          <w:rFonts w:ascii="Arial" w:hAnsi="Arial"/>
        </w:rPr>
      </w:pPr>
    </w:p>
    <w:p w14:paraId="6B5AE570"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r w:rsidRPr="00425C59">
        <w:rPr>
          <w:rFonts w:ascii="Arial" w:hAnsi="Arial"/>
        </w:rPr>
        <w:t>1.</w:t>
      </w:r>
      <w:r w:rsidRPr="00425C59">
        <w:rPr>
          <w:rFonts w:ascii="Arial" w:hAnsi="Arial"/>
        </w:rPr>
        <w:tab/>
        <w:t>The FPS Pipeline.</w:t>
      </w:r>
    </w:p>
    <w:p w14:paraId="1920F2D9"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p>
    <w:p w14:paraId="20113DBC"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r w:rsidRPr="00425C59">
        <w:rPr>
          <w:rFonts w:ascii="Arial" w:hAnsi="Arial"/>
        </w:rPr>
        <w:t>2.</w:t>
      </w:r>
      <w:r w:rsidRPr="00425C59">
        <w:rPr>
          <w:rFonts w:ascii="Arial" w:hAnsi="Arial"/>
        </w:rPr>
        <w:tab/>
        <w:t>The Unity Platform.</w:t>
      </w:r>
    </w:p>
    <w:p w14:paraId="507A130A"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p>
    <w:p w14:paraId="763933E2"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r w:rsidRPr="00425C59">
        <w:rPr>
          <w:rFonts w:ascii="Arial" w:hAnsi="Arial"/>
        </w:rPr>
        <w:t>3.</w:t>
      </w:r>
      <w:r w:rsidRPr="00425C59">
        <w:rPr>
          <w:rFonts w:ascii="Arial" w:hAnsi="Arial"/>
        </w:rPr>
        <w:tab/>
        <w:t xml:space="preserve">Those facilities installed on the Forties Platform FC and owned by </w:t>
      </w:r>
      <w:r w:rsidR="00F56512" w:rsidRPr="00425C59">
        <w:rPr>
          <w:rFonts w:ascii="Arial" w:hAnsi="Arial"/>
        </w:rPr>
        <w:t xml:space="preserve">INEOS </w:t>
      </w:r>
      <w:r w:rsidRPr="00425C59">
        <w:rPr>
          <w:rFonts w:ascii="Arial" w:hAnsi="Arial"/>
        </w:rPr>
        <w:t>including (at the date hereof):</w:t>
      </w:r>
    </w:p>
    <w:p w14:paraId="0B88495C"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p>
    <w:p w14:paraId="06730366" w14:textId="3A04FC33" w:rsidR="00585A8D" w:rsidRPr="00425C59" w:rsidRDefault="00585A8D" w:rsidP="00425C59">
      <w:pPr>
        <w:numPr>
          <w:ilvl w:val="1"/>
          <w:numId w:val="26"/>
        </w:numPr>
        <w:tabs>
          <w:tab w:val="clear" w:pos="2880"/>
          <w:tab w:val="left" w:pos="720"/>
        </w:tabs>
        <w:spacing w:line="360" w:lineRule="auto"/>
        <w:ind w:left="1440"/>
        <w:jc w:val="both"/>
        <w:rPr>
          <w:rFonts w:ascii="Arial" w:hAnsi="Arial"/>
        </w:rPr>
      </w:pPr>
      <w:r w:rsidRPr="00425C59">
        <w:rPr>
          <w:rFonts w:ascii="Arial" w:hAnsi="Arial"/>
        </w:rPr>
        <w:t>the Brae and Montrose/Arbroath risers and associated pig receivers;</w:t>
      </w:r>
    </w:p>
    <w:p w14:paraId="6C4C0D49" w14:textId="77777777" w:rsidR="00D80FC4" w:rsidRPr="00425C59" w:rsidRDefault="00D80FC4" w:rsidP="00425C59">
      <w:pPr>
        <w:tabs>
          <w:tab w:val="left" w:pos="720"/>
        </w:tabs>
        <w:spacing w:line="360" w:lineRule="auto"/>
        <w:jc w:val="both"/>
        <w:rPr>
          <w:rFonts w:ascii="Arial" w:hAnsi="Arial"/>
        </w:rPr>
      </w:pPr>
    </w:p>
    <w:p w14:paraId="6E7DB9BD" w14:textId="586875E1" w:rsidR="00D80FC4" w:rsidRPr="00425C59" w:rsidRDefault="00585A8D" w:rsidP="00425C59">
      <w:pPr>
        <w:numPr>
          <w:ilvl w:val="1"/>
          <w:numId w:val="26"/>
        </w:numPr>
        <w:tabs>
          <w:tab w:val="clear" w:pos="2880"/>
          <w:tab w:val="left" w:pos="720"/>
        </w:tabs>
        <w:spacing w:line="360" w:lineRule="auto"/>
        <w:ind w:left="1440"/>
        <w:jc w:val="both"/>
        <w:rPr>
          <w:rFonts w:ascii="Arial" w:hAnsi="Arial"/>
        </w:rPr>
      </w:pPr>
      <w:r w:rsidRPr="00425C59">
        <w:rPr>
          <w:rFonts w:ascii="Arial" w:hAnsi="Arial"/>
        </w:rPr>
        <w:t xml:space="preserve">a 36” </w:t>
      </w:r>
      <w:proofErr w:type="spellStart"/>
      <w:r w:rsidRPr="00425C59">
        <w:rPr>
          <w:rFonts w:ascii="Arial" w:hAnsi="Arial"/>
        </w:rPr>
        <w:t>sealine</w:t>
      </w:r>
      <w:proofErr w:type="spellEnd"/>
      <w:r w:rsidRPr="00425C59">
        <w:rPr>
          <w:rFonts w:ascii="Arial" w:hAnsi="Arial"/>
        </w:rPr>
        <w:t xml:space="preserve"> pig launcher and the Forties Platform FC export riser;</w:t>
      </w:r>
    </w:p>
    <w:p w14:paraId="3A7F0DB5" w14:textId="1C136813" w:rsidR="00D80FC4" w:rsidRPr="00425C59" w:rsidRDefault="00D80FC4" w:rsidP="00425C59">
      <w:pPr>
        <w:tabs>
          <w:tab w:val="left" w:pos="720"/>
        </w:tabs>
        <w:spacing w:line="360" w:lineRule="auto"/>
        <w:jc w:val="both"/>
        <w:rPr>
          <w:rFonts w:ascii="Arial" w:hAnsi="Arial"/>
        </w:rPr>
      </w:pPr>
    </w:p>
    <w:p w14:paraId="1664B9BA" w14:textId="27293E0C" w:rsidR="00D80FC4" w:rsidRPr="00425C59" w:rsidRDefault="00585A8D" w:rsidP="00425C59">
      <w:pPr>
        <w:numPr>
          <w:ilvl w:val="1"/>
          <w:numId w:val="26"/>
        </w:numPr>
        <w:tabs>
          <w:tab w:val="clear" w:pos="2880"/>
          <w:tab w:val="left" w:pos="720"/>
        </w:tabs>
        <w:spacing w:line="360" w:lineRule="auto"/>
        <w:ind w:left="1440"/>
        <w:jc w:val="both"/>
        <w:rPr>
          <w:rFonts w:ascii="Arial" w:hAnsi="Arial"/>
        </w:rPr>
      </w:pPr>
      <w:r w:rsidRPr="00425C59">
        <w:rPr>
          <w:rFonts w:ascii="Arial" w:hAnsi="Arial"/>
        </w:rPr>
        <w:t>Router based telemetry from Delta V control system for Brae, Montrose and export systems;</w:t>
      </w:r>
    </w:p>
    <w:p w14:paraId="743E0B60" w14:textId="20CA44D1" w:rsidR="00D80FC4" w:rsidRPr="00425C59" w:rsidRDefault="00D80FC4" w:rsidP="00425C59">
      <w:pPr>
        <w:tabs>
          <w:tab w:val="left" w:pos="720"/>
        </w:tabs>
        <w:spacing w:line="360" w:lineRule="auto"/>
        <w:jc w:val="both"/>
        <w:rPr>
          <w:rFonts w:ascii="Arial" w:hAnsi="Arial"/>
        </w:rPr>
      </w:pPr>
    </w:p>
    <w:p w14:paraId="07130738" w14:textId="5AE341F4" w:rsidR="00D80FC4" w:rsidRPr="00425C59" w:rsidRDefault="00585A8D" w:rsidP="00425C59">
      <w:pPr>
        <w:numPr>
          <w:ilvl w:val="1"/>
          <w:numId w:val="26"/>
        </w:numPr>
        <w:tabs>
          <w:tab w:val="clear" w:pos="2880"/>
          <w:tab w:val="left" w:pos="720"/>
        </w:tabs>
        <w:spacing w:line="360" w:lineRule="auto"/>
        <w:ind w:left="1440"/>
        <w:jc w:val="both"/>
        <w:rPr>
          <w:rFonts w:ascii="Arial" w:hAnsi="Arial"/>
        </w:rPr>
      </w:pPr>
      <w:r w:rsidRPr="00425C59">
        <w:rPr>
          <w:rFonts w:ascii="Arial" w:hAnsi="Arial"/>
        </w:rPr>
        <w:t>1 corrosion inhibitor skid and any associated corrosion inhibitor tanks;</w:t>
      </w:r>
    </w:p>
    <w:p w14:paraId="5B66156A" w14:textId="3AAFF945" w:rsidR="00D80FC4" w:rsidRPr="00425C59" w:rsidRDefault="00D80FC4" w:rsidP="00425C59">
      <w:pPr>
        <w:tabs>
          <w:tab w:val="left" w:pos="720"/>
        </w:tabs>
        <w:spacing w:line="360" w:lineRule="auto"/>
        <w:jc w:val="both"/>
        <w:rPr>
          <w:rFonts w:ascii="Arial" w:hAnsi="Arial"/>
        </w:rPr>
      </w:pPr>
    </w:p>
    <w:p w14:paraId="68D962B5" w14:textId="4607DC2A" w:rsidR="00D80FC4" w:rsidRPr="00425C59" w:rsidRDefault="00585A8D" w:rsidP="00425C59">
      <w:pPr>
        <w:numPr>
          <w:ilvl w:val="1"/>
          <w:numId w:val="26"/>
        </w:numPr>
        <w:tabs>
          <w:tab w:val="clear" w:pos="2880"/>
          <w:tab w:val="left" w:pos="720"/>
        </w:tabs>
        <w:spacing w:line="360" w:lineRule="auto"/>
        <w:ind w:left="1440"/>
        <w:jc w:val="both"/>
        <w:rPr>
          <w:rFonts w:ascii="Arial" w:hAnsi="Arial"/>
        </w:rPr>
      </w:pPr>
      <w:r w:rsidRPr="00425C59">
        <w:rPr>
          <w:rFonts w:ascii="Arial" w:hAnsi="Arial"/>
        </w:rPr>
        <w:t>32”sealine pig launcher and riser (disused);</w:t>
      </w:r>
    </w:p>
    <w:p w14:paraId="369611EC" w14:textId="1FB30DFA" w:rsidR="00D80FC4" w:rsidRPr="00425C59" w:rsidRDefault="00D80FC4" w:rsidP="00425C59">
      <w:pPr>
        <w:tabs>
          <w:tab w:val="left" w:pos="720"/>
        </w:tabs>
        <w:spacing w:line="360" w:lineRule="auto"/>
        <w:jc w:val="both"/>
        <w:rPr>
          <w:rFonts w:ascii="Arial" w:hAnsi="Arial"/>
        </w:rPr>
      </w:pPr>
    </w:p>
    <w:p w14:paraId="4E171081" w14:textId="3C25103C" w:rsidR="00D80FC4" w:rsidRPr="00425C59" w:rsidRDefault="00585A8D" w:rsidP="00425C59">
      <w:pPr>
        <w:numPr>
          <w:ilvl w:val="1"/>
          <w:numId w:val="26"/>
        </w:numPr>
        <w:tabs>
          <w:tab w:val="clear" w:pos="2880"/>
          <w:tab w:val="left" w:pos="720"/>
        </w:tabs>
        <w:spacing w:line="360" w:lineRule="auto"/>
        <w:ind w:left="1440"/>
        <w:jc w:val="both"/>
        <w:rPr>
          <w:rFonts w:ascii="Arial" w:hAnsi="Arial"/>
        </w:rPr>
      </w:pPr>
      <w:r w:rsidRPr="00425C59">
        <w:rPr>
          <w:rFonts w:ascii="Arial" w:hAnsi="Arial"/>
        </w:rPr>
        <w:t>all valves, pipework and dedicated control systems, drain lines, flow meters and emergency shutdown valve control panels associated with (a) to (</w:t>
      </w:r>
      <w:r w:rsidR="006E3BFA" w:rsidRPr="00425C59">
        <w:rPr>
          <w:rFonts w:ascii="Arial" w:hAnsi="Arial"/>
        </w:rPr>
        <w:t>e</w:t>
      </w:r>
      <w:r w:rsidR="00D80FC4" w:rsidRPr="00425C59">
        <w:rPr>
          <w:rFonts w:ascii="Arial" w:hAnsi="Arial"/>
        </w:rPr>
        <w:t>); and</w:t>
      </w:r>
    </w:p>
    <w:p w14:paraId="74ECA7EF" w14:textId="601955A0" w:rsidR="00D80FC4" w:rsidRPr="00425C59" w:rsidRDefault="00D80FC4" w:rsidP="00425C59">
      <w:pPr>
        <w:tabs>
          <w:tab w:val="left" w:pos="720"/>
        </w:tabs>
        <w:spacing w:line="360" w:lineRule="auto"/>
        <w:jc w:val="both"/>
        <w:rPr>
          <w:rFonts w:ascii="Arial" w:hAnsi="Arial"/>
        </w:rPr>
      </w:pPr>
    </w:p>
    <w:p w14:paraId="7FF4C986" w14:textId="12908A51" w:rsidR="00585A8D" w:rsidRPr="00425C59" w:rsidRDefault="00585A8D" w:rsidP="00425C59">
      <w:pPr>
        <w:numPr>
          <w:ilvl w:val="1"/>
          <w:numId w:val="26"/>
        </w:numPr>
        <w:tabs>
          <w:tab w:val="clear" w:pos="2880"/>
          <w:tab w:val="left" w:pos="720"/>
        </w:tabs>
        <w:spacing w:line="360" w:lineRule="auto"/>
        <w:ind w:left="1440"/>
        <w:jc w:val="both"/>
        <w:rPr>
          <w:rFonts w:ascii="Arial" w:hAnsi="Arial"/>
        </w:rPr>
      </w:pPr>
      <w:proofErr w:type="gramStart"/>
      <w:r w:rsidRPr="00425C59">
        <w:rPr>
          <w:rFonts w:ascii="Arial" w:hAnsi="Arial"/>
        </w:rPr>
        <w:t>remote</w:t>
      </w:r>
      <w:proofErr w:type="gramEnd"/>
      <w:r w:rsidRPr="00425C59">
        <w:rPr>
          <w:rFonts w:ascii="Arial" w:hAnsi="Arial"/>
        </w:rPr>
        <w:t xml:space="preserve"> telemetry units for Brae, Montrose, Forties. </w:t>
      </w:r>
    </w:p>
    <w:p w14:paraId="6CE425A5" w14:textId="77777777" w:rsidR="00585A8D" w:rsidRPr="00425C59" w:rsidRDefault="00585A8D" w:rsidP="00585A8D">
      <w:pPr>
        <w:tabs>
          <w:tab w:val="left" w:pos="720"/>
          <w:tab w:val="left" w:pos="1008"/>
          <w:tab w:val="left" w:pos="3024"/>
        </w:tabs>
        <w:spacing w:line="360" w:lineRule="auto"/>
        <w:jc w:val="both"/>
        <w:rPr>
          <w:rFonts w:ascii="Arial" w:hAnsi="Arial"/>
        </w:rPr>
      </w:pPr>
    </w:p>
    <w:p w14:paraId="07851079"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r w:rsidRPr="00425C59">
        <w:rPr>
          <w:rFonts w:ascii="Arial" w:hAnsi="Arial"/>
        </w:rPr>
        <w:t>4.</w:t>
      </w:r>
      <w:r w:rsidRPr="00425C59">
        <w:rPr>
          <w:rFonts w:ascii="Arial" w:hAnsi="Arial"/>
        </w:rPr>
        <w:tab/>
        <w:t xml:space="preserve">Those facilities installed within the terminal compound at St. Fergus and owned and operated by </w:t>
      </w:r>
      <w:r w:rsidR="00F56512" w:rsidRPr="00425C59">
        <w:rPr>
          <w:rFonts w:ascii="Arial" w:hAnsi="Arial"/>
        </w:rPr>
        <w:t xml:space="preserve">INEOS </w:t>
      </w:r>
      <w:r w:rsidRPr="00425C59">
        <w:rPr>
          <w:rFonts w:ascii="Arial" w:hAnsi="Arial"/>
        </w:rPr>
        <w:t>including a pig launcher, valves, instrumentation and interconnecting pipework.</w:t>
      </w:r>
    </w:p>
    <w:p w14:paraId="16D5AA3B"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p>
    <w:p w14:paraId="1DF05CB9" w14:textId="77777777" w:rsidR="00585A8D" w:rsidRPr="00425C59" w:rsidRDefault="00585A8D" w:rsidP="00585A8D">
      <w:pPr>
        <w:tabs>
          <w:tab w:val="left" w:pos="720"/>
          <w:tab w:val="left" w:pos="1008"/>
          <w:tab w:val="left" w:pos="3024"/>
        </w:tabs>
        <w:spacing w:line="360" w:lineRule="auto"/>
        <w:ind w:left="720" w:hanging="720"/>
        <w:jc w:val="both"/>
        <w:rPr>
          <w:rFonts w:ascii="Arial" w:hAnsi="Arial"/>
        </w:rPr>
      </w:pPr>
      <w:r w:rsidRPr="00425C59">
        <w:rPr>
          <w:rFonts w:ascii="Arial" w:hAnsi="Arial"/>
        </w:rPr>
        <w:t>5.</w:t>
      </w:r>
      <w:r w:rsidRPr="00425C59">
        <w:rPr>
          <w:rFonts w:ascii="Arial" w:hAnsi="Arial"/>
        </w:rPr>
        <w:tab/>
        <w:t xml:space="preserve">The onshore pipeline from St. Fergus terminal to the </w:t>
      </w:r>
      <w:proofErr w:type="spellStart"/>
      <w:r w:rsidRPr="00425C59">
        <w:rPr>
          <w:rFonts w:ascii="Arial" w:hAnsi="Arial"/>
        </w:rPr>
        <w:t>Cruden</w:t>
      </w:r>
      <w:proofErr w:type="spellEnd"/>
      <w:r w:rsidRPr="00425C59">
        <w:rPr>
          <w:rFonts w:ascii="Arial" w:hAnsi="Arial"/>
        </w:rPr>
        <w:t xml:space="preserve"> Bay terminal.</w:t>
      </w:r>
    </w:p>
    <w:p w14:paraId="2921DD08"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13293BC0"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6.</w:t>
      </w:r>
      <w:r w:rsidRPr="00425C59">
        <w:rPr>
          <w:rFonts w:ascii="Arial" w:hAnsi="Arial"/>
        </w:rPr>
        <w:tab/>
        <w:t xml:space="preserve">The crude oil stabilisation, gas recovery and treatment plant located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adjacent to the Grangemouth refinery.</w:t>
      </w:r>
    </w:p>
    <w:p w14:paraId="2FE5DEF0"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20A65AC8"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7.</w:t>
      </w:r>
      <w:r w:rsidRPr="00425C59">
        <w:rPr>
          <w:rFonts w:ascii="Arial" w:hAnsi="Arial"/>
        </w:rPr>
        <w:tab/>
        <w:t xml:space="preserve">The onshore pipeline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to the crude oil tankage at </w:t>
      </w:r>
      <w:proofErr w:type="spellStart"/>
      <w:r w:rsidRPr="00425C59">
        <w:rPr>
          <w:rFonts w:ascii="Arial" w:hAnsi="Arial"/>
        </w:rPr>
        <w:t>Dalmeny</w:t>
      </w:r>
      <w:proofErr w:type="spellEnd"/>
      <w:r w:rsidRPr="00425C59">
        <w:rPr>
          <w:rFonts w:ascii="Arial" w:hAnsi="Arial"/>
        </w:rPr>
        <w:t xml:space="preserve">, the crude oil tankage at </w:t>
      </w:r>
      <w:proofErr w:type="spellStart"/>
      <w:r w:rsidRPr="00425C59">
        <w:rPr>
          <w:rFonts w:ascii="Arial" w:hAnsi="Arial"/>
        </w:rPr>
        <w:t>Dalmeny</w:t>
      </w:r>
      <w:proofErr w:type="spellEnd"/>
      <w:r w:rsidRPr="00425C59">
        <w:rPr>
          <w:rFonts w:ascii="Arial" w:hAnsi="Arial"/>
        </w:rPr>
        <w:t xml:space="preserve"> and the pipeline connecting </w:t>
      </w:r>
      <w:proofErr w:type="spellStart"/>
      <w:r w:rsidRPr="00425C59">
        <w:rPr>
          <w:rFonts w:ascii="Arial" w:hAnsi="Arial"/>
        </w:rPr>
        <w:t>Dalmeny</w:t>
      </w:r>
      <w:proofErr w:type="spellEnd"/>
      <w:r w:rsidRPr="00425C59">
        <w:rPr>
          <w:rFonts w:ascii="Arial" w:hAnsi="Arial"/>
        </w:rPr>
        <w:t xml:space="preserve"> to the Hound Point terminal, all for the delivery of Forties Blend.</w:t>
      </w:r>
    </w:p>
    <w:p w14:paraId="28F569F9"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69EF3B96"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8.</w:t>
      </w:r>
      <w:r w:rsidRPr="00425C59">
        <w:rPr>
          <w:rFonts w:ascii="Arial" w:hAnsi="Arial"/>
        </w:rPr>
        <w:tab/>
        <w:t>The Hound Point terminal.</w:t>
      </w:r>
    </w:p>
    <w:p w14:paraId="19CDEA4C"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0BA2224E"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9.</w:t>
      </w:r>
      <w:r w:rsidRPr="00425C59">
        <w:rPr>
          <w:rFonts w:ascii="Arial" w:hAnsi="Arial"/>
        </w:rPr>
        <w:tab/>
        <w:t xml:space="preserve">The gas recovery and treatment plant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w:t>
      </w:r>
    </w:p>
    <w:p w14:paraId="660AC2C1"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45DE5DB3"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10.</w:t>
      </w:r>
      <w:r w:rsidRPr="00425C59">
        <w:rPr>
          <w:rFonts w:ascii="Arial" w:hAnsi="Arial"/>
        </w:rPr>
        <w:tab/>
        <w:t xml:space="preserve">The gas sweetening facilities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w:t>
      </w:r>
    </w:p>
    <w:p w14:paraId="7EBD71F7"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44CA1E0C"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11.</w:t>
      </w:r>
      <w:r w:rsidRPr="00425C59">
        <w:rPr>
          <w:rFonts w:ascii="Arial" w:hAnsi="Arial"/>
        </w:rPr>
        <w:tab/>
        <w:t>The refrigerated and pressure storage for Propane and Butane at Grangemouth docks and storage for C5+ Condensate at Grangemouth.</w:t>
      </w:r>
    </w:p>
    <w:p w14:paraId="18EF7C04"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36756E22"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12.</w:t>
      </w:r>
      <w:r w:rsidRPr="00425C59">
        <w:rPr>
          <w:rFonts w:ascii="Arial" w:hAnsi="Arial"/>
        </w:rPr>
        <w:tab/>
        <w:t xml:space="preserve">The export facilities for Propane and Butane at </w:t>
      </w:r>
      <w:r w:rsidR="003E1627" w:rsidRPr="00425C59">
        <w:rPr>
          <w:rFonts w:ascii="Arial" w:hAnsi="Arial"/>
        </w:rPr>
        <w:t>INEOS</w:t>
      </w:r>
      <w:r w:rsidRPr="00425C59">
        <w:rPr>
          <w:rFonts w:ascii="Arial" w:hAnsi="Arial"/>
        </w:rPr>
        <w:t xml:space="preserve">'s Grangemouth Old Lock Berth and for C5+ Condensate export at </w:t>
      </w:r>
      <w:r w:rsidR="003E1627" w:rsidRPr="00425C59">
        <w:rPr>
          <w:rFonts w:ascii="Arial" w:hAnsi="Arial"/>
        </w:rPr>
        <w:t>INEOS</w:t>
      </w:r>
      <w:r w:rsidRPr="00425C59">
        <w:rPr>
          <w:rFonts w:ascii="Arial" w:hAnsi="Arial"/>
        </w:rPr>
        <w:t>'s Grangemouth docks.</w:t>
      </w:r>
    </w:p>
    <w:p w14:paraId="520EEF88"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220824CD"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13.</w:t>
      </w:r>
      <w:r w:rsidRPr="00425C59">
        <w:rPr>
          <w:rFonts w:ascii="Arial" w:hAnsi="Arial"/>
        </w:rPr>
        <w:tab/>
        <w:t>The Redelivery Points for Gas Products.</w:t>
      </w:r>
    </w:p>
    <w:p w14:paraId="2D7891A2"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0577C06F"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14.</w:t>
      </w:r>
      <w:r w:rsidRPr="00425C59">
        <w:rPr>
          <w:rFonts w:ascii="Arial" w:hAnsi="Arial"/>
        </w:rPr>
        <w:tab/>
        <w:t xml:space="preserve">The effluent treatment facilities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w:t>
      </w:r>
    </w:p>
    <w:p w14:paraId="5E1E07DD"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41208333"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15.</w:t>
      </w:r>
      <w:r w:rsidRPr="00425C59">
        <w:rPr>
          <w:rFonts w:ascii="Arial" w:hAnsi="Arial"/>
        </w:rPr>
        <w:tab/>
        <w:t xml:space="preserve">Further facilities situated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for the processing and removing of contaminants from Forties Blend and Gas Products.</w:t>
      </w:r>
    </w:p>
    <w:p w14:paraId="1756142C"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p>
    <w:p w14:paraId="5C508AE3" w14:textId="77777777" w:rsidR="00585A8D" w:rsidRPr="00425C59" w:rsidRDefault="00585A8D" w:rsidP="00585A8D">
      <w:pPr>
        <w:tabs>
          <w:tab w:val="left" w:pos="720"/>
          <w:tab w:val="left" w:pos="1440"/>
          <w:tab w:val="left" w:pos="3456"/>
        </w:tabs>
        <w:spacing w:line="360" w:lineRule="auto"/>
        <w:ind w:left="720" w:hanging="720"/>
        <w:jc w:val="both"/>
        <w:rPr>
          <w:rFonts w:ascii="Arial" w:hAnsi="Arial"/>
        </w:rPr>
      </w:pPr>
      <w:r w:rsidRPr="00425C59">
        <w:rPr>
          <w:rFonts w:ascii="Arial" w:hAnsi="Arial"/>
        </w:rPr>
        <w:t>16.</w:t>
      </w:r>
      <w:r w:rsidRPr="00425C59">
        <w:rPr>
          <w:rFonts w:ascii="Arial" w:hAnsi="Arial"/>
        </w:rPr>
        <w:tab/>
        <w:t xml:space="preserve">Any other relevant facilities, in addition to those set out above, which </w:t>
      </w:r>
      <w:r w:rsidR="003E1627" w:rsidRPr="00425C59">
        <w:rPr>
          <w:rFonts w:ascii="Arial" w:hAnsi="Arial"/>
        </w:rPr>
        <w:t xml:space="preserve">INEOS </w:t>
      </w:r>
      <w:r w:rsidRPr="00425C59">
        <w:rPr>
          <w:rFonts w:ascii="Arial" w:hAnsi="Arial"/>
        </w:rPr>
        <w:t>considers are necessary for the transportation, handling and processing of Pipeline Liquids and/or the handling and delivery of Forties Blend and Gas Products.</w:t>
      </w:r>
    </w:p>
    <w:p w14:paraId="18ED1B6E" w14:textId="77777777" w:rsidR="00585A8D" w:rsidRPr="00425C59" w:rsidRDefault="00585A8D" w:rsidP="00585A8D">
      <w:pPr>
        <w:spacing w:line="360" w:lineRule="auto"/>
        <w:rPr>
          <w:rFonts w:ascii="Arial" w:hAnsi="Arial"/>
        </w:rPr>
      </w:pPr>
    </w:p>
    <w:p w14:paraId="5B421331" w14:textId="77777777" w:rsidR="00585A8D" w:rsidRPr="00425C59" w:rsidRDefault="00585A8D" w:rsidP="00585A8D">
      <w:pPr>
        <w:pStyle w:val="DefaultText"/>
        <w:tabs>
          <w:tab w:val="left" w:pos="1418"/>
        </w:tabs>
        <w:spacing w:line="360" w:lineRule="auto"/>
        <w:ind w:left="1418" w:hanging="720"/>
        <w:jc w:val="both"/>
        <w:rPr>
          <w:rFonts w:ascii="Arial" w:hAnsi="Arial"/>
        </w:rPr>
        <w:sectPr w:rsidR="00585A8D" w:rsidRPr="00425C59" w:rsidSect="00FF637D">
          <w:headerReference w:type="even" r:id="rId18"/>
          <w:headerReference w:type="first" r:id="rId19"/>
          <w:pgSz w:w="11900" w:h="16840" w:code="9"/>
          <w:pgMar w:top="1134" w:right="1134" w:bottom="1134" w:left="1134" w:header="720" w:footer="720" w:gutter="0"/>
          <w:paperSrc w:first="2" w:other="2"/>
          <w:cols w:space="720"/>
          <w:docGrid w:linePitch="326"/>
        </w:sectPr>
      </w:pPr>
    </w:p>
    <w:p w14:paraId="10E71C8A" w14:textId="34E7691C" w:rsidR="00585A8D" w:rsidRPr="00425C59" w:rsidRDefault="00585A8D" w:rsidP="00585A8D">
      <w:pPr>
        <w:pStyle w:val="Heading1"/>
        <w:rPr>
          <w:rFonts w:ascii="Arial" w:hAnsi="Arial"/>
          <w:i w:val="0"/>
          <w:u w:val="single"/>
        </w:rPr>
      </w:pPr>
      <w:bookmarkStart w:id="381" w:name="_Toc492550104"/>
      <w:bookmarkStart w:id="382" w:name="_Toc492552573"/>
      <w:bookmarkStart w:id="383" w:name="_Toc94186290"/>
      <w:r w:rsidRPr="00425C59">
        <w:rPr>
          <w:rFonts w:ascii="Arial" w:hAnsi="Arial"/>
          <w:i w:val="0"/>
          <w:u w:val="single"/>
        </w:rPr>
        <w:lastRenderedPageBreak/>
        <w:t xml:space="preserve">ATTACHMENT B </w:t>
      </w:r>
      <w:r w:rsidRPr="00425C59">
        <w:rPr>
          <w:rFonts w:ascii="Arial" w:hAnsi="Arial"/>
          <w:i w:val="0"/>
          <w:u w:val="single"/>
        </w:rPr>
        <w:noBreakHyphen/>
        <w:t xml:space="preserve"> PART I - ALLOCATION PROCEDURES</w:t>
      </w:r>
      <w:bookmarkEnd w:id="381"/>
      <w:bookmarkEnd w:id="382"/>
      <w:bookmarkEnd w:id="383"/>
    </w:p>
    <w:p w14:paraId="0D3E9687" w14:textId="77777777" w:rsidR="00585A8D" w:rsidRPr="00425C59" w:rsidRDefault="00585A8D" w:rsidP="00585A8D">
      <w:pPr>
        <w:spacing w:line="360" w:lineRule="auto"/>
        <w:rPr>
          <w:rFonts w:ascii="Arial" w:hAnsi="Arial"/>
        </w:rPr>
      </w:pPr>
    </w:p>
    <w:p w14:paraId="35217BF4" w14:textId="77777777" w:rsidR="00585A8D" w:rsidRPr="00425C59" w:rsidRDefault="00585A8D" w:rsidP="00585A8D">
      <w:pPr>
        <w:spacing w:line="360" w:lineRule="auto"/>
        <w:jc w:val="both"/>
        <w:rPr>
          <w:rFonts w:ascii="Arial" w:hAnsi="Arial"/>
        </w:rPr>
      </w:pPr>
      <w:r w:rsidRPr="00425C59">
        <w:rPr>
          <w:rFonts w:ascii="Arial" w:hAnsi="Arial"/>
        </w:rPr>
        <w:t xml:space="preserve">The definitions set out in Section 1 and Section 2 of this Agreement shall apply to this Attachment B </w:t>
      </w:r>
      <w:r w:rsidRPr="00425C59">
        <w:rPr>
          <w:rFonts w:ascii="Arial" w:hAnsi="Arial"/>
        </w:rPr>
        <w:noBreakHyphen/>
        <w:t xml:space="preserve"> Part I, except that in this Attachment B – Part I, “</w:t>
      </w:r>
      <w:r w:rsidRPr="00425C59">
        <w:rPr>
          <w:rFonts w:ascii="Arial" w:hAnsi="Arial"/>
          <w:b/>
        </w:rPr>
        <w:t>Field Operator</w:t>
      </w:r>
      <w:r w:rsidRPr="00425C59">
        <w:rPr>
          <w:rFonts w:ascii="Arial" w:hAnsi="Arial"/>
        </w:rPr>
        <w:t>” shall mean the operator of a “</w:t>
      </w:r>
      <w:r w:rsidRPr="00425C59">
        <w:rPr>
          <w:rFonts w:ascii="Arial" w:hAnsi="Arial"/>
          <w:b/>
        </w:rPr>
        <w:t>User</w:t>
      </w:r>
      <w:r w:rsidRPr="00425C59">
        <w:rPr>
          <w:rFonts w:ascii="Arial" w:hAnsi="Arial"/>
        </w:rPr>
        <w:t xml:space="preserve">”. Any reference to a Paragraph in this Attachment B – Part I is to a paragraph of this Attachment B – Part I unless the context otherwise requires.  </w:t>
      </w:r>
    </w:p>
    <w:p w14:paraId="609D2158" w14:textId="77777777" w:rsidR="00585A8D" w:rsidRPr="00425C59" w:rsidRDefault="00585A8D" w:rsidP="00585A8D">
      <w:pPr>
        <w:spacing w:line="360" w:lineRule="auto"/>
        <w:rPr>
          <w:rFonts w:ascii="Arial" w:hAnsi="Arial"/>
        </w:rPr>
      </w:pPr>
    </w:p>
    <w:p w14:paraId="071527C8" w14:textId="77777777" w:rsidR="00585A8D" w:rsidRPr="00425C59" w:rsidRDefault="00585A8D" w:rsidP="00585A8D">
      <w:pPr>
        <w:spacing w:line="360" w:lineRule="auto"/>
        <w:jc w:val="both"/>
        <w:rPr>
          <w:rFonts w:ascii="Arial" w:hAnsi="Arial"/>
        </w:rPr>
      </w:pPr>
      <w:r w:rsidRPr="00425C59">
        <w:rPr>
          <w:rFonts w:ascii="Arial" w:hAnsi="Arial"/>
        </w:rPr>
        <w:t>The mass allocation of SCO, Raw Gas, Dry Gas, Propane, Butane, C</w:t>
      </w:r>
      <w:r w:rsidRPr="00425C59">
        <w:rPr>
          <w:rFonts w:ascii="Arial" w:hAnsi="Arial"/>
          <w:vertAlign w:val="subscript"/>
        </w:rPr>
        <w:t>5+</w:t>
      </w:r>
      <w:r w:rsidRPr="00425C59">
        <w:rPr>
          <w:rFonts w:ascii="Arial" w:hAnsi="Arial"/>
        </w:rPr>
        <w:t xml:space="preserve"> Condensate and acid gas between Users shall be undertaken by </w:t>
      </w:r>
      <w:r w:rsidR="003E1627" w:rsidRPr="00425C59">
        <w:rPr>
          <w:rFonts w:ascii="Arial" w:hAnsi="Arial"/>
        </w:rPr>
        <w:t xml:space="preserve">INEOS </w:t>
      </w:r>
      <w:r w:rsidRPr="00425C59">
        <w:rPr>
          <w:rFonts w:ascii="Arial" w:hAnsi="Arial"/>
        </w:rPr>
        <w:t>as follows:</w:t>
      </w:r>
    </w:p>
    <w:p w14:paraId="51A3CBF8" w14:textId="77777777" w:rsidR="00585A8D" w:rsidRPr="00425C59" w:rsidRDefault="00585A8D" w:rsidP="00585A8D">
      <w:pPr>
        <w:spacing w:line="360" w:lineRule="auto"/>
        <w:rPr>
          <w:rFonts w:ascii="Arial" w:hAnsi="Arial"/>
        </w:rPr>
      </w:pPr>
    </w:p>
    <w:p w14:paraId="13D4B84C" w14:textId="77777777" w:rsidR="00585A8D" w:rsidRPr="00425C59" w:rsidRDefault="00585A8D" w:rsidP="00585A8D">
      <w:pPr>
        <w:spacing w:line="360" w:lineRule="auto"/>
        <w:rPr>
          <w:rFonts w:ascii="Arial" w:hAnsi="Arial"/>
        </w:rPr>
      </w:pPr>
      <w:r w:rsidRPr="00425C59">
        <w:rPr>
          <w:rFonts w:ascii="Arial" w:hAnsi="Arial"/>
        </w:rPr>
        <w:t>1.</w:t>
      </w:r>
      <w:r w:rsidRPr="00425C59">
        <w:rPr>
          <w:rFonts w:ascii="Arial" w:hAnsi="Arial"/>
        </w:rPr>
        <w:tab/>
        <w:t>User stock contribution.</w:t>
      </w:r>
    </w:p>
    <w:p w14:paraId="62AEEEDC" w14:textId="77777777" w:rsidR="00585A8D" w:rsidRPr="00425C59" w:rsidRDefault="00585A8D" w:rsidP="00585A8D">
      <w:pPr>
        <w:spacing w:line="360" w:lineRule="auto"/>
        <w:rPr>
          <w:rFonts w:ascii="Arial" w:hAnsi="Arial"/>
        </w:rPr>
      </w:pPr>
    </w:p>
    <w:p w14:paraId="6C0E510D" w14:textId="77777777" w:rsidR="00585A8D" w:rsidRPr="00425C59" w:rsidRDefault="00585A8D" w:rsidP="00585A8D">
      <w:pPr>
        <w:spacing w:line="360" w:lineRule="auto"/>
        <w:rPr>
          <w:rFonts w:ascii="Arial" w:hAnsi="Arial"/>
        </w:rPr>
      </w:pPr>
      <w:r w:rsidRPr="00425C59">
        <w:rPr>
          <w:rFonts w:ascii="Arial" w:hAnsi="Arial"/>
        </w:rPr>
        <w:t>2.</w:t>
      </w:r>
      <w:r w:rsidRPr="00425C59">
        <w:rPr>
          <w:rFonts w:ascii="Arial" w:hAnsi="Arial"/>
        </w:rPr>
        <w:tab/>
        <w:t>Calculation of system difference.</w:t>
      </w:r>
    </w:p>
    <w:p w14:paraId="7C484579" w14:textId="77777777" w:rsidR="00585A8D" w:rsidRPr="00425C59" w:rsidRDefault="00585A8D" w:rsidP="00585A8D">
      <w:pPr>
        <w:spacing w:line="360" w:lineRule="auto"/>
        <w:rPr>
          <w:rFonts w:ascii="Arial" w:hAnsi="Arial"/>
        </w:rPr>
      </w:pPr>
    </w:p>
    <w:p w14:paraId="7B9E2691" w14:textId="77777777" w:rsidR="00585A8D" w:rsidRPr="00425C59" w:rsidRDefault="00585A8D" w:rsidP="00585A8D">
      <w:pPr>
        <w:spacing w:line="360" w:lineRule="auto"/>
        <w:rPr>
          <w:rFonts w:ascii="Arial" w:hAnsi="Arial"/>
        </w:rPr>
      </w:pPr>
      <w:r w:rsidRPr="00425C59">
        <w:rPr>
          <w:rFonts w:ascii="Arial" w:hAnsi="Arial"/>
        </w:rPr>
        <w:t>3.</w:t>
      </w:r>
      <w:r w:rsidRPr="00425C59">
        <w:rPr>
          <w:rFonts w:ascii="Arial" w:hAnsi="Arial"/>
        </w:rPr>
        <w:tab/>
        <w:t>Regular Allocation Periods.</w:t>
      </w:r>
    </w:p>
    <w:p w14:paraId="7D3A935D" w14:textId="77777777" w:rsidR="00585A8D" w:rsidRPr="00425C59" w:rsidRDefault="00585A8D" w:rsidP="00585A8D">
      <w:pPr>
        <w:spacing w:line="360" w:lineRule="auto"/>
        <w:rPr>
          <w:rFonts w:ascii="Arial" w:hAnsi="Arial"/>
        </w:rPr>
      </w:pPr>
    </w:p>
    <w:p w14:paraId="4B345F61" w14:textId="77777777" w:rsidR="00585A8D" w:rsidRPr="00425C59" w:rsidRDefault="00585A8D" w:rsidP="00585A8D">
      <w:pPr>
        <w:spacing w:line="360" w:lineRule="auto"/>
        <w:rPr>
          <w:rFonts w:ascii="Arial" w:hAnsi="Arial"/>
        </w:rPr>
      </w:pPr>
      <w:r w:rsidRPr="00425C59">
        <w:rPr>
          <w:rFonts w:ascii="Arial" w:hAnsi="Arial"/>
        </w:rPr>
        <w:t>4.</w:t>
      </w:r>
      <w:r w:rsidRPr="00425C59">
        <w:rPr>
          <w:rFonts w:ascii="Arial" w:hAnsi="Arial"/>
        </w:rPr>
        <w:tab/>
        <w:t>Determination of composition of Raw Gas, Dry Gas and SCO.</w:t>
      </w:r>
    </w:p>
    <w:p w14:paraId="333BEB2C" w14:textId="77777777" w:rsidR="00585A8D" w:rsidRPr="00425C59" w:rsidRDefault="00585A8D" w:rsidP="00585A8D">
      <w:pPr>
        <w:spacing w:line="360" w:lineRule="auto"/>
        <w:rPr>
          <w:rFonts w:ascii="Arial" w:hAnsi="Arial"/>
        </w:rPr>
      </w:pPr>
    </w:p>
    <w:p w14:paraId="1CB9D625" w14:textId="77777777" w:rsidR="00585A8D" w:rsidRPr="00425C59" w:rsidRDefault="00585A8D" w:rsidP="00585A8D">
      <w:pPr>
        <w:spacing w:line="360" w:lineRule="auto"/>
        <w:rPr>
          <w:rFonts w:ascii="Arial" w:hAnsi="Arial"/>
        </w:rPr>
      </w:pPr>
      <w:r w:rsidRPr="00425C59">
        <w:rPr>
          <w:rFonts w:ascii="Arial" w:hAnsi="Arial"/>
        </w:rPr>
        <w:t>5.</w:t>
      </w:r>
      <w:r w:rsidRPr="00425C59">
        <w:rPr>
          <w:rFonts w:ascii="Arial" w:hAnsi="Arial"/>
        </w:rPr>
        <w:tab/>
        <w:t>Review.</w:t>
      </w:r>
    </w:p>
    <w:p w14:paraId="20591725" w14:textId="77777777" w:rsidR="00585A8D" w:rsidRPr="00425C59" w:rsidRDefault="00585A8D" w:rsidP="00585A8D">
      <w:pPr>
        <w:spacing w:line="360" w:lineRule="auto"/>
        <w:ind w:left="720" w:hanging="720"/>
        <w:rPr>
          <w:rFonts w:ascii="Arial" w:hAnsi="Arial"/>
        </w:rPr>
      </w:pPr>
      <w:r w:rsidRPr="00425C59">
        <w:rPr>
          <w:rFonts w:ascii="Arial" w:hAnsi="Arial"/>
        </w:rPr>
        <w:br w:type="page"/>
      </w:r>
      <w:r w:rsidRPr="00425C59">
        <w:rPr>
          <w:rFonts w:ascii="Arial" w:hAnsi="Arial"/>
        </w:rPr>
        <w:lastRenderedPageBreak/>
        <w:t>1.</w:t>
      </w:r>
      <w:r w:rsidRPr="00425C59">
        <w:rPr>
          <w:rFonts w:ascii="Arial" w:hAnsi="Arial"/>
        </w:rPr>
        <w:tab/>
      </w:r>
      <w:r w:rsidRPr="00425C59">
        <w:rPr>
          <w:rFonts w:ascii="Arial" w:hAnsi="Arial"/>
          <w:b/>
          <w:u w:val="single"/>
        </w:rPr>
        <w:t>FPS SYSTEM USER STOCK CONTRIBUTION</w:t>
      </w:r>
    </w:p>
    <w:p w14:paraId="14D9A7C8" w14:textId="77777777" w:rsidR="00585A8D" w:rsidRPr="00425C59" w:rsidRDefault="00585A8D" w:rsidP="00585A8D">
      <w:pPr>
        <w:spacing w:line="360" w:lineRule="auto"/>
        <w:ind w:left="720" w:hanging="720"/>
        <w:rPr>
          <w:rFonts w:ascii="Arial" w:hAnsi="Arial"/>
        </w:rPr>
      </w:pPr>
    </w:p>
    <w:p w14:paraId="7D06661D"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All Users shall contribute to stocks within the FPS System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for Forties Blend and Raw Gas in accordance with Paragraph 3.5.4.</w:t>
      </w:r>
    </w:p>
    <w:p w14:paraId="79886B28" w14:textId="77777777" w:rsidR="00585A8D" w:rsidRPr="00425C59" w:rsidRDefault="00585A8D" w:rsidP="00585A8D">
      <w:pPr>
        <w:spacing w:line="360" w:lineRule="auto"/>
        <w:ind w:left="720" w:hanging="720"/>
        <w:rPr>
          <w:rFonts w:ascii="Arial" w:hAnsi="Arial"/>
        </w:rPr>
      </w:pPr>
    </w:p>
    <w:p w14:paraId="0183CADB" w14:textId="77777777" w:rsidR="00585A8D" w:rsidRPr="00425C59" w:rsidRDefault="00585A8D" w:rsidP="00585A8D">
      <w:pPr>
        <w:spacing w:line="360" w:lineRule="auto"/>
        <w:ind w:left="720" w:hanging="720"/>
        <w:rPr>
          <w:rFonts w:ascii="Arial" w:hAnsi="Arial"/>
        </w:rPr>
      </w:pPr>
      <w:r w:rsidRPr="00425C59">
        <w:rPr>
          <w:rFonts w:ascii="Arial" w:hAnsi="Arial"/>
        </w:rPr>
        <w:t>2.</w:t>
      </w:r>
      <w:r w:rsidRPr="00425C59">
        <w:rPr>
          <w:rFonts w:ascii="Arial" w:hAnsi="Arial"/>
        </w:rPr>
        <w:tab/>
      </w:r>
      <w:r w:rsidRPr="00425C59">
        <w:rPr>
          <w:rFonts w:ascii="Arial" w:hAnsi="Arial"/>
          <w:b/>
          <w:u w:val="single"/>
        </w:rPr>
        <w:t>CALCULATION OF FPS SYSTEM MASS DIFFERENCE (DRY)</w:t>
      </w:r>
    </w:p>
    <w:p w14:paraId="3809E7A2" w14:textId="77777777" w:rsidR="00585A8D" w:rsidRPr="00425C59" w:rsidRDefault="00585A8D" w:rsidP="00585A8D">
      <w:pPr>
        <w:spacing w:line="360" w:lineRule="auto"/>
        <w:ind w:left="720" w:hanging="720"/>
        <w:rPr>
          <w:rFonts w:ascii="Arial" w:hAnsi="Arial"/>
        </w:rPr>
      </w:pPr>
    </w:p>
    <w:p w14:paraId="6F0814E8"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The system difference (dry) is calculated using a mass balance equation and is the difference in mass between input to and disposals from the system at the </w:t>
      </w:r>
      <w:proofErr w:type="spellStart"/>
      <w:r w:rsidRPr="00425C59">
        <w:rPr>
          <w:rFonts w:ascii="Arial" w:hAnsi="Arial"/>
        </w:rPr>
        <w:t>Kinneil</w:t>
      </w:r>
      <w:proofErr w:type="spellEnd"/>
      <w:r w:rsidRPr="00425C59">
        <w:rPr>
          <w:rFonts w:ascii="Arial" w:hAnsi="Arial"/>
        </w:rPr>
        <w:t xml:space="preserve"> Raw Gas and SCO meters, over a period of one (1) Day or other period as agreed by the FPS System Measurement Forum (Mass Balance Period).</w:t>
      </w:r>
    </w:p>
    <w:p w14:paraId="2416F288" w14:textId="77777777" w:rsidR="00585A8D" w:rsidRPr="00425C59" w:rsidRDefault="00585A8D" w:rsidP="00585A8D">
      <w:pPr>
        <w:spacing w:line="360" w:lineRule="auto"/>
        <w:rPr>
          <w:rFonts w:ascii="Arial" w:hAnsi="Arial"/>
        </w:rPr>
      </w:pPr>
    </w:p>
    <w:p w14:paraId="1F6314C3"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D = </w:t>
      </w:r>
      <w:r w:rsidRPr="00425C59">
        <w:rPr>
          <w:rFonts w:ascii="Arial" w:hAnsi="Arial"/>
        </w:rPr>
        <w:tab/>
        <w:t xml:space="preserve">S + G + C + K + St </w:t>
      </w:r>
      <w:r w:rsidRPr="00425C59">
        <w:rPr>
          <w:rFonts w:ascii="Arial" w:hAnsi="Arial"/>
        </w:rPr>
        <w:noBreakHyphen/>
        <w:t xml:space="preserve"> T Tonnes Pipeline Liquids (dry)</w:t>
      </w:r>
    </w:p>
    <w:p w14:paraId="37205003" w14:textId="77777777" w:rsidR="00585A8D" w:rsidRPr="00425C59" w:rsidRDefault="00585A8D" w:rsidP="00585A8D">
      <w:pPr>
        <w:spacing w:line="360" w:lineRule="auto"/>
        <w:ind w:left="1440" w:hanging="720"/>
        <w:rPr>
          <w:rFonts w:ascii="Arial" w:hAnsi="Arial"/>
        </w:rPr>
      </w:pPr>
    </w:p>
    <w:p w14:paraId="6DAA4E64"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Where </w:t>
      </w:r>
    </w:p>
    <w:p w14:paraId="398E4139" w14:textId="77777777" w:rsidR="00585A8D" w:rsidRPr="00425C59" w:rsidRDefault="00585A8D" w:rsidP="00585A8D">
      <w:pPr>
        <w:spacing w:line="360" w:lineRule="auto"/>
        <w:ind w:left="1440" w:hanging="720"/>
        <w:rPr>
          <w:rFonts w:ascii="Arial" w:hAnsi="Arial"/>
        </w:rPr>
      </w:pPr>
    </w:p>
    <w:p w14:paraId="2168FAF4"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D = </w:t>
      </w:r>
      <w:r w:rsidRPr="00425C59">
        <w:rPr>
          <w:rFonts w:ascii="Arial" w:hAnsi="Arial"/>
        </w:rPr>
        <w:tab/>
        <w:t>system difference mass (dry) in Tonnes.</w:t>
      </w:r>
    </w:p>
    <w:p w14:paraId="537034E9" w14:textId="77777777" w:rsidR="00585A8D" w:rsidRPr="00425C59" w:rsidRDefault="00585A8D" w:rsidP="00585A8D">
      <w:pPr>
        <w:spacing w:line="360" w:lineRule="auto"/>
        <w:ind w:left="1440" w:hanging="720"/>
        <w:rPr>
          <w:rFonts w:ascii="Arial" w:hAnsi="Arial"/>
        </w:rPr>
      </w:pPr>
    </w:p>
    <w:p w14:paraId="12AAB96C"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S = </w:t>
      </w:r>
      <w:r w:rsidRPr="00425C59">
        <w:rPr>
          <w:rFonts w:ascii="Arial" w:hAnsi="Arial"/>
        </w:rPr>
        <w:tab/>
        <w:t xml:space="preserve">Total Forties Blend mass (dry) ex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in Tonnes.</w:t>
      </w:r>
    </w:p>
    <w:p w14:paraId="3A98117E" w14:textId="77777777" w:rsidR="00585A8D" w:rsidRPr="00425C59" w:rsidRDefault="00585A8D" w:rsidP="00585A8D">
      <w:pPr>
        <w:spacing w:line="360" w:lineRule="auto"/>
        <w:ind w:left="1440" w:hanging="720"/>
        <w:rPr>
          <w:rFonts w:ascii="Arial" w:hAnsi="Arial"/>
        </w:rPr>
      </w:pPr>
      <w:r w:rsidRPr="00425C59">
        <w:rPr>
          <w:rFonts w:ascii="Arial" w:hAnsi="Arial"/>
        </w:rPr>
        <w:tab/>
      </w:r>
    </w:p>
    <w:p w14:paraId="76E3DD85"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G = </w:t>
      </w:r>
      <w:r w:rsidRPr="00425C59">
        <w:rPr>
          <w:rFonts w:ascii="Arial" w:hAnsi="Arial"/>
        </w:rPr>
        <w:tab/>
        <w:t xml:space="preserve">Total Raw Gas mass (dry) ex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in Tonnes.</w:t>
      </w:r>
    </w:p>
    <w:p w14:paraId="1EB633D9" w14:textId="77777777" w:rsidR="00585A8D" w:rsidRPr="00425C59" w:rsidRDefault="00585A8D" w:rsidP="00585A8D">
      <w:pPr>
        <w:spacing w:line="360" w:lineRule="auto"/>
        <w:ind w:left="1440" w:hanging="720"/>
        <w:rPr>
          <w:rFonts w:ascii="Arial" w:hAnsi="Arial"/>
        </w:rPr>
      </w:pPr>
    </w:p>
    <w:p w14:paraId="4EEFE179"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C = </w:t>
      </w:r>
      <w:r w:rsidRPr="00425C59">
        <w:rPr>
          <w:rFonts w:ascii="Arial" w:hAnsi="Arial"/>
        </w:rPr>
        <w:tab/>
        <w:t xml:space="preserve">Total </w:t>
      </w:r>
      <w:proofErr w:type="spellStart"/>
      <w:r w:rsidRPr="00425C59">
        <w:rPr>
          <w:rFonts w:ascii="Arial" w:hAnsi="Arial"/>
        </w:rPr>
        <w:t>Cruden</w:t>
      </w:r>
      <w:proofErr w:type="spellEnd"/>
      <w:r w:rsidRPr="00425C59">
        <w:rPr>
          <w:rFonts w:ascii="Arial" w:hAnsi="Arial"/>
        </w:rPr>
        <w:t xml:space="preserve"> Bay flare/vent mass (dry) in Tonnes as reported by</w:t>
      </w:r>
      <w:r w:rsidR="003E1627" w:rsidRPr="00425C59">
        <w:rPr>
          <w:rFonts w:ascii="Arial" w:hAnsi="Arial"/>
        </w:rPr>
        <w:t xml:space="preserve"> INEOS</w:t>
      </w:r>
      <w:r w:rsidRPr="00425C59">
        <w:rPr>
          <w:rFonts w:ascii="Arial" w:hAnsi="Arial"/>
        </w:rPr>
        <w:t>, calculated by multiplying the gas/oil ratio (calculated by dividing G with S) by the sum of positive tank dip changes in Tonnes</w:t>
      </w:r>
    </w:p>
    <w:p w14:paraId="63A9D066" w14:textId="77777777" w:rsidR="00585A8D" w:rsidRPr="00425C59" w:rsidRDefault="00585A8D" w:rsidP="00585A8D">
      <w:pPr>
        <w:spacing w:line="360" w:lineRule="auto"/>
        <w:ind w:left="1440" w:hanging="720"/>
        <w:rPr>
          <w:rFonts w:ascii="Arial" w:hAnsi="Arial"/>
        </w:rPr>
      </w:pPr>
    </w:p>
    <w:p w14:paraId="04ACB30C"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K = </w:t>
      </w:r>
      <w:r w:rsidRPr="00425C59">
        <w:rPr>
          <w:rFonts w:ascii="Arial" w:hAnsi="Arial"/>
        </w:rPr>
        <w:tab/>
        <w:t xml:space="preserve">Total </w:t>
      </w:r>
      <w:proofErr w:type="spellStart"/>
      <w:r w:rsidRPr="00425C59">
        <w:rPr>
          <w:rFonts w:ascii="Arial" w:hAnsi="Arial"/>
        </w:rPr>
        <w:t>Kinneil</w:t>
      </w:r>
      <w:proofErr w:type="spellEnd"/>
      <w:r w:rsidRPr="00425C59">
        <w:rPr>
          <w:rFonts w:ascii="Arial" w:hAnsi="Arial"/>
        </w:rPr>
        <w:t xml:space="preserve"> Raw Gas mass (dry) flared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(excluding C), in Tonnes.</w:t>
      </w:r>
    </w:p>
    <w:p w14:paraId="705D8C9A" w14:textId="77777777" w:rsidR="00585A8D" w:rsidRPr="00425C59" w:rsidRDefault="00585A8D" w:rsidP="00585A8D">
      <w:pPr>
        <w:spacing w:line="360" w:lineRule="auto"/>
        <w:ind w:left="1440" w:hanging="720"/>
        <w:rPr>
          <w:rFonts w:ascii="Arial" w:hAnsi="Arial"/>
        </w:rPr>
      </w:pPr>
    </w:p>
    <w:p w14:paraId="4FE7E775"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St = </w:t>
      </w:r>
      <w:r w:rsidRPr="00425C59">
        <w:rPr>
          <w:rFonts w:ascii="Arial" w:hAnsi="Arial"/>
        </w:rPr>
        <w:tab/>
        <w:t xml:space="preserve">Stock change in mass (dry) of working stock of the FPS System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in Tonnes. Stock change is defined as stock at end of the Mass Balance Period minus stock at beginning of the Mass Balance Period.</w:t>
      </w:r>
    </w:p>
    <w:p w14:paraId="0EA7428E" w14:textId="77777777" w:rsidR="00585A8D" w:rsidRPr="00425C59" w:rsidRDefault="00585A8D" w:rsidP="00585A8D">
      <w:pPr>
        <w:spacing w:line="360" w:lineRule="auto"/>
        <w:ind w:left="1440" w:hanging="720"/>
        <w:rPr>
          <w:rFonts w:ascii="Arial" w:hAnsi="Arial"/>
        </w:rPr>
      </w:pPr>
    </w:p>
    <w:p w14:paraId="41B10D44"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T = </w:t>
      </w:r>
      <w:r w:rsidRPr="00425C59">
        <w:rPr>
          <w:rFonts w:ascii="Arial" w:hAnsi="Arial"/>
        </w:rPr>
        <w:tab/>
        <w:t>Total Users' Pipeline Liquids (dry) in Tonnes, ex approved meters after allowing for User stock changes occurring upstream of the FPS System, in Tonnes (as described in Paragraph 3.5.1).</w:t>
      </w:r>
    </w:p>
    <w:p w14:paraId="4056AEB6" w14:textId="77777777" w:rsidR="00585A8D" w:rsidRPr="00425C59" w:rsidRDefault="00585A8D" w:rsidP="00585A8D">
      <w:pPr>
        <w:spacing w:line="360" w:lineRule="auto"/>
        <w:rPr>
          <w:rFonts w:ascii="Arial" w:hAnsi="Arial"/>
        </w:rPr>
      </w:pPr>
    </w:p>
    <w:p w14:paraId="5879611F" w14:textId="77777777" w:rsidR="00585A8D" w:rsidRPr="00425C59" w:rsidRDefault="00585A8D" w:rsidP="00585A8D">
      <w:pPr>
        <w:spacing w:line="360" w:lineRule="auto"/>
        <w:rPr>
          <w:rFonts w:ascii="Arial" w:hAnsi="Arial"/>
        </w:rPr>
      </w:pPr>
      <w:r w:rsidRPr="00425C59">
        <w:rPr>
          <w:rFonts w:ascii="Arial" w:hAnsi="Arial"/>
        </w:rPr>
        <w:tab/>
      </w:r>
      <w:r w:rsidRPr="00425C59">
        <w:rPr>
          <w:rFonts w:ascii="Arial" w:hAnsi="Arial"/>
          <w:u w:val="single"/>
        </w:rPr>
        <w:t>Note 1</w:t>
      </w:r>
    </w:p>
    <w:p w14:paraId="438FB668" w14:textId="77777777" w:rsidR="00585A8D" w:rsidRPr="00425C59" w:rsidRDefault="00585A8D" w:rsidP="00585A8D">
      <w:pPr>
        <w:spacing w:line="360" w:lineRule="auto"/>
        <w:rPr>
          <w:rFonts w:ascii="Arial" w:hAnsi="Arial"/>
        </w:rPr>
      </w:pPr>
      <w:r w:rsidRPr="00425C59">
        <w:rPr>
          <w:rFonts w:ascii="Arial" w:hAnsi="Arial"/>
        </w:rPr>
        <w:tab/>
      </w:r>
    </w:p>
    <w:p w14:paraId="7B558CF1"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Total Users' </w:t>
      </w:r>
      <w:proofErr w:type="spellStart"/>
      <w:r w:rsidRPr="00425C59">
        <w:rPr>
          <w:rFonts w:ascii="Arial" w:hAnsi="Arial"/>
        </w:rPr>
        <w:t>draindown</w:t>
      </w:r>
      <w:proofErr w:type="spellEnd"/>
      <w:r w:rsidRPr="00425C59">
        <w:rPr>
          <w:rFonts w:ascii="Arial" w:hAnsi="Arial"/>
        </w:rPr>
        <w:t xml:space="preserve"> mass (dry) in Tonnes, from pig launchers/ receivers downstream of the respective approved meters, where these </w:t>
      </w:r>
      <w:proofErr w:type="spellStart"/>
      <w:r w:rsidRPr="00425C59">
        <w:rPr>
          <w:rFonts w:ascii="Arial" w:hAnsi="Arial"/>
        </w:rPr>
        <w:t>draindown</w:t>
      </w:r>
      <w:proofErr w:type="spellEnd"/>
      <w:r w:rsidRPr="00425C59">
        <w:rPr>
          <w:rFonts w:ascii="Arial" w:hAnsi="Arial"/>
        </w:rPr>
        <w:t xml:space="preserve"> quantities are returned to upstream of the approved meters, shall be incorporated within T.</w:t>
      </w:r>
    </w:p>
    <w:p w14:paraId="1C0CFF9A" w14:textId="77777777" w:rsidR="00585A8D" w:rsidRPr="00425C59" w:rsidRDefault="00585A8D" w:rsidP="00585A8D">
      <w:pPr>
        <w:spacing w:line="360" w:lineRule="auto"/>
        <w:ind w:left="720" w:hanging="720"/>
        <w:rPr>
          <w:rFonts w:ascii="Arial" w:hAnsi="Arial"/>
        </w:rPr>
      </w:pPr>
    </w:p>
    <w:p w14:paraId="39B668C6" w14:textId="77777777" w:rsidR="00585A8D" w:rsidRPr="00425C59" w:rsidRDefault="00585A8D" w:rsidP="00585A8D">
      <w:pPr>
        <w:spacing w:line="360" w:lineRule="auto"/>
        <w:ind w:left="720" w:hanging="720"/>
        <w:rPr>
          <w:rFonts w:ascii="Arial" w:hAnsi="Arial"/>
        </w:rPr>
      </w:pPr>
      <w:r w:rsidRPr="00425C59">
        <w:rPr>
          <w:rFonts w:ascii="Arial" w:hAnsi="Arial"/>
        </w:rPr>
        <w:t>3.</w:t>
      </w:r>
      <w:r w:rsidRPr="00425C59">
        <w:rPr>
          <w:rFonts w:ascii="Arial" w:hAnsi="Arial"/>
        </w:rPr>
        <w:tab/>
      </w:r>
      <w:r w:rsidRPr="00425C59">
        <w:rPr>
          <w:rFonts w:ascii="Arial" w:hAnsi="Arial"/>
          <w:b/>
          <w:u w:val="single"/>
        </w:rPr>
        <w:t>REGULAR ALLOCATION PERIODS</w:t>
      </w:r>
    </w:p>
    <w:p w14:paraId="25DE45C1" w14:textId="77777777" w:rsidR="00585A8D" w:rsidRPr="00425C59" w:rsidRDefault="00585A8D" w:rsidP="00585A8D">
      <w:pPr>
        <w:spacing w:line="360" w:lineRule="auto"/>
        <w:ind w:left="720" w:hanging="720"/>
        <w:rPr>
          <w:rFonts w:ascii="Arial" w:hAnsi="Arial"/>
        </w:rPr>
      </w:pPr>
    </w:p>
    <w:p w14:paraId="5B26BE13" w14:textId="77777777" w:rsidR="00585A8D" w:rsidRPr="00425C59" w:rsidRDefault="00585A8D" w:rsidP="00585A8D">
      <w:pPr>
        <w:spacing w:line="360" w:lineRule="auto"/>
        <w:ind w:left="720" w:hanging="720"/>
        <w:jc w:val="both"/>
        <w:rPr>
          <w:rFonts w:ascii="Arial" w:hAnsi="Arial"/>
        </w:rPr>
      </w:pPr>
      <w:r w:rsidRPr="00425C59">
        <w:rPr>
          <w:rFonts w:ascii="Arial" w:hAnsi="Arial"/>
        </w:rPr>
        <w:t>3.1</w:t>
      </w:r>
      <w:r w:rsidRPr="00425C59">
        <w:rPr>
          <w:rFonts w:ascii="Arial" w:hAnsi="Arial"/>
        </w:rPr>
        <w:tab/>
        <w:t>Equitable allocation between Users shall be based on the incremental yields in Tonnes of Raw Gas, Dry Gas, Propane, Butane, C</w:t>
      </w:r>
      <w:r w:rsidRPr="00425C59">
        <w:rPr>
          <w:rFonts w:ascii="Arial" w:hAnsi="Arial"/>
          <w:vertAlign w:val="subscript"/>
        </w:rPr>
        <w:t>5+</w:t>
      </w:r>
      <w:r w:rsidRPr="00425C59">
        <w:rPr>
          <w:rFonts w:ascii="Arial" w:hAnsi="Arial"/>
        </w:rPr>
        <w:t xml:space="preserve"> Condensate, acid gas and SCO which would be generated by each User's Pipeline Liquids (dry) in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oil stabilisation, gas recovery and treatment plant. These yields shall be calculated using a computer process simulation program as agreed by the FPS System Measurement Forum on behalf of Field Operators, which requires as input data the mass (dry)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and the representative composition of each User's Pipeline Liquids (dry) being processed. Thus, if there are n Pipeline Liquids (dry) in the system, the n are simulated as a mix and then one is removed and n</w:t>
      </w:r>
      <w:r w:rsidRPr="00425C59">
        <w:rPr>
          <w:rFonts w:ascii="Arial" w:hAnsi="Arial"/>
        </w:rPr>
        <w:noBreakHyphen/>
        <w:t>1 simulated. The difference between the two results for product yields and SCO composition gives the incremental effect. This is repeated to give incremental product yields and SCO composition for the Pipeline Liquids (dry) of each User.  Negative Dry Gas, Propane, Butane, C</w:t>
      </w:r>
      <w:r w:rsidRPr="00425C59">
        <w:rPr>
          <w:rFonts w:ascii="Arial" w:hAnsi="Arial"/>
          <w:vertAlign w:val="subscript"/>
        </w:rPr>
        <w:t>5+</w:t>
      </w:r>
      <w:r w:rsidRPr="00425C59">
        <w:rPr>
          <w:rFonts w:ascii="Arial" w:hAnsi="Arial"/>
        </w:rPr>
        <w:t xml:space="preserve"> Condensate and acid gas yields if generated shall be made zero and the positive yields pro</w:t>
      </w:r>
      <w:r w:rsidRPr="00425C59">
        <w:rPr>
          <w:rFonts w:ascii="Arial" w:hAnsi="Arial"/>
        </w:rPr>
        <w:noBreakHyphen/>
        <w:t xml:space="preserve">rated to equal the Raw Gas quantity. </w:t>
      </w:r>
    </w:p>
    <w:p w14:paraId="7856CB3F" w14:textId="77777777" w:rsidR="00585A8D" w:rsidRPr="00425C59" w:rsidRDefault="00585A8D" w:rsidP="00585A8D">
      <w:pPr>
        <w:spacing w:line="360" w:lineRule="auto"/>
        <w:rPr>
          <w:rFonts w:ascii="Arial" w:hAnsi="Arial"/>
        </w:rPr>
      </w:pPr>
    </w:p>
    <w:p w14:paraId="34C022C1" w14:textId="77777777" w:rsidR="00585A8D" w:rsidRPr="00425C59" w:rsidRDefault="00585A8D" w:rsidP="00585A8D">
      <w:pPr>
        <w:spacing w:line="360" w:lineRule="auto"/>
        <w:ind w:left="720" w:hanging="720"/>
        <w:jc w:val="both"/>
        <w:rPr>
          <w:rFonts w:ascii="Arial" w:hAnsi="Arial"/>
        </w:rPr>
      </w:pPr>
      <w:r w:rsidRPr="00425C59">
        <w:rPr>
          <w:rFonts w:ascii="Arial" w:hAnsi="Arial"/>
        </w:rPr>
        <w:t>3.2</w:t>
      </w:r>
      <w:r w:rsidRPr="00425C59">
        <w:rPr>
          <w:rFonts w:ascii="Arial" w:hAnsi="Arial"/>
        </w:rPr>
        <w:tab/>
        <w:t xml:space="preserve">The computer process simulation program shall be regularly reviewed and if necessary updated by </w:t>
      </w:r>
      <w:r w:rsidR="003E1627" w:rsidRPr="00425C59">
        <w:rPr>
          <w:rFonts w:ascii="Arial" w:hAnsi="Arial"/>
        </w:rPr>
        <w:t xml:space="preserve">INEOS </w:t>
      </w:r>
      <w:r w:rsidRPr="00425C59">
        <w:rPr>
          <w:rFonts w:ascii="Arial" w:hAnsi="Arial"/>
        </w:rPr>
        <w:t xml:space="preserve">to represent the performance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oil stabilisation, gas recovery and treatment plant. Any revisions made to the program shall be agreed by the FPS System Measurement Forum on behalf of Field Operators, prior to the use of such revisions. Failing agreement </w:t>
      </w:r>
      <w:r w:rsidR="003E1627" w:rsidRPr="00425C59">
        <w:rPr>
          <w:rFonts w:ascii="Arial" w:hAnsi="Arial"/>
        </w:rPr>
        <w:t>INEOS</w:t>
      </w:r>
      <w:r w:rsidRPr="00425C59">
        <w:rPr>
          <w:rFonts w:ascii="Arial" w:hAnsi="Arial"/>
        </w:rPr>
        <w:t>'s preferred modifications shall prevail. In such event the provisions of Paragraph 5 may subsequently be invoked by Field Operators.</w:t>
      </w:r>
    </w:p>
    <w:p w14:paraId="4A020B1F" w14:textId="77777777" w:rsidR="00585A8D" w:rsidRPr="00425C59" w:rsidRDefault="00585A8D" w:rsidP="00585A8D">
      <w:pPr>
        <w:spacing w:line="360" w:lineRule="auto"/>
        <w:ind w:left="720" w:hanging="720"/>
        <w:rPr>
          <w:rFonts w:ascii="Arial" w:hAnsi="Arial"/>
        </w:rPr>
      </w:pPr>
    </w:p>
    <w:p w14:paraId="4B718944" w14:textId="77777777" w:rsidR="00585A8D" w:rsidRPr="00425C59" w:rsidRDefault="00585A8D" w:rsidP="00585A8D">
      <w:pPr>
        <w:spacing w:line="360" w:lineRule="auto"/>
        <w:ind w:left="720" w:hanging="720"/>
        <w:jc w:val="both"/>
        <w:rPr>
          <w:rFonts w:ascii="Arial" w:hAnsi="Arial"/>
        </w:rPr>
      </w:pPr>
      <w:r w:rsidRPr="00425C59">
        <w:rPr>
          <w:rFonts w:ascii="Arial" w:hAnsi="Arial"/>
        </w:rPr>
        <w:t>3.3</w:t>
      </w:r>
      <w:r w:rsidRPr="00425C59">
        <w:rPr>
          <w:rFonts w:ascii="Arial" w:hAnsi="Arial"/>
        </w:rPr>
        <w:tab/>
        <w:t>Computer simulation to provide incremental yields of SCO, Dry Gas, Raw Gas, Propane, Butane, C</w:t>
      </w:r>
      <w:r w:rsidRPr="00425C59">
        <w:rPr>
          <w:rFonts w:ascii="Arial" w:hAnsi="Arial"/>
          <w:vertAlign w:val="subscript"/>
        </w:rPr>
        <w:t>5+</w:t>
      </w:r>
      <w:r w:rsidRPr="00425C59">
        <w:rPr>
          <w:rFonts w:ascii="Arial" w:hAnsi="Arial"/>
        </w:rPr>
        <w:t xml:space="preserve"> Condensate and acid gas shall be undertaken on a dry basis for each Simulation Period. The same Simulation Periods shall be used for all Users.</w:t>
      </w:r>
    </w:p>
    <w:p w14:paraId="5DABC9D9" w14:textId="77777777" w:rsidR="00585A8D" w:rsidRPr="00425C59" w:rsidRDefault="00585A8D" w:rsidP="00585A8D">
      <w:pPr>
        <w:spacing w:line="360" w:lineRule="auto"/>
        <w:ind w:left="720" w:hanging="720"/>
        <w:rPr>
          <w:rFonts w:ascii="Arial" w:hAnsi="Arial"/>
        </w:rPr>
      </w:pPr>
    </w:p>
    <w:p w14:paraId="226B6300" w14:textId="77777777" w:rsidR="00585A8D" w:rsidRPr="00425C59" w:rsidRDefault="00585A8D" w:rsidP="00585A8D">
      <w:pPr>
        <w:spacing w:line="360" w:lineRule="auto"/>
        <w:ind w:left="720" w:hanging="720"/>
        <w:jc w:val="both"/>
        <w:rPr>
          <w:rFonts w:ascii="Arial" w:hAnsi="Arial"/>
        </w:rPr>
      </w:pPr>
      <w:r w:rsidRPr="00425C59">
        <w:rPr>
          <w:rFonts w:ascii="Arial" w:hAnsi="Arial"/>
        </w:rPr>
        <w:t>3.4</w:t>
      </w:r>
      <w:r w:rsidRPr="00425C59">
        <w:rPr>
          <w:rFonts w:ascii="Arial" w:hAnsi="Arial"/>
        </w:rPr>
        <w:tab/>
        <w:t>Representative compositions, sediment and water contents of Users' Pipeline Liquids shall be derived from analysis of on</w:t>
      </w:r>
      <w:r w:rsidRPr="00425C59">
        <w:rPr>
          <w:rFonts w:ascii="Arial" w:hAnsi="Arial"/>
        </w:rPr>
        <w:noBreakHyphen/>
        <w:t xml:space="preserve">line samples as detailed in Attachment E to this Agreement.  Sample analysis data shall be time matched to the respective Simulation Periods by taking into account the time taken for Pipeline Liquids to be transported from the point at which samples are taken to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w:t>
      </w:r>
    </w:p>
    <w:p w14:paraId="0CC1B053" w14:textId="77777777" w:rsidR="00585A8D" w:rsidRPr="00425C59" w:rsidRDefault="00585A8D" w:rsidP="00585A8D">
      <w:pPr>
        <w:spacing w:line="360" w:lineRule="auto"/>
        <w:rPr>
          <w:rFonts w:ascii="Arial" w:hAnsi="Arial"/>
        </w:rPr>
      </w:pPr>
    </w:p>
    <w:p w14:paraId="7D9611E7" w14:textId="77777777" w:rsidR="00585A8D" w:rsidRPr="00425C59" w:rsidRDefault="00585A8D" w:rsidP="00585A8D">
      <w:pPr>
        <w:spacing w:line="360" w:lineRule="auto"/>
        <w:ind w:left="720" w:hanging="720"/>
        <w:jc w:val="both"/>
        <w:rPr>
          <w:rFonts w:ascii="Arial" w:hAnsi="Arial"/>
        </w:rPr>
      </w:pPr>
      <w:r w:rsidRPr="00425C59">
        <w:rPr>
          <w:rFonts w:ascii="Arial" w:hAnsi="Arial"/>
        </w:rPr>
        <w:t>3.5</w:t>
      </w:r>
      <w:r w:rsidRPr="00425C59">
        <w:rPr>
          <w:rFonts w:ascii="Arial" w:hAnsi="Arial"/>
        </w:rPr>
        <w:tab/>
        <w:t xml:space="preserve">Pipeline Liquids (dry) in Tonnes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for each User ("User </w:t>
      </w:r>
      <w:proofErr w:type="spellStart"/>
      <w:r w:rsidRPr="00425C59">
        <w:rPr>
          <w:rFonts w:ascii="Arial" w:hAnsi="Arial"/>
        </w:rPr>
        <w:t>Kinneil</w:t>
      </w:r>
      <w:proofErr w:type="spellEnd"/>
      <w:r w:rsidRPr="00425C59">
        <w:rPr>
          <w:rFonts w:ascii="Arial" w:hAnsi="Arial"/>
        </w:rPr>
        <w:t xml:space="preserve"> mass (dry)") for the Simulation Period shall be aggregated from the results of the following equation which is calculated over the Mass Balance Period:</w:t>
      </w:r>
    </w:p>
    <w:p w14:paraId="0139BC24" w14:textId="77777777" w:rsidR="00585A8D" w:rsidRPr="00425C59" w:rsidRDefault="00585A8D" w:rsidP="00585A8D">
      <w:pPr>
        <w:spacing w:line="360" w:lineRule="auto"/>
        <w:ind w:left="720" w:hanging="720"/>
        <w:rPr>
          <w:rFonts w:ascii="Arial" w:hAnsi="Arial"/>
        </w:rPr>
      </w:pPr>
    </w:p>
    <w:p w14:paraId="1EF34FE0" w14:textId="7D2514BC" w:rsidR="00585A8D" w:rsidRPr="00425C59" w:rsidRDefault="00C504E6" w:rsidP="00585A8D">
      <w:pPr>
        <w:spacing w:line="360" w:lineRule="auto"/>
        <w:ind w:left="720"/>
        <w:rPr>
          <w:rFonts w:ascii="Arial" w:hAnsi="Arial"/>
        </w:rPr>
      </w:pPr>
      <w:r w:rsidRPr="00425C59">
        <w:rPr>
          <w:rFonts w:ascii="Arial" w:hAnsi="Arial"/>
          <w:noProof/>
          <w:position w:val="-64"/>
          <w:lang w:eastAsia="en-GB"/>
        </w:rPr>
        <w:drawing>
          <wp:inline distT="0" distB="0" distL="0" distR="0" wp14:anchorId="11F4E571" wp14:editId="7B12C91C">
            <wp:extent cx="48768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0" cy="876300"/>
                    </a:xfrm>
                    <a:prstGeom prst="rect">
                      <a:avLst/>
                    </a:prstGeom>
                    <a:noFill/>
                    <a:ln>
                      <a:noFill/>
                    </a:ln>
                  </pic:spPr>
                </pic:pic>
              </a:graphicData>
            </a:graphic>
          </wp:inline>
        </w:drawing>
      </w:r>
    </w:p>
    <w:p w14:paraId="774C10F3" w14:textId="77777777" w:rsidR="00585A8D" w:rsidRPr="00425C59" w:rsidRDefault="00585A8D" w:rsidP="00585A8D">
      <w:pPr>
        <w:spacing w:line="360" w:lineRule="auto"/>
        <w:ind w:left="720"/>
        <w:jc w:val="both"/>
        <w:rPr>
          <w:rFonts w:ascii="Arial" w:hAnsi="Arial"/>
        </w:rPr>
      </w:pPr>
      <w:proofErr w:type="gramStart"/>
      <w:r w:rsidRPr="00425C59">
        <w:rPr>
          <w:rFonts w:ascii="Arial" w:hAnsi="Arial"/>
        </w:rPr>
        <w:t>where</w:t>
      </w:r>
      <w:proofErr w:type="gramEnd"/>
      <w:r w:rsidRPr="00425C59">
        <w:rPr>
          <w:rFonts w:ascii="Arial" w:hAnsi="Arial"/>
        </w:rPr>
        <w:t xml:space="preserve"> the quantities on the right hand side of the equation are determined in accordance with Paragraphs 3.5.1, 3.5.2, 3.5.3 and 3.5.4.</w:t>
      </w:r>
    </w:p>
    <w:p w14:paraId="3C33380C" w14:textId="77777777" w:rsidR="00585A8D" w:rsidRPr="00425C59" w:rsidRDefault="00585A8D" w:rsidP="00585A8D">
      <w:pPr>
        <w:spacing w:line="360" w:lineRule="auto"/>
        <w:ind w:left="720" w:hanging="720"/>
        <w:rPr>
          <w:rFonts w:ascii="Arial" w:hAnsi="Arial"/>
        </w:rPr>
      </w:pPr>
    </w:p>
    <w:p w14:paraId="13F9E6AD"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3.5.1 </w:t>
      </w:r>
      <w:r w:rsidRPr="00425C59">
        <w:rPr>
          <w:rFonts w:ascii="Arial" w:hAnsi="Arial"/>
        </w:rPr>
        <w:tab/>
        <w:t>User approved meter mass (dry) shall be determined for each User, from approved metered data (after allowing for User stock changes and pig receiver/launcher drain down quantities occurring upstream of the FPS System) after deducting water and sediment content in accordance with Attachment E to this Agreement. Water and sediment content shall be determined from on-line samples, taking into account the time</w:t>
      </w:r>
      <w:r w:rsidRPr="00425C59">
        <w:rPr>
          <w:rFonts w:ascii="Arial" w:hAnsi="Arial"/>
        </w:rPr>
        <w:noBreakHyphen/>
        <w:t>matching as described in Paragraph 3.4.</w:t>
      </w:r>
    </w:p>
    <w:p w14:paraId="751324CE" w14:textId="77777777" w:rsidR="00585A8D" w:rsidRPr="00425C59" w:rsidRDefault="00585A8D" w:rsidP="00585A8D">
      <w:pPr>
        <w:spacing w:line="360" w:lineRule="auto"/>
        <w:ind w:left="720" w:hanging="720"/>
        <w:rPr>
          <w:rFonts w:ascii="Arial" w:hAnsi="Arial"/>
        </w:rPr>
      </w:pPr>
    </w:p>
    <w:p w14:paraId="7A77E83F"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3.5.2 </w:t>
      </w:r>
      <w:r w:rsidRPr="00425C59">
        <w:rPr>
          <w:rFonts w:ascii="Arial" w:hAnsi="Arial"/>
        </w:rPr>
        <w:tab/>
        <w:t xml:space="preserve">User share of flare gas mass (dry)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shall be determined by the summation of the result of the following two calculations:</w:t>
      </w:r>
    </w:p>
    <w:p w14:paraId="6515AB00" w14:textId="77777777" w:rsidR="00585A8D" w:rsidRPr="00425C59" w:rsidRDefault="00585A8D" w:rsidP="00585A8D">
      <w:pPr>
        <w:spacing w:line="360" w:lineRule="auto"/>
        <w:rPr>
          <w:rFonts w:ascii="Arial" w:hAnsi="Arial"/>
        </w:rPr>
      </w:pPr>
    </w:p>
    <w:p w14:paraId="0B4E116B" w14:textId="77777777" w:rsidR="00585A8D" w:rsidRPr="00425C59" w:rsidRDefault="00585A8D" w:rsidP="00585A8D">
      <w:pPr>
        <w:spacing w:line="360" w:lineRule="auto"/>
        <w:ind w:left="2160" w:hanging="720"/>
        <w:jc w:val="both"/>
        <w:rPr>
          <w:rFonts w:ascii="Arial" w:hAnsi="Arial"/>
        </w:rPr>
      </w:pPr>
      <w:r w:rsidRPr="00425C59">
        <w:rPr>
          <w:rFonts w:ascii="Arial" w:hAnsi="Arial"/>
        </w:rPr>
        <w:lastRenderedPageBreak/>
        <w:t>(i)</w:t>
      </w:r>
      <w:r w:rsidRPr="00425C59">
        <w:rPr>
          <w:rFonts w:ascii="Arial" w:hAnsi="Arial"/>
        </w:rPr>
        <w:tab/>
        <w:t xml:space="preserve">The total </w:t>
      </w:r>
      <w:proofErr w:type="spellStart"/>
      <w:r w:rsidRPr="00425C59">
        <w:rPr>
          <w:rFonts w:ascii="Arial" w:hAnsi="Arial"/>
        </w:rPr>
        <w:t>Cruden</w:t>
      </w:r>
      <w:proofErr w:type="spellEnd"/>
      <w:r w:rsidRPr="00425C59">
        <w:rPr>
          <w:rFonts w:ascii="Arial" w:hAnsi="Arial"/>
        </w:rPr>
        <w:t xml:space="preserve"> Bay flare/vent mass (dry) shall be prorated between Users in the ratio of respective User approved meter masses (dry) from Paragraph 3.5.1, to the total of User approved meter masses (dry) of all Users entering the FPS System upstream of the </w:t>
      </w:r>
      <w:proofErr w:type="spellStart"/>
      <w:r w:rsidRPr="00425C59">
        <w:rPr>
          <w:rFonts w:ascii="Arial" w:hAnsi="Arial"/>
        </w:rPr>
        <w:t>Cruden</w:t>
      </w:r>
      <w:proofErr w:type="spellEnd"/>
      <w:r w:rsidRPr="00425C59">
        <w:rPr>
          <w:rFonts w:ascii="Arial" w:hAnsi="Arial"/>
        </w:rPr>
        <w:t xml:space="preserve"> Bay tanks and relief flares.</w:t>
      </w:r>
    </w:p>
    <w:p w14:paraId="4CFEF75C" w14:textId="77777777" w:rsidR="00585A8D" w:rsidRPr="00425C59" w:rsidRDefault="00585A8D" w:rsidP="00585A8D">
      <w:pPr>
        <w:spacing w:line="360" w:lineRule="auto"/>
        <w:ind w:left="2160" w:hanging="720"/>
        <w:rPr>
          <w:rFonts w:ascii="Arial" w:hAnsi="Arial"/>
        </w:rPr>
      </w:pPr>
    </w:p>
    <w:p w14:paraId="6C6454D1" w14:textId="77777777" w:rsidR="00585A8D" w:rsidRPr="00425C59" w:rsidRDefault="00585A8D" w:rsidP="00585A8D">
      <w:pPr>
        <w:spacing w:line="360" w:lineRule="auto"/>
        <w:ind w:left="2160" w:hanging="720"/>
        <w:jc w:val="both"/>
        <w:rPr>
          <w:rFonts w:ascii="Arial" w:hAnsi="Arial"/>
        </w:rPr>
      </w:pPr>
      <w:r w:rsidRPr="00425C59">
        <w:rPr>
          <w:rFonts w:ascii="Arial" w:hAnsi="Arial"/>
        </w:rPr>
        <w:t>(ii)</w:t>
      </w:r>
      <w:r w:rsidRPr="00425C59">
        <w:rPr>
          <w:rFonts w:ascii="Arial" w:hAnsi="Arial"/>
        </w:rPr>
        <w:tab/>
        <w:t xml:space="preserve">The total </w:t>
      </w:r>
      <w:proofErr w:type="spellStart"/>
      <w:r w:rsidRPr="00425C59">
        <w:rPr>
          <w:rFonts w:ascii="Arial" w:hAnsi="Arial"/>
        </w:rPr>
        <w:t>Kinneil</w:t>
      </w:r>
      <w:proofErr w:type="spellEnd"/>
      <w:r w:rsidRPr="00425C59">
        <w:rPr>
          <w:rFonts w:ascii="Arial" w:hAnsi="Arial"/>
        </w:rPr>
        <w:t xml:space="preserve"> Raw Gas mass (dry) flared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(excluding </w:t>
      </w:r>
      <w:proofErr w:type="spellStart"/>
      <w:r w:rsidRPr="00425C59">
        <w:rPr>
          <w:rFonts w:ascii="Arial" w:hAnsi="Arial"/>
        </w:rPr>
        <w:t>Cruden</w:t>
      </w:r>
      <w:proofErr w:type="spellEnd"/>
      <w:r w:rsidRPr="00425C59">
        <w:rPr>
          <w:rFonts w:ascii="Arial" w:hAnsi="Arial"/>
        </w:rPr>
        <w:t xml:space="preserve"> Bay flare/vent mass (dry)) shall be prorated between Users in the ratio of respective approved meter masses (dry) to the total User approved meter masses (dry).</w:t>
      </w:r>
    </w:p>
    <w:p w14:paraId="6016D24E" w14:textId="77777777" w:rsidR="00585A8D" w:rsidRPr="00425C59" w:rsidRDefault="00585A8D" w:rsidP="00585A8D">
      <w:pPr>
        <w:spacing w:line="360" w:lineRule="auto"/>
        <w:rPr>
          <w:rFonts w:ascii="Arial" w:hAnsi="Arial"/>
        </w:rPr>
      </w:pPr>
    </w:p>
    <w:p w14:paraId="668EE841" w14:textId="77777777" w:rsidR="00585A8D" w:rsidRPr="00425C59" w:rsidRDefault="00585A8D" w:rsidP="00585A8D">
      <w:pPr>
        <w:spacing w:line="360" w:lineRule="auto"/>
        <w:ind w:left="1440" w:hanging="720"/>
        <w:jc w:val="both"/>
        <w:rPr>
          <w:rFonts w:ascii="Arial" w:hAnsi="Arial"/>
        </w:rPr>
      </w:pPr>
      <w:r w:rsidRPr="00425C59">
        <w:rPr>
          <w:rFonts w:ascii="Arial" w:hAnsi="Arial"/>
        </w:rPr>
        <w:t>3.5.3</w:t>
      </w:r>
      <w:r w:rsidRPr="00425C59">
        <w:rPr>
          <w:rFonts w:ascii="Arial" w:hAnsi="Arial"/>
        </w:rPr>
        <w:tab/>
        <w:t>The system difference shall be prorated to all Users in the ratio of respective meter masses (dry) from Paragraph 3.5.1, to the total of User approved meter masses (dry) of all Users entering the FPS System.</w:t>
      </w:r>
    </w:p>
    <w:p w14:paraId="1370F15D" w14:textId="77777777" w:rsidR="00585A8D" w:rsidRPr="00425C59" w:rsidRDefault="00585A8D" w:rsidP="00585A8D">
      <w:pPr>
        <w:spacing w:line="360" w:lineRule="auto"/>
        <w:ind w:left="1440" w:hanging="720"/>
        <w:rPr>
          <w:rFonts w:ascii="Arial" w:hAnsi="Arial"/>
        </w:rPr>
      </w:pPr>
    </w:p>
    <w:p w14:paraId="6EE837E7"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3.5.4 </w:t>
      </w:r>
      <w:r w:rsidRPr="00425C59">
        <w:rPr>
          <w:rFonts w:ascii="Arial" w:hAnsi="Arial"/>
        </w:rPr>
        <w:tab/>
        <w:t>User stock change mass (dry) shall be determined as follows:</w:t>
      </w:r>
    </w:p>
    <w:p w14:paraId="5DB57ED2" w14:textId="77777777" w:rsidR="00585A8D" w:rsidRPr="00425C59" w:rsidRDefault="00585A8D" w:rsidP="00585A8D">
      <w:pPr>
        <w:spacing w:line="360" w:lineRule="auto"/>
        <w:ind w:left="1440" w:hanging="720"/>
        <w:rPr>
          <w:rFonts w:ascii="Arial" w:hAnsi="Arial"/>
        </w:rPr>
      </w:pPr>
    </w:p>
    <w:p w14:paraId="16CF1954" w14:textId="77777777" w:rsidR="00585A8D" w:rsidRPr="00425C59" w:rsidRDefault="00585A8D" w:rsidP="00585A8D">
      <w:pPr>
        <w:spacing w:line="360" w:lineRule="auto"/>
        <w:ind w:left="2160" w:hanging="720"/>
        <w:jc w:val="both"/>
        <w:rPr>
          <w:rFonts w:ascii="Arial" w:hAnsi="Arial"/>
        </w:rPr>
      </w:pPr>
      <w:r w:rsidRPr="00425C59">
        <w:rPr>
          <w:rFonts w:ascii="Arial" w:hAnsi="Arial"/>
        </w:rPr>
        <w:t xml:space="preserve">(i) </w:t>
      </w:r>
      <w:r w:rsidRPr="00425C59">
        <w:rPr>
          <w:rFonts w:ascii="Arial" w:hAnsi="Arial"/>
        </w:rPr>
        <w:tab/>
        <w:t>Determination of a User's share of the stocks described in Section 3 of Attachment E to this Agreement shall be made on the following basis:</w:t>
      </w:r>
    </w:p>
    <w:p w14:paraId="220B7998" w14:textId="77777777" w:rsidR="00585A8D" w:rsidRPr="00425C59" w:rsidRDefault="00585A8D" w:rsidP="00585A8D">
      <w:pPr>
        <w:spacing w:line="360" w:lineRule="auto"/>
        <w:rPr>
          <w:rFonts w:ascii="Arial" w:hAnsi="Arial"/>
        </w:rPr>
      </w:pPr>
    </w:p>
    <w:p w14:paraId="2D447A09" w14:textId="77777777" w:rsidR="00585A8D" w:rsidRPr="00425C59" w:rsidRDefault="00585A8D" w:rsidP="00585A8D">
      <w:pPr>
        <w:spacing w:line="360" w:lineRule="auto"/>
        <w:ind w:left="2880" w:hanging="720"/>
        <w:jc w:val="both"/>
        <w:rPr>
          <w:rFonts w:ascii="Arial" w:hAnsi="Arial"/>
        </w:rPr>
      </w:pPr>
      <w:r w:rsidRPr="00425C59">
        <w:rPr>
          <w:rFonts w:ascii="Arial" w:hAnsi="Arial"/>
        </w:rPr>
        <w:t xml:space="preserve">(a) </w:t>
      </w:r>
      <w:r w:rsidRPr="00425C59">
        <w:rPr>
          <w:rFonts w:ascii="Arial" w:hAnsi="Arial"/>
        </w:rPr>
        <w:tab/>
        <w:t>The volume of each of the stocks at the end of the Mass Balance Period are calculated. These volumes are calculated at the operating temperature and pressure which applies to each stock element on the last Day of the Simulation Period.</w:t>
      </w:r>
    </w:p>
    <w:p w14:paraId="370A7F7D" w14:textId="77777777" w:rsidR="00585A8D" w:rsidRPr="00425C59" w:rsidRDefault="00585A8D" w:rsidP="00585A8D">
      <w:pPr>
        <w:spacing w:line="360" w:lineRule="auto"/>
        <w:ind w:left="2880" w:hanging="720"/>
        <w:rPr>
          <w:rFonts w:ascii="Arial" w:hAnsi="Arial"/>
        </w:rPr>
      </w:pPr>
    </w:p>
    <w:p w14:paraId="28C9BE8B" w14:textId="77777777" w:rsidR="00585A8D" w:rsidRPr="00425C59" w:rsidRDefault="00585A8D" w:rsidP="00585A8D">
      <w:pPr>
        <w:spacing w:line="360" w:lineRule="auto"/>
        <w:ind w:left="2880" w:hanging="720"/>
        <w:jc w:val="both"/>
        <w:rPr>
          <w:rFonts w:ascii="Arial" w:hAnsi="Arial"/>
        </w:rPr>
      </w:pPr>
      <w:r w:rsidRPr="00425C59">
        <w:rPr>
          <w:rFonts w:ascii="Arial" w:hAnsi="Arial"/>
        </w:rPr>
        <w:t xml:space="preserve">(b) </w:t>
      </w:r>
      <w:r w:rsidRPr="00425C59">
        <w:rPr>
          <w:rFonts w:ascii="Arial" w:hAnsi="Arial"/>
        </w:rPr>
        <w:tab/>
        <w:t>Each stock volume determined under Paragraph 3.5.4 (i) (a) is then filled with each User's production volume (wet) referred to the operating temperature and pressure of the stock element, starting with the last production Day of the Mass Balance Period and working backwards until the stocks are filled.</w:t>
      </w:r>
    </w:p>
    <w:p w14:paraId="5E9FB60F" w14:textId="77777777" w:rsidR="00585A8D" w:rsidRPr="00425C59" w:rsidRDefault="00585A8D" w:rsidP="00585A8D">
      <w:pPr>
        <w:spacing w:line="360" w:lineRule="auto"/>
        <w:ind w:left="2880" w:hanging="720"/>
        <w:rPr>
          <w:rFonts w:ascii="Arial" w:hAnsi="Arial"/>
        </w:rPr>
      </w:pPr>
    </w:p>
    <w:p w14:paraId="301835F1" w14:textId="77777777" w:rsidR="00585A8D" w:rsidRPr="00425C59" w:rsidRDefault="00585A8D" w:rsidP="00585A8D">
      <w:pPr>
        <w:spacing w:line="360" w:lineRule="auto"/>
        <w:ind w:left="2880" w:hanging="720"/>
        <w:jc w:val="both"/>
        <w:rPr>
          <w:rFonts w:ascii="Arial" w:hAnsi="Arial"/>
        </w:rPr>
      </w:pPr>
      <w:r w:rsidRPr="00425C59">
        <w:rPr>
          <w:rFonts w:ascii="Arial" w:hAnsi="Arial"/>
        </w:rPr>
        <w:t xml:space="preserve">(c) </w:t>
      </w:r>
      <w:r w:rsidRPr="00425C59">
        <w:rPr>
          <w:rFonts w:ascii="Arial" w:hAnsi="Arial"/>
        </w:rPr>
        <w:tab/>
        <w:t>Finally, each User's volume contribution determined under Paragraph 3.5.4. (i) (b) is corrected for water and sediment, referred to volume at 15</w:t>
      </w:r>
      <w:r w:rsidRPr="00425C59">
        <w:rPr>
          <w:rFonts w:ascii="Arial" w:hAnsi="Arial"/>
          <w:vertAlign w:val="superscript"/>
        </w:rPr>
        <w:t>o</w:t>
      </w:r>
      <w:r w:rsidRPr="00425C59">
        <w:rPr>
          <w:rFonts w:ascii="Arial" w:hAnsi="Arial"/>
        </w:rPr>
        <w:t xml:space="preserve">C and 1.01325 bar a, and then </w:t>
      </w:r>
      <w:r w:rsidRPr="00425C59">
        <w:rPr>
          <w:rFonts w:ascii="Arial" w:hAnsi="Arial"/>
        </w:rPr>
        <w:lastRenderedPageBreak/>
        <w:t>converted into mass (dry) after taking into account the User's Pipeline Liquid density.</w:t>
      </w:r>
    </w:p>
    <w:p w14:paraId="2BDA25E2" w14:textId="77777777" w:rsidR="00585A8D" w:rsidRPr="00425C59" w:rsidRDefault="00585A8D" w:rsidP="00585A8D">
      <w:pPr>
        <w:spacing w:line="360" w:lineRule="auto"/>
        <w:rPr>
          <w:rFonts w:ascii="Arial" w:hAnsi="Arial"/>
        </w:rPr>
      </w:pPr>
    </w:p>
    <w:p w14:paraId="6AEC25F1" w14:textId="77777777" w:rsidR="00585A8D" w:rsidRPr="00425C59" w:rsidRDefault="00585A8D" w:rsidP="00585A8D">
      <w:pPr>
        <w:spacing w:line="360" w:lineRule="auto"/>
        <w:ind w:left="2160" w:hanging="720"/>
        <w:jc w:val="both"/>
        <w:rPr>
          <w:rFonts w:ascii="Arial" w:hAnsi="Arial"/>
        </w:rPr>
      </w:pPr>
      <w:r w:rsidRPr="00425C59">
        <w:rPr>
          <w:rFonts w:ascii="Arial" w:hAnsi="Arial"/>
        </w:rPr>
        <w:t xml:space="preserve">(ii) </w:t>
      </w:r>
      <w:r w:rsidRPr="00425C59">
        <w:rPr>
          <w:rFonts w:ascii="Arial" w:hAnsi="Arial"/>
        </w:rPr>
        <w:tab/>
        <w:t>To determine User stock change mass (dry) subtract from the User share of stock mass (dry) at the end of each Mass Balance Period the User stock mass (dry) at the end of the preceding Mass Balance Period.</w:t>
      </w:r>
    </w:p>
    <w:p w14:paraId="00787C66" w14:textId="77777777" w:rsidR="00585A8D" w:rsidRPr="00425C59" w:rsidRDefault="00585A8D" w:rsidP="00585A8D">
      <w:pPr>
        <w:spacing w:line="360" w:lineRule="auto"/>
        <w:rPr>
          <w:rFonts w:ascii="Arial" w:hAnsi="Arial"/>
        </w:rPr>
      </w:pPr>
    </w:p>
    <w:p w14:paraId="2949139F" w14:textId="77777777" w:rsidR="00585A8D" w:rsidRPr="00425C59" w:rsidRDefault="00585A8D" w:rsidP="00585A8D">
      <w:pPr>
        <w:spacing w:line="360" w:lineRule="auto"/>
        <w:ind w:left="720" w:hanging="720"/>
        <w:jc w:val="both"/>
        <w:rPr>
          <w:rFonts w:ascii="Arial" w:hAnsi="Arial"/>
        </w:rPr>
      </w:pPr>
      <w:r w:rsidRPr="00425C59">
        <w:rPr>
          <w:rFonts w:ascii="Arial" w:hAnsi="Arial"/>
        </w:rPr>
        <w:t>3.6</w:t>
      </w:r>
      <w:r w:rsidRPr="00425C59">
        <w:rPr>
          <w:rFonts w:ascii="Arial" w:hAnsi="Arial"/>
        </w:rPr>
        <w:tab/>
        <w:t>The incremental yields (dry) in Tonnes of each of SCO, Raw Gas, Dry Gas, Propane, Butane, C</w:t>
      </w:r>
      <w:r w:rsidRPr="00425C59">
        <w:rPr>
          <w:rFonts w:ascii="Arial" w:hAnsi="Arial"/>
          <w:vertAlign w:val="subscript"/>
        </w:rPr>
        <w:t>5+</w:t>
      </w:r>
      <w:r w:rsidRPr="00425C59">
        <w:rPr>
          <w:rFonts w:ascii="Arial" w:hAnsi="Arial"/>
        </w:rPr>
        <w:t xml:space="preserve"> Condensate and acid gas shall be calculated for each User for each Allocation Period by summation of computed yields for the respective Simulation Period(s) within that Allocation Period. In the event that a Simulation Period is less than the Allocation Period and overlaps with the beginning or end of an Allocation Period, the computed yields for the said Simulation Period shall be prorated to determine the portion attributable to the Allocation Period, as follows:</w:t>
      </w:r>
    </w:p>
    <w:p w14:paraId="738287F0" w14:textId="77777777" w:rsidR="00585A8D" w:rsidRPr="00425C59" w:rsidRDefault="00585A8D" w:rsidP="00585A8D">
      <w:pPr>
        <w:spacing w:line="360" w:lineRule="auto"/>
        <w:rPr>
          <w:rFonts w:ascii="Arial" w:hAnsi="Arial"/>
        </w:rPr>
      </w:pPr>
    </w:p>
    <w:p w14:paraId="71A5EAF9"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Mu = </w:t>
      </w:r>
      <w:r w:rsidRPr="00425C59">
        <w:rPr>
          <w:rFonts w:ascii="Arial" w:hAnsi="Arial"/>
          <w:u w:val="single"/>
        </w:rPr>
        <w:t>KK</w:t>
      </w:r>
      <w:r w:rsidRPr="00425C59">
        <w:rPr>
          <w:rFonts w:ascii="Arial" w:hAnsi="Arial"/>
        </w:rPr>
        <w:t xml:space="preserve"> x Mu</w:t>
      </w:r>
      <w:r w:rsidRPr="00425C59">
        <w:rPr>
          <w:rFonts w:ascii="Arial" w:hAnsi="Arial"/>
          <w:vertAlign w:val="superscript"/>
        </w:rPr>
        <w:t>n</w:t>
      </w:r>
      <w:r w:rsidRPr="00425C59">
        <w:rPr>
          <w:rFonts w:ascii="Arial" w:hAnsi="Arial"/>
          <w:vertAlign w:val="subscript"/>
        </w:rPr>
        <w:t>1</w:t>
      </w:r>
    </w:p>
    <w:p w14:paraId="05344088" w14:textId="77777777" w:rsidR="00585A8D" w:rsidRPr="00425C59" w:rsidRDefault="00585A8D" w:rsidP="00585A8D">
      <w:pPr>
        <w:spacing w:line="360" w:lineRule="auto"/>
        <w:ind w:left="1440" w:hanging="720"/>
        <w:rPr>
          <w:rFonts w:ascii="Arial" w:hAnsi="Arial"/>
          <w:vertAlign w:val="superscript"/>
        </w:rPr>
      </w:pPr>
      <w:r w:rsidRPr="00425C59">
        <w:rPr>
          <w:rFonts w:ascii="Arial" w:hAnsi="Arial"/>
        </w:rPr>
        <w:t xml:space="preserve">          KK</w:t>
      </w:r>
      <w:r w:rsidRPr="00425C59">
        <w:rPr>
          <w:rFonts w:ascii="Arial" w:hAnsi="Arial"/>
          <w:vertAlign w:val="superscript"/>
        </w:rPr>
        <w:t>n</w:t>
      </w:r>
      <w:r w:rsidRPr="00425C59">
        <w:rPr>
          <w:rFonts w:ascii="Arial" w:hAnsi="Arial"/>
          <w:vertAlign w:val="subscript"/>
        </w:rPr>
        <w:t>1</w:t>
      </w:r>
    </w:p>
    <w:p w14:paraId="409C4E70" w14:textId="77777777" w:rsidR="00585A8D" w:rsidRPr="00425C59" w:rsidRDefault="00585A8D" w:rsidP="00585A8D">
      <w:pPr>
        <w:spacing w:line="360" w:lineRule="auto"/>
        <w:ind w:left="1440" w:hanging="720"/>
        <w:rPr>
          <w:rFonts w:ascii="Arial" w:hAnsi="Arial"/>
        </w:rPr>
      </w:pPr>
      <w:r w:rsidRPr="00425C59">
        <w:rPr>
          <w:rFonts w:ascii="Arial" w:hAnsi="Arial"/>
        </w:rPr>
        <w:t>Where:</w:t>
      </w:r>
    </w:p>
    <w:p w14:paraId="4779FEE5" w14:textId="77777777" w:rsidR="00585A8D" w:rsidRPr="00425C59" w:rsidRDefault="00585A8D" w:rsidP="00585A8D">
      <w:pPr>
        <w:spacing w:line="360" w:lineRule="auto"/>
        <w:ind w:left="1440" w:hanging="720"/>
        <w:rPr>
          <w:rFonts w:ascii="Arial" w:hAnsi="Arial"/>
        </w:rPr>
      </w:pPr>
    </w:p>
    <w:p w14:paraId="2E3479B9" w14:textId="77777777" w:rsidR="00585A8D" w:rsidRPr="00425C59" w:rsidRDefault="00585A8D" w:rsidP="00585A8D">
      <w:pPr>
        <w:spacing w:line="360" w:lineRule="auto"/>
        <w:ind w:left="1800" w:hanging="1080"/>
        <w:jc w:val="both"/>
        <w:rPr>
          <w:rFonts w:ascii="Arial" w:hAnsi="Arial"/>
        </w:rPr>
      </w:pPr>
      <w:proofErr w:type="gramStart"/>
      <w:r w:rsidRPr="00425C59">
        <w:rPr>
          <w:rFonts w:ascii="Arial" w:hAnsi="Arial"/>
        </w:rPr>
        <w:t>Mu  =</w:t>
      </w:r>
      <w:proofErr w:type="gramEnd"/>
      <w:r w:rsidRPr="00425C59">
        <w:rPr>
          <w:rFonts w:ascii="Arial" w:hAnsi="Arial"/>
        </w:rPr>
        <w:tab/>
        <w:t>User incremental computed product yield for the portion of the Simulation Period lying within the Allocation Period.</w:t>
      </w:r>
    </w:p>
    <w:p w14:paraId="2E2E8294" w14:textId="77777777" w:rsidR="00585A8D" w:rsidRPr="00425C59" w:rsidRDefault="00585A8D" w:rsidP="00585A8D">
      <w:pPr>
        <w:spacing w:line="360" w:lineRule="auto"/>
        <w:ind w:left="1800" w:hanging="1080"/>
        <w:rPr>
          <w:rFonts w:ascii="Arial" w:hAnsi="Arial"/>
        </w:rPr>
      </w:pPr>
    </w:p>
    <w:p w14:paraId="49542F79" w14:textId="77777777" w:rsidR="00585A8D" w:rsidRPr="00425C59" w:rsidRDefault="00585A8D" w:rsidP="00585A8D">
      <w:pPr>
        <w:spacing w:line="360" w:lineRule="auto"/>
        <w:ind w:left="1800" w:hanging="1080"/>
        <w:jc w:val="both"/>
        <w:rPr>
          <w:rFonts w:ascii="Arial" w:hAnsi="Arial"/>
        </w:rPr>
      </w:pPr>
      <w:proofErr w:type="gramStart"/>
      <w:r w:rsidRPr="00425C59">
        <w:rPr>
          <w:rFonts w:ascii="Arial" w:hAnsi="Arial"/>
        </w:rPr>
        <w:t>KK  =</w:t>
      </w:r>
      <w:proofErr w:type="gramEnd"/>
      <w:r w:rsidRPr="00425C59">
        <w:rPr>
          <w:rFonts w:ascii="Arial" w:hAnsi="Arial"/>
        </w:rPr>
        <w:tab/>
        <w:t xml:space="preserve">User </w:t>
      </w:r>
      <w:proofErr w:type="spellStart"/>
      <w:r w:rsidRPr="00425C59">
        <w:rPr>
          <w:rFonts w:ascii="Arial" w:hAnsi="Arial"/>
        </w:rPr>
        <w:t>Kinneil</w:t>
      </w:r>
      <w:proofErr w:type="spellEnd"/>
      <w:r w:rsidRPr="00425C59">
        <w:rPr>
          <w:rFonts w:ascii="Arial" w:hAnsi="Arial"/>
        </w:rPr>
        <w:t xml:space="preserve"> mass (dry) for the portion of the Simulation Period lying within the Allocation Period.</w:t>
      </w:r>
    </w:p>
    <w:p w14:paraId="3DAE0847" w14:textId="77777777" w:rsidR="00585A8D" w:rsidRPr="00425C59" w:rsidRDefault="00585A8D" w:rsidP="00585A8D">
      <w:pPr>
        <w:spacing w:line="360" w:lineRule="auto"/>
        <w:ind w:left="1800" w:hanging="1080"/>
        <w:rPr>
          <w:rFonts w:ascii="Arial" w:hAnsi="Arial"/>
        </w:rPr>
      </w:pPr>
    </w:p>
    <w:p w14:paraId="58806508" w14:textId="77777777" w:rsidR="00585A8D" w:rsidRPr="00425C59" w:rsidRDefault="00585A8D" w:rsidP="00585A8D">
      <w:pPr>
        <w:spacing w:line="360" w:lineRule="auto"/>
        <w:ind w:left="1800" w:hanging="1080"/>
        <w:rPr>
          <w:rFonts w:ascii="Arial" w:hAnsi="Arial"/>
        </w:rPr>
      </w:pPr>
      <w:r w:rsidRPr="00425C59">
        <w:rPr>
          <w:rFonts w:ascii="Arial" w:hAnsi="Arial"/>
        </w:rPr>
        <w:t>KK</w:t>
      </w:r>
      <w:r w:rsidRPr="00425C59">
        <w:rPr>
          <w:rFonts w:ascii="Arial" w:hAnsi="Arial"/>
          <w:vertAlign w:val="superscript"/>
        </w:rPr>
        <w:t>n</w:t>
      </w:r>
      <w:r w:rsidRPr="00425C59">
        <w:rPr>
          <w:rFonts w:ascii="Arial" w:hAnsi="Arial"/>
          <w:vertAlign w:val="subscript"/>
        </w:rPr>
        <w:t>1</w:t>
      </w:r>
      <w:r w:rsidRPr="00425C59">
        <w:rPr>
          <w:rFonts w:ascii="Arial" w:hAnsi="Arial"/>
        </w:rPr>
        <w:t xml:space="preserve"> =</w:t>
      </w:r>
      <w:r w:rsidRPr="00425C59">
        <w:rPr>
          <w:rFonts w:ascii="Arial" w:hAnsi="Arial"/>
        </w:rPr>
        <w:tab/>
        <w:t xml:space="preserve">User </w:t>
      </w:r>
      <w:proofErr w:type="spellStart"/>
      <w:r w:rsidRPr="00425C59">
        <w:rPr>
          <w:rFonts w:ascii="Arial" w:hAnsi="Arial"/>
        </w:rPr>
        <w:t>Kinneil</w:t>
      </w:r>
      <w:proofErr w:type="spellEnd"/>
      <w:r w:rsidRPr="00425C59">
        <w:rPr>
          <w:rFonts w:ascii="Arial" w:hAnsi="Arial"/>
        </w:rPr>
        <w:t xml:space="preserve"> mass (dry) for the total Simulation Period of n Days.</w:t>
      </w:r>
    </w:p>
    <w:p w14:paraId="50B0CA8F" w14:textId="77777777" w:rsidR="00585A8D" w:rsidRPr="00425C59" w:rsidRDefault="00585A8D" w:rsidP="00585A8D">
      <w:pPr>
        <w:spacing w:line="360" w:lineRule="auto"/>
        <w:ind w:left="1800" w:hanging="1080"/>
        <w:rPr>
          <w:rFonts w:ascii="Arial" w:hAnsi="Arial"/>
        </w:rPr>
      </w:pPr>
      <w:r w:rsidRPr="00425C59">
        <w:rPr>
          <w:rFonts w:ascii="Arial" w:hAnsi="Arial"/>
        </w:rPr>
        <w:t xml:space="preserve">       </w:t>
      </w:r>
    </w:p>
    <w:p w14:paraId="2957A3F2" w14:textId="77777777" w:rsidR="00585A8D" w:rsidRPr="00425C59" w:rsidRDefault="00585A8D" w:rsidP="00585A8D">
      <w:pPr>
        <w:spacing w:line="360" w:lineRule="auto"/>
        <w:ind w:left="1800" w:hanging="1080"/>
        <w:jc w:val="both"/>
        <w:rPr>
          <w:rFonts w:ascii="Arial" w:hAnsi="Arial"/>
        </w:rPr>
      </w:pPr>
      <w:r w:rsidRPr="00425C59">
        <w:rPr>
          <w:rFonts w:ascii="Arial" w:hAnsi="Arial"/>
        </w:rPr>
        <w:t xml:space="preserve">Mu </w:t>
      </w:r>
      <w:r w:rsidRPr="00425C59">
        <w:rPr>
          <w:rFonts w:ascii="Arial" w:hAnsi="Arial"/>
          <w:vertAlign w:val="superscript"/>
        </w:rPr>
        <w:t>n</w:t>
      </w:r>
      <w:r w:rsidRPr="00425C59">
        <w:rPr>
          <w:rFonts w:ascii="Arial" w:hAnsi="Arial"/>
          <w:vertAlign w:val="subscript"/>
        </w:rPr>
        <w:t>1</w:t>
      </w:r>
      <w:r w:rsidRPr="00425C59">
        <w:rPr>
          <w:rFonts w:ascii="Arial" w:hAnsi="Arial"/>
        </w:rPr>
        <w:t xml:space="preserve"> =</w:t>
      </w:r>
      <w:r w:rsidRPr="00425C59">
        <w:rPr>
          <w:rFonts w:ascii="Arial" w:hAnsi="Arial"/>
        </w:rPr>
        <w:tab/>
        <w:t>User incremental computed product yield for the total Simulation Period of n Days.</w:t>
      </w:r>
    </w:p>
    <w:p w14:paraId="22394625" w14:textId="77777777" w:rsidR="00585A8D" w:rsidRPr="00425C59" w:rsidRDefault="00585A8D" w:rsidP="00585A8D">
      <w:pPr>
        <w:spacing w:line="360" w:lineRule="auto"/>
        <w:ind w:left="1800" w:hanging="1080"/>
        <w:rPr>
          <w:rFonts w:ascii="Arial" w:hAnsi="Arial"/>
        </w:rPr>
      </w:pPr>
    </w:p>
    <w:p w14:paraId="0A44BB02" w14:textId="77777777" w:rsidR="00585A8D" w:rsidRPr="00425C59" w:rsidRDefault="00585A8D" w:rsidP="00585A8D">
      <w:pPr>
        <w:spacing w:line="360" w:lineRule="auto"/>
        <w:ind w:left="720" w:hanging="720"/>
        <w:jc w:val="both"/>
        <w:rPr>
          <w:rFonts w:ascii="Arial" w:hAnsi="Arial"/>
        </w:rPr>
      </w:pPr>
      <w:r w:rsidRPr="00425C59">
        <w:rPr>
          <w:rFonts w:ascii="Arial" w:hAnsi="Arial"/>
        </w:rPr>
        <w:t>3.7</w:t>
      </w:r>
      <w:r w:rsidRPr="00425C59">
        <w:rPr>
          <w:rFonts w:ascii="Arial" w:hAnsi="Arial"/>
        </w:rPr>
        <w:tab/>
        <w:t>The actual mass (dry) for Dry Gas, acid gas and actual weight (dry) for each of Propane, Butane and C</w:t>
      </w:r>
      <w:r w:rsidRPr="00425C59">
        <w:rPr>
          <w:rFonts w:ascii="Arial" w:hAnsi="Arial"/>
          <w:vertAlign w:val="subscript"/>
        </w:rPr>
        <w:t>5+</w:t>
      </w:r>
      <w:r w:rsidRPr="00425C59">
        <w:rPr>
          <w:rFonts w:ascii="Arial" w:hAnsi="Arial"/>
        </w:rPr>
        <w:t xml:space="preserve"> Condensate and SCO shall be determined for each Month ("</w:t>
      </w:r>
      <w:r w:rsidRPr="00425C59">
        <w:rPr>
          <w:rFonts w:ascii="Arial" w:hAnsi="Arial"/>
          <w:b/>
        </w:rPr>
        <w:t>Monthly actual quantity (dry)</w:t>
      </w:r>
      <w:r w:rsidRPr="00425C59">
        <w:rPr>
          <w:rFonts w:ascii="Arial" w:hAnsi="Arial"/>
        </w:rPr>
        <w:t>") by adding together:</w:t>
      </w:r>
    </w:p>
    <w:p w14:paraId="09C6ECBC" w14:textId="77777777" w:rsidR="00585A8D" w:rsidRPr="00425C59" w:rsidRDefault="00585A8D" w:rsidP="00585A8D">
      <w:pPr>
        <w:spacing w:line="360" w:lineRule="auto"/>
        <w:rPr>
          <w:rFonts w:ascii="Arial" w:hAnsi="Arial"/>
        </w:rPr>
      </w:pPr>
    </w:p>
    <w:p w14:paraId="2F7493D5"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3.7.1 </w:t>
      </w:r>
      <w:r w:rsidRPr="00425C59">
        <w:rPr>
          <w:rFonts w:ascii="Arial" w:hAnsi="Arial"/>
        </w:rPr>
        <w:tab/>
        <w:t>The sum of end</w:t>
      </w:r>
      <w:r w:rsidRPr="00425C59">
        <w:rPr>
          <w:rFonts w:ascii="Arial" w:hAnsi="Arial"/>
        </w:rPr>
        <w:noBreakHyphen/>
        <w:t>user disposal meter and measurement data (dry); and</w:t>
      </w:r>
    </w:p>
    <w:p w14:paraId="26581A50" w14:textId="77777777" w:rsidR="00585A8D" w:rsidRPr="00425C59" w:rsidRDefault="00585A8D" w:rsidP="00585A8D">
      <w:pPr>
        <w:spacing w:line="360" w:lineRule="auto"/>
        <w:ind w:left="1440" w:hanging="720"/>
        <w:rPr>
          <w:rFonts w:ascii="Arial" w:hAnsi="Arial"/>
        </w:rPr>
      </w:pPr>
    </w:p>
    <w:p w14:paraId="1CF630ED"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3.7.2 </w:t>
      </w:r>
      <w:r w:rsidRPr="00425C59">
        <w:rPr>
          <w:rFonts w:ascii="Arial" w:hAnsi="Arial"/>
        </w:rPr>
        <w:tab/>
        <w:t>The difference in the stocks (dry) held at the end of the Month and the beginning of the Month.</w:t>
      </w:r>
    </w:p>
    <w:p w14:paraId="2BBFC0FA" w14:textId="77777777" w:rsidR="00585A8D" w:rsidRPr="00425C59" w:rsidRDefault="00585A8D" w:rsidP="00585A8D">
      <w:pPr>
        <w:spacing w:line="360" w:lineRule="auto"/>
        <w:rPr>
          <w:rFonts w:ascii="Arial" w:hAnsi="Arial"/>
        </w:rPr>
      </w:pPr>
    </w:p>
    <w:p w14:paraId="765AF83B" w14:textId="77777777" w:rsidR="00585A8D" w:rsidRPr="00425C59" w:rsidRDefault="00585A8D" w:rsidP="00585A8D">
      <w:pPr>
        <w:spacing w:line="360" w:lineRule="auto"/>
        <w:ind w:left="720" w:hanging="720"/>
        <w:jc w:val="both"/>
        <w:rPr>
          <w:rFonts w:ascii="Arial" w:hAnsi="Arial"/>
        </w:rPr>
      </w:pPr>
      <w:r w:rsidRPr="00425C59">
        <w:rPr>
          <w:rFonts w:ascii="Arial" w:hAnsi="Arial"/>
        </w:rPr>
        <w:t>3.8</w:t>
      </w:r>
      <w:r w:rsidRPr="00425C59">
        <w:rPr>
          <w:rFonts w:ascii="Arial" w:hAnsi="Arial"/>
        </w:rPr>
        <w:tab/>
        <w:t xml:space="preserve">The Monthly actual quantity (dry) of Raw Gas shall be determined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w:t>
      </w:r>
    </w:p>
    <w:p w14:paraId="1AF1DF3B" w14:textId="77777777" w:rsidR="00585A8D" w:rsidRPr="00425C59" w:rsidRDefault="00585A8D" w:rsidP="00585A8D">
      <w:pPr>
        <w:spacing w:line="360" w:lineRule="auto"/>
        <w:ind w:left="720" w:hanging="720"/>
        <w:rPr>
          <w:rFonts w:ascii="Arial" w:hAnsi="Arial"/>
        </w:rPr>
      </w:pPr>
    </w:p>
    <w:p w14:paraId="4C0D8E35" w14:textId="77777777" w:rsidR="00585A8D" w:rsidRPr="00425C59" w:rsidRDefault="00585A8D" w:rsidP="00585A8D">
      <w:pPr>
        <w:spacing w:line="360" w:lineRule="auto"/>
        <w:ind w:left="720" w:hanging="720"/>
        <w:jc w:val="both"/>
        <w:rPr>
          <w:rFonts w:ascii="Arial" w:hAnsi="Arial"/>
        </w:rPr>
      </w:pPr>
      <w:r w:rsidRPr="00425C59">
        <w:rPr>
          <w:rFonts w:ascii="Arial" w:hAnsi="Arial"/>
        </w:rPr>
        <w:t>3.9</w:t>
      </w:r>
      <w:r w:rsidRPr="00425C59">
        <w:rPr>
          <w:rFonts w:ascii="Arial" w:hAnsi="Arial"/>
        </w:rPr>
        <w:tab/>
        <w:t>The Monthly computed incremental yields of each of Raw Gas, Dry Gas, Propane, Butane, C</w:t>
      </w:r>
      <w:r w:rsidRPr="00425C59">
        <w:rPr>
          <w:rFonts w:ascii="Arial" w:hAnsi="Arial"/>
          <w:vertAlign w:val="subscript"/>
        </w:rPr>
        <w:t xml:space="preserve">5+ </w:t>
      </w:r>
      <w:r w:rsidRPr="00425C59">
        <w:rPr>
          <w:rFonts w:ascii="Arial" w:hAnsi="Arial"/>
        </w:rPr>
        <w:t>Condensate and acid gas from Paragraph 3.6 ("</w:t>
      </w:r>
      <w:r w:rsidRPr="00425C59">
        <w:rPr>
          <w:rFonts w:ascii="Arial" w:hAnsi="Arial"/>
          <w:b/>
        </w:rPr>
        <w:t>User Monthly Computed Yields</w:t>
      </w:r>
      <w:r w:rsidRPr="00425C59">
        <w:rPr>
          <w:rFonts w:ascii="Arial" w:hAnsi="Arial"/>
        </w:rPr>
        <w:t>"), shall be reconciled to the Monthly actual quantity (dry) of each of Raw Gas, Dry Gas, Propane, Butane, C</w:t>
      </w:r>
      <w:r w:rsidRPr="00425C59">
        <w:rPr>
          <w:rFonts w:ascii="Arial" w:hAnsi="Arial"/>
          <w:vertAlign w:val="subscript"/>
        </w:rPr>
        <w:t>5+</w:t>
      </w:r>
      <w:r w:rsidRPr="00425C59">
        <w:rPr>
          <w:rFonts w:ascii="Arial" w:hAnsi="Arial"/>
        </w:rPr>
        <w:t xml:space="preserve"> Condensate and acid gas from Paragraphs 3.7 and 3.8 to generate User Monthly allocation as follows:</w:t>
      </w:r>
    </w:p>
    <w:p w14:paraId="3F1574CD" w14:textId="77777777" w:rsidR="00585A8D" w:rsidRPr="00425C59" w:rsidRDefault="00585A8D" w:rsidP="00585A8D">
      <w:pPr>
        <w:spacing w:line="360" w:lineRule="auto"/>
        <w:rPr>
          <w:rFonts w:ascii="Arial" w:hAnsi="Arial"/>
        </w:rPr>
      </w:pPr>
    </w:p>
    <w:p w14:paraId="352EA561" w14:textId="77777777" w:rsidR="00585A8D" w:rsidRPr="00425C59" w:rsidRDefault="00585A8D" w:rsidP="00585A8D">
      <w:pPr>
        <w:tabs>
          <w:tab w:val="left" w:pos="720"/>
          <w:tab w:val="left" w:pos="3600"/>
        </w:tabs>
        <w:spacing w:line="360" w:lineRule="auto"/>
        <w:rPr>
          <w:rFonts w:ascii="Arial" w:hAnsi="Arial"/>
        </w:rPr>
      </w:pPr>
      <w:r w:rsidRPr="00425C59">
        <w:rPr>
          <w:rFonts w:ascii="Arial" w:hAnsi="Arial"/>
        </w:rPr>
        <w:tab/>
      </w:r>
      <w:r w:rsidR="00C504E6" w:rsidRPr="00425C59">
        <w:rPr>
          <w:rFonts w:ascii="Arial" w:hAnsi="Arial"/>
          <w:noProof/>
          <w:position w:val="-62"/>
          <w:lang w:eastAsia="en-GB"/>
        </w:rPr>
        <w:drawing>
          <wp:inline distT="0" distB="0" distL="0" distR="0" wp14:anchorId="1ABA25B2" wp14:editId="7244CE24">
            <wp:extent cx="355092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50920" cy="762000"/>
                    </a:xfrm>
                    <a:prstGeom prst="rect">
                      <a:avLst/>
                    </a:prstGeom>
                    <a:noFill/>
                    <a:ln>
                      <a:noFill/>
                    </a:ln>
                  </pic:spPr>
                </pic:pic>
              </a:graphicData>
            </a:graphic>
          </wp:inline>
        </w:drawing>
      </w:r>
      <w:r w:rsidRPr="00425C59">
        <w:rPr>
          <w:rFonts w:ascii="Arial" w:hAnsi="Arial"/>
        </w:rPr>
        <w:tab/>
      </w:r>
    </w:p>
    <w:p w14:paraId="598B49F6" w14:textId="77777777" w:rsidR="00585A8D" w:rsidRPr="00425C59" w:rsidRDefault="00585A8D" w:rsidP="00585A8D">
      <w:pPr>
        <w:spacing w:line="360" w:lineRule="auto"/>
        <w:rPr>
          <w:rFonts w:ascii="Arial" w:hAnsi="Arial"/>
        </w:rPr>
      </w:pPr>
    </w:p>
    <w:p w14:paraId="4FA14665" w14:textId="77777777" w:rsidR="00585A8D" w:rsidRPr="00425C59" w:rsidRDefault="00585A8D" w:rsidP="00585A8D">
      <w:pPr>
        <w:spacing w:line="360" w:lineRule="auto"/>
        <w:ind w:left="720" w:hanging="720"/>
        <w:rPr>
          <w:rFonts w:ascii="Arial" w:hAnsi="Arial"/>
        </w:rPr>
      </w:pPr>
      <w:r w:rsidRPr="00425C59">
        <w:rPr>
          <w:rFonts w:ascii="Arial" w:hAnsi="Arial"/>
        </w:rPr>
        <w:tab/>
      </w:r>
      <w:proofErr w:type="gramStart"/>
      <w:r w:rsidRPr="00425C59">
        <w:rPr>
          <w:rFonts w:ascii="Arial" w:hAnsi="Arial"/>
        </w:rPr>
        <w:t>where</w:t>
      </w:r>
      <w:proofErr w:type="gramEnd"/>
      <w:r w:rsidRPr="00425C59">
        <w:rPr>
          <w:rFonts w:ascii="Arial" w:hAnsi="Arial"/>
        </w:rPr>
        <w:t>:</w:t>
      </w:r>
    </w:p>
    <w:p w14:paraId="79167D56" w14:textId="77777777" w:rsidR="00585A8D" w:rsidRPr="00425C59" w:rsidRDefault="00585A8D" w:rsidP="00585A8D">
      <w:pPr>
        <w:spacing w:line="360" w:lineRule="auto"/>
        <w:ind w:left="720" w:hanging="720"/>
        <w:rPr>
          <w:rFonts w:ascii="Arial" w:hAnsi="Arial"/>
        </w:rPr>
      </w:pPr>
    </w:p>
    <w:p w14:paraId="6ED3349D" w14:textId="77777777" w:rsidR="00585A8D" w:rsidRPr="00425C59" w:rsidRDefault="00585A8D" w:rsidP="00585A8D">
      <w:pPr>
        <w:spacing w:line="360" w:lineRule="auto"/>
        <w:ind w:left="720" w:hanging="720"/>
        <w:rPr>
          <w:rFonts w:ascii="Arial" w:hAnsi="Arial"/>
        </w:rPr>
      </w:pPr>
      <w:r w:rsidRPr="00425C59">
        <w:rPr>
          <w:rFonts w:ascii="Arial" w:hAnsi="Arial"/>
        </w:rPr>
        <w:tab/>
        <w:t>User Monthly allocation shall be expressed as follows:</w:t>
      </w:r>
    </w:p>
    <w:p w14:paraId="37966C4A" w14:textId="77777777" w:rsidR="00585A8D" w:rsidRPr="00425C59" w:rsidRDefault="00585A8D" w:rsidP="00585A8D">
      <w:pPr>
        <w:spacing w:line="360" w:lineRule="auto"/>
        <w:rPr>
          <w:rFonts w:ascii="Arial" w:hAnsi="Arial"/>
        </w:rPr>
      </w:pPr>
    </w:p>
    <w:p w14:paraId="20C51319" w14:textId="77777777" w:rsidR="00585A8D" w:rsidRPr="00425C59" w:rsidRDefault="00585A8D" w:rsidP="00585A8D">
      <w:pPr>
        <w:spacing w:line="360" w:lineRule="auto"/>
        <w:ind w:left="1440" w:hanging="720"/>
        <w:rPr>
          <w:rFonts w:ascii="Arial" w:hAnsi="Arial"/>
        </w:rPr>
      </w:pPr>
      <w:r w:rsidRPr="00425C59">
        <w:rPr>
          <w:rFonts w:ascii="Arial" w:hAnsi="Arial"/>
        </w:rPr>
        <w:t>(i)</w:t>
      </w:r>
      <w:r w:rsidRPr="00425C59">
        <w:rPr>
          <w:rFonts w:ascii="Arial" w:hAnsi="Arial"/>
        </w:rPr>
        <w:tab/>
      </w:r>
      <w:proofErr w:type="gramStart"/>
      <w:r w:rsidRPr="00425C59">
        <w:rPr>
          <w:rFonts w:ascii="Arial" w:hAnsi="Arial"/>
        </w:rPr>
        <w:t>acid</w:t>
      </w:r>
      <w:proofErr w:type="gramEnd"/>
      <w:r w:rsidRPr="00425C59">
        <w:rPr>
          <w:rFonts w:ascii="Arial" w:hAnsi="Arial"/>
        </w:rPr>
        <w:t xml:space="preserve"> gas, as mass (dry) in Tonnes;</w:t>
      </w:r>
    </w:p>
    <w:p w14:paraId="437A731C" w14:textId="77777777" w:rsidR="00585A8D" w:rsidRPr="00425C59" w:rsidRDefault="00585A8D" w:rsidP="00585A8D">
      <w:pPr>
        <w:spacing w:line="360" w:lineRule="auto"/>
        <w:ind w:left="1440" w:hanging="720"/>
        <w:rPr>
          <w:rFonts w:ascii="Arial" w:hAnsi="Arial"/>
        </w:rPr>
      </w:pPr>
    </w:p>
    <w:p w14:paraId="4B9EC885" w14:textId="77777777" w:rsidR="00585A8D" w:rsidRPr="00425C59" w:rsidRDefault="00585A8D" w:rsidP="00585A8D">
      <w:pPr>
        <w:spacing w:line="360" w:lineRule="auto"/>
        <w:ind w:left="1440" w:hanging="720"/>
        <w:rPr>
          <w:rFonts w:ascii="Arial" w:hAnsi="Arial"/>
        </w:rPr>
      </w:pPr>
      <w:r w:rsidRPr="00425C59">
        <w:rPr>
          <w:rFonts w:ascii="Arial" w:hAnsi="Arial"/>
        </w:rPr>
        <w:t>(ii)</w:t>
      </w:r>
      <w:r w:rsidRPr="00425C59">
        <w:rPr>
          <w:rFonts w:ascii="Arial" w:hAnsi="Arial"/>
        </w:rPr>
        <w:tab/>
        <w:t>Raw Gas and Dry Gas in commercial units as mass (dry) in Tonnes;</w:t>
      </w:r>
    </w:p>
    <w:p w14:paraId="257F7DDF" w14:textId="77777777" w:rsidR="00585A8D" w:rsidRPr="00425C59" w:rsidRDefault="00585A8D" w:rsidP="00585A8D">
      <w:pPr>
        <w:spacing w:line="360" w:lineRule="auto"/>
        <w:ind w:left="1440" w:hanging="720"/>
        <w:rPr>
          <w:rFonts w:ascii="Arial" w:hAnsi="Arial"/>
        </w:rPr>
      </w:pPr>
    </w:p>
    <w:p w14:paraId="270C888A" w14:textId="77777777" w:rsidR="00585A8D" w:rsidRPr="00425C59" w:rsidRDefault="00585A8D" w:rsidP="00585A8D">
      <w:pPr>
        <w:spacing w:line="360" w:lineRule="auto"/>
        <w:ind w:left="1440" w:hanging="720"/>
        <w:rPr>
          <w:rFonts w:ascii="Arial" w:hAnsi="Arial"/>
        </w:rPr>
      </w:pPr>
      <w:r w:rsidRPr="00425C59">
        <w:rPr>
          <w:rFonts w:ascii="Arial" w:hAnsi="Arial"/>
        </w:rPr>
        <w:t>(iii)</w:t>
      </w:r>
      <w:r w:rsidRPr="00425C59">
        <w:rPr>
          <w:rFonts w:ascii="Arial" w:hAnsi="Arial"/>
        </w:rPr>
        <w:tab/>
        <w:t>Propane, Butane and C</w:t>
      </w:r>
      <w:r w:rsidRPr="00425C59">
        <w:rPr>
          <w:rFonts w:ascii="Arial" w:hAnsi="Arial"/>
          <w:vertAlign w:val="subscript"/>
        </w:rPr>
        <w:t>5+</w:t>
      </w:r>
      <w:r w:rsidRPr="00425C59">
        <w:rPr>
          <w:rFonts w:ascii="Arial" w:hAnsi="Arial"/>
        </w:rPr>
        <w:t xml:space="preserve"> Condensate in commercial units as weight (dry) in Tonnes (</w:t>
      </w:r>
      <w:proofErr w:type="spellStart"/>
      <w:r w:rsidRPr="00425C59">
        <w:rPr>
          <w:rFonts w:ascii="Arial" w:hAnsi="Arial"/>
        </w:rPr>
        <w:t>wt</w:t>
      </w:r>
      <w:proofErr w:type="spellEnd"/>
      <w:r w:rsidRPr="00425C59">
        <w:rPr>
          <w:rFonts w:ascii="Arial" w:hAnsi="Arial"/>
        </w:rPr>
        <w:t>).</w:t>
      </w:r>
    </w:p>
    <w:p w14:paraId="26DED646" w14:textId="77777777" w:rsidR="00585A8D" w:rsidRPr="00425C59" w:rsidRDefault="00585A8D" w:rsidP="00585A8D">
      <w:pPr>
        <w:spacing w:line="360" w:lineRule="auto"/>
        <w:rPr>
          <w:rFonts w:ascii="Arial" w:hAnsi="Arial"/>
        </w:rPr>
      </w:pPr>
    </w:p>
    <w:p w14:paraId="4DCF017D"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Quantities of Raw Gas (wet) where required shall be calculated by replacing "Monthly actual quantity (dry)" by "Monthly actual quantity (wet)" in the above equation.</w:t>
      </w:r>
    </w:p>
    <w:p w14:paraId="1978EBE2" w14:textId="77777777" w:rsidR="00585A8D" w:rsidRPr="00425C59" w:rsidRDefault="00585A8D" w:rsidP="00585A8D">
      <w:pPr>
        <w:spacing w:line="360" w:lineRule="auto"/>
        <w:jc w:val="both"/>
        <w:rPr>
          <w:rFonts w:ascii="Arial" w:hAnsi="Arial"/>
        </w:rPr>
      </w:pPr>
    </w:p>
    <w:p w14:paraId="4EFDFDEA" w14:textId="77777777" w:rsidR="00585A8D" w:rsidRPr="00425C59" w:rsidRDefault="00585A8D" w:rsidP="00585A8D">
      <w:pPr>
        <w:spacing w:line="360" w:lineRule="auto"/>
        <w:ind w:left="720" w:hanging="720"/>
        <w:jc w:val="both"/>
        <w:rPr>
          <w:rFonts w:ascii="Arial" w:hAnsi="Arial"/>
        </w:rPr>
      </w:pPr>
      <w:r w:rsidRPr="00425C59">
        <w:rPr>
          <w:rFonts w:ascii="Arial" w:hAnsi="Arial"/>
        </w:rPr>
        <w:t>3.10</w:t>
      </w:r>
      <w:r w:rsidRPr="00425C59">
        <w:rPr>
          <w:rFonts w:ascii="Arial" w:hAnsi="Arial"/>
        </w:rPr>
        <w:tab/>
        <w:t xml:space="preserve">The Monthly actual quantity (dry) in Tonnes of SCO as measured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shall be allocated as follows:</w:t>
      </w:r>
    </w:p>
    <w:p w14:paraId="0102D86C" w14:textId="77777777" w:rsidR="00585A8D" w:rsidRPr="00425C59" w:rsidRDefault="00585A8D" w:rsidP="00585A8D">
      <w:pPr>
        <w:spacing w:line="360" w:lineRule="auto"/>
        <w:rPr>
          <w:rFonts w:ascii="Arial" w:hAnsi="Arial"/>
        </w:rPr>
      </w:pPr>
    </w:p>
    <w:p w14:paraId="6535559D" w14:textId="77777777" w:rsidR="00585A8D" w:rsidRPr="00425C59" w:rsidRDefault="00585A8D" w:rsidP="00585A8D">
      <w:pPr>
        <w:spacing w:line="360" w:lineRule="auto"/>
        <w:rPr>
          <w:rFonts w:ascii="Arial" w:hAnsi="Arial"/>
        </w:rPr>
      </w:pPr>
      <w:r w:rsidRPr="00425C59">
        <w:rPr>
          <w:rFonts w:ascii="Arial" w:hAnsi="Arial"/>
        </w:rPr>
        <w:lastRenderedPageBreak/>
        <w:tab/>
      </w:r>
      <w:r w:rsidR="00C504E6" w:rsidRPr="00425C59">
        <w:rPr>
          <w:rFonts w:ascii="Arial" w:hAnsi="Arial"/>
          <w:noProof/>
          <w:position w:val="-64"/>
          <w:lang w:eastAsia="en-GB"/>
        </w:rPr>
        <w:drawing>
          <wp:inline distT="0" distB="0" distL="0" distR="0" wp14:anchorId="54A528EC" wp14:editId="5F1FCAA9">
            <wp:extent cx="449580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95800" cy="762000"/>
                    </a:xfrm>
                    <a:prstGeom prst="rect">
                      <a:avLst/>
                    </a:prstGeom>
                    <a:noFill/>
                    <a:ln>
                      <a:noFill/>
                    </a:ln>
                  </pic:spPr>
                </pic:pic>
              </a:graphicData>
            </a:graphic>
          </wp:inline>
        </w:drawing>
      </w:r>
      <w:r w:rsidRPr="00425C59">
        <w:rPr>
          <w:rFonts w:ascii="Arial" w:hAnsi="Arial"/>
        </w:rPr>
        <w:tab/>
      </w:r>
    </w:p>
    <w:p w14:paraId="4A225296" w14:textId="77777777" w:rsidR="00585A8D" w:rsidRPr="00425C59" w:rsidRDefault="00585A8D" w:rsidP="00585A8D">
      <w:pPr>
        <w:spacing w:line="360" w:lineRule="auto"/>
        <w:rPr>
          <w:rFonts w:ascii="Arial" w:hAnsi="Arial"/>
        </w:rPr>
      </w:pPr>
    </w:p>
    <w:p w14:paraId="21C70EAC" w14:textId="77777777" w:rsidR="00585A8D" w:rsidRPr="00425C59" w:rsidRDefault="00585A8D" w:rsidP="00585A8D">
      <w:pPr>
        <w:spacing w:line="360" w:lineRule="auto"/>
        <w:ind w:left="720" w:hanging="720"/>
        <w:jc w:val="both"/>
        <w:rPr>
          <w:rFonts w:ascii="Arial" w:hAnsi="Arial"/>
        </w:rPr>
      </w:pPr>
      <w:r w:rsidRPr="00425C59">
        <w:rPr>
          <w:rFonts w:ascii="Arial" w:hAnsi="Arial"/>
        </w:rPr>
        <w:t>3.11</w:t>
      </w:r>
      <w:r w:rsidRPr="00425C59">
        <w:rPr>
          <w:rFonts w:ascii="Arial" w:hAnsi="Arial"/>
        </w:rPr>
        <w:tab/>
        <w:t xml:space="preserve">Monthly entitlement to Forties Blend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shall be calculated in Barrels and Tonnes (</w:t>
      </w:r>
      <w:proofErr w:type="spellStart"/>
      <w:r w:rsidRPr="00425C59">
        <w:rPr>
          <w:rFonts w:ascii="Arial" w:hAnsi="Arial"/>
        </w:rPr>
        <w:t>wt</w:t>
      </w:r>
      <w:proofErr w:type="spellEnd"/>
      <w:r w:rsidRPr="00425C59">
        <w:rPr>
          <w:rFonts w:ascii="Arial" w:hAnsi="Arial"/>
        </w:rPr>
        <w:t xml:space="preserve">) using the value adjustment procedure in Attachment B </w:t>
      </w:r>
      <w:r w:rsidRPr="00425C59">
        <w:rPr>
          <w:rFonts w:ascii="Arial" w:hAnsi="Arial"/>
        </w:rPr>
        <w:noBreakHyphen/>
        <w:t xml:space="preserve"> Part II to this Agreement.  The apparent loss or gain in Barrels between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and those calculated from the closing minus the opening stocks of </w:t>
      </w:r>
      <w:proofErr w:type="spellStart"/>
      <w:r w:rsidRPr="00425C59">
        <w:rPr>
          <w:rFonts w:ascii="Arial" w:hAnsi="Arial"/>
        </w:rPr>
        <w:t>Dalmeny</w:t>
      </w:r>
      <w:proofErr w:type="spellEnd"/>
      <w:r w:rsidRPr="00425C59">
        <w:rPr>
          <w:rFonts w:ascii="Arial" w:hAnsi="Arial"/>
        </w:rPr>
        <w:t xml:space="preserve"> storage plus the deliveries ex Hound Point shall be allocated in proportion to the quantity of Forties Blend in Barrels each User sends to </w:t>
      </w:r>
      <w:proofErr w:type="spellStart"/>
      <w:r w:rsidRPr="00425C59">
        <w:rPr>
          <w:rFonts w:ascii="Arial" w:hAnsi="Arial"/>
        </w:rPr>
        <w:t>Dalmeny</w:t>
      </w:r>
      <w:proofErr w:type="spellEnd"/>
      <w:r w:rsidRPr="00425C59">
        <w:rPr>
          <w:rFonts w:ascii="Arial" w:hAnsi="Arial"/>
        </w:rPr>
        <w:t xml:space="preserve"> storage. Each User's entitlement to Forties Blend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shall then be adjusted to give the overall Monthly entitlements to delivery in Barrels for each User.</w:t>
      </w:r>
    </w:p>
    <w:p w14:paraId="6C8AAF94" w14:textId="77777777" w:rsidR="00585A8D" w:rsidRPr="00425C59" w:rsidRDefault="00585A8D" w:rsidP="00585A8D">
      <w:pPr>
        <w:spacing w:line="360" w:lineRule="auto"/>
        <w:rPr>
          <w:rFonts w:ascii="Arial" w:hAnsi="Arial"/>
        </w:rPr>
      </w:pPr>
    </w:p>
    <w:p w14:paraId="1F7EAB77" w14:textId="77777777" w:rsidR="00585A8D" w:rsidRPr="00425C59" w:rsidRDefault="00585A8D" w:rsidP="00585A8D">
      <w:pPr>
        <w:spacing w:line="360" w:lineRule="auto"/>
        <w:ind w:left="720" w:hanging="720"/>
        <w:jc w:val="both"/>
        <w:rPr>
          <w:rFonts w:ascii="Arial" w:hAnsi="Arial"/>
        </w:rPr>
      </w:pPr>
      <w:r w:rsidRPr="00425C59">
        <w:rPr>
          <w:rFonts w:ascii="Arial" w:hAnsi="Arial"/>
        </w:rPr>
        <w:t>3.12</w:t>
      </w:r>
      <w:r w:rsidRPr="00425C59">
        <w:rPr>
          <w:rFonts w:ascii="Arial" w:hAnsi="Arial"/>
        </w:rPr>
        <w:tab/>
        <w:t>In the event that C</w:t>
      </w:r>
      <w:r w:rsidRPr="00425C59">
        <w:rPr>
          <w:rFonts w:ascii="Arial" w:hAnsi="Arial"/>
          <w:vertAlign w:val="subscript"/>
        </w:rPr>
        <w:t>5+</w:t>
      </w:r>
      <w:r w:rsidRPr="00425C59">
        <w:rPr>
          <w:rFonts w:ascii="Arial" w:hAnsi="Arial"/>
        </w:rPr>
        <w:t xml:space="preserve"> Condensate is spiked for or on behalf of a User into Forties Blend going to </w:t>
      </w:r>
      <w:proofErr w:type="spellStart"/>
      <w:r w:rsidRPr="00425C59">
        <w:rPr>
          <w:rFonts w:ascii="Arial" w:hAnsi="Arial"/>
        </w:rPr>
        <w:t>Dalmeny</w:t>
      </w:r>
      <w:proofErr w:type="spellEnd"/>
      <w:r w:rsidRPr="00425C59">
        <w:rPr>
          <w:rFonts w:ascii="Arial" w:hAnsi="Arial"/>
        </w:rPr>
        <w:t xml:space="preserve"> storage downstream of the fiscal meters, entitlement to Forties Blend for that User equivalent to the C</w:t>
      </w:r>
      <w:r w:rsidRPr="00425C59">
        <w:rPr>
          <w:rFonts w:ascii="Arial" w:hAnsi="Arial"/>
          <w:vertAlign w:val="subscript"/>
        </w:rPr>
        <w:t>5+</w:t>
      </w:r>
      <w:r w:rsidRPr="00425C59">
        <w:rPr>
          <w:rFonts w:ascii="Arial" w:hAnsi="Arial"/>
        </w:rPr>
        <w:t xml:space="preserve"> Condensate so spiked shall be calculated as follows:</w:t>
      </w:r>
    </w:p>
    <w:p w14:paraId="5984C0E2" w14:textId="77777777" w:rsidR="00585A8D" w:rsidRPr="00425C59" w:rsidRDefault="00585A8D" w:rsidP="00585A8D">
      <w:pPr>
        <w:spacing w:line="360" w:lineRule="auto"/>
        <w:rPr>
          <w:rFonts w:ascii="Arial" w:hAnsi="Arial"/>
        </w:rPr>
      </w:pPr>
    </w:p>
    <w:p w14:paraId="54E870F9" w14:textId="77777777" w:rsidR="00585A8D" w:rsidRPr="00425C59" w:rsidRDefault="00585A8D" w:rsidP="00585A8D">
      <w:pPr>
        <w:spacing w:line="360" w:lineRule="auto"/>
        <w:ind w:left="1800" w:hanging="1080"/>
        <w:jc w:val="both"/>
        <w:rPr>
          <w:rFonts w:ascii="Arial" w:hAnsi="Arial"/>
        </w:rPr>
      </w:pPr>
      <w:r w:rsidRPr="00425C59">
        <w:rPr>
          <w:rFonts w:ascii="Arial" w:hAnsi="Arial"/>
        </w:rPr>
        <w:t>3.12.1</w:t>
      </w:r>
      <w:r w:rsidRPr="00425C59">
        <w:rPr>
          <w:rFonts w:ascii="Arial" w:hAnsi="Arial"/>
        </w:rPr>
        <w:tab/>
        <w:t>The dry mass and volume of C</w:t>
      </w:r>
      <w:r w:rsidRPr="00425C59">
        <w:rPr>
          <w:rFonts w:ascii="Arial" w:hAnsi="Arial"/>
          <w:vertAlign w:val="subscript"/>
        </w:rPr>
        <w:t>5+</w:t>
      </w:r>
      <w:r w:rsidRPr="00425C59">
        <w:rPr>
          <w:rFonts w:ascii="Arial" w:hAnsi="Arial"/>
        </w:rPr>
        <w:t xml:space="preserve"> Condensate spiked into the SCO shall be measured for each Month and its composition obtained from the combined Monthly computer simulation.</w:t>
      </w:r>
    </w:p>
    <w:p w14:paraId="7442D63F" w14:textId="77777777" w:rsidR="00585A8D" w:rsidRPr="00425C59" w:rsidRDefault="00585A8D" w:rsidP="00585A8D">
      <w:pPr>
        <w:spacing w:line="360" w:lineRule="auto"/>
        <w:ind w:left="1800" w:hanging="1080"/>
        <w:rPr>
          <w:rFonts w:ascii="Arial" w:hAnsi="Arial"/>
        </w:rPr>
      </w:pPr>
    </w:p>
    <w:p w14:paraId="43222E44" w14:textId="77777777" w:rsidR="00585A8D" w:rsidRPr="00425C59" w:rsidRDefault="00585A8D" w:rsidP="00585A8D">
      <w:pPr>
        <w:spacing w:line="360" w:lineRule="auto"/>
        <w:ind w:left="1800" w:hanging="1080"/>
        <w:jc w:val="both"/>
        <w:rPr>
          <w:rFonts w:ascii="Arial" w:hAnsi="Arial"/>
        </w:rPr>
      </w:pPr>
      <w:r w:rsidRPr="00425C59">
        <w:rPr>
          <w:rFonts w:ascii="Arial" w:hAnsi="Arial"/>
        </w:rPr>
        <w:t xml:space="preserve">3.12.2 </w:t>
      </w:r>
      <w:r w:rsidRPr="00425C59">
        <w:rPr>
          <w:rFonts w:ascii="Arial" w:hAnsi="Arial"/>
        </w:rPr>
        <w:tab/>
        <w:t xml:space="preserve">The value adjustment procedure detailed in Attachment B </w:t>
      </w:r>
      <w:r w:rsidRPr="00425C59">
        <w:rPr>
          <w:rFonts w:ascii="Arial" w:hAnsi="Arial"/>
        </w:rPr>
        <w:noBreakHyphen/>
        <w:t xml:space="preserve"> Part II to this Agreement shall be re</w:t>
      </w:r>
      <w:r w:rsidRPr="00425C59">
        <w:rPr>
          <w:rFonts w:ascii="Arial" w:hAnsi="Arial"/>
        </w:rPr>
        <w:noBreakHyphen/>
        <w:t xml:space="preserve">run using as input data the total SCO stream metered to </w:t>
      </w:r>
      <w:proofErr w:type="spellStart"/>
      <w:r w:rsidRPr="00425C59">
        <w:rPr>
          <w:rFonts w:ascii="Arial" w:hAnsi="Arial"/>
        </w:rPr>
        <w:t>Dalmeny</w:t>
      </w:r>
      <w:proofErr w:type="spellEnd"/>
      <w:r w:rsidRPr="00425C59">
        <w:rPr>
          <w:rFonts w:ascii="Arial" w:hAnsi="Arial"/>
        </w:rPr>
        <w:t xml:space="preserve">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in Tonnes (</w:t>
      </w:r>
      <w:proofErr w:type="spellStart"/>
      <w:r w:rsidRPr="00425C59">
        <w:rPr>
          <w:rFonts w:ascii="Arial" w:hAnsi="Arial"/>
        </w:rPr>
        <w:t>wt</w:t>
      </w:r>
      <w:proofErr w:type="spellEnd"/>
      <w:r w:rsidRPr="00425C59">
        <w:rPr>
          <w:rFonts w:ascii="Arial" w:hAnsi="Arial"/>
        </w:rPr>
        <w:t>) dry and the Forties Blend composition and quality from the combined Monthly computer simulation along with the C</w:t>
      </w:r>
      <w:r w:rsidRPr="00425C59">
        <w:rPr>
          <w:rFonts w:ascii="Arial" w:hAnsi="Arial"/>
          <w:vertAlign w:val="subscript"/>
        </w:rPr>
        <w:t>5+</w:t>
      </w:r>
      <w:r w:rsidRPr="00425C59">
        <w:rPr>
          <w:rFonts w:ascii="Arial" w:hAnsi="Arial"/>
        </w:rPr>
        <w:t xml:space="preserve"> Condensate from Paragraph 3.12.1 converted to Tonnes (</w:t>
      </w:r>
      <w:proofErr w:type="spellStart"/>
      <w:r w:rsidRPr="00425C59">
        <w:rPr>
          <w:rFonts w:ascii="Arial" w:hAnsi="Arial"/>
        </w:rPr>
        <w:t>wt</w:t>
      </w:r>
      <w:proofErr w:type="spellEnd"/>
      <w:r w:rsidRPr="00425C59">
        <w:rPr>
          <w:rFonts w:ascii="Arial" w:hAnsi="Arial"/>
        </w:rPr>
        <w:t>).</w:t>
      </w:r>
    </w:p>
    <w:p w14:paraId="1155B874" w14:textId="77777777" w:rsidR="00585A8D" w:rsidRPr="00425C59" w:rsidRDefault="00585A8D" w:rsidP="00585A8D">
      <w:pPr>
        <w:spacing w:line="360" w:lineRule="auto"/>
        <w:rPr>
          <w:rFonts w:ascii="Arial" w:hAnsi="Arial"/>
        </w:rPr>
      </w:pPr>
    </w:p>
    <w:p w14:paraId="2091F423" w14:textId="77777777" w:rsidR="00585A8D" w:rsidRPr="00425C59" w:rsidRDefault="00585A8D" w:rsidP="00585A8D">
      <w:pPr>
        <w:spacing w:line="360" w:lineRule="auto"/>
        <w:ind w:left="1800" w:hanging="1080"/>
        <w:jc w:val="both"/>
        <w:rPr>
          <w:rFonts w:ascii="Arial" w:hAnsi="Arial"/>
        </w:rPr>
      </w:pPr>
      <w:r w:rsidRPr="00425C59">
        <w:rPr>
          <w:rFonts w:ascii="Arial" w:hAnsi="Arial"/>
        </w:rPr>
        <w:t xml:space="preserve">3.12.3 </w:t>
      </w:r>
      <w:r w:rsidRPr="00425C59">
        <w:rPr>
          <w:rFonts w:ascii="Arial" w:hAnsi="Arial"/>
        </w:rPr>
        <w:tab/>
        <w:t xml:space="preserve">Entitlement to Forties Blend at </w:t>
      </w:r>
      <w:proofErr w:type="spellStart"/>
      <w:r w:rsidRPr="00425C59">
        <w:rPr>
          <w:rFonts w:ascii="Arial" w:hAnsi="Arial"/>
        </w:rPr>
        <w:t>Dalmeny</w:t>
      </w:r>
      <w:proofErr w:type="spellEnd"/>
      <w:r w:rsidRPr="00425C59">
        <w:rPr>
          <w:rFonts w:ascii="Arial" w:hAnsi="Arial"/>
        </w:rPr>
        <w:t xml:space="preserve"> shall be recalculated for each User as follows:</w:t>
      </w:r>
    </w:p>
    <w:p w14:paraId="1A4FACD2" w14:textId="77777777" w:rsidR="00585A8D" w:rsidRPr="00425C59" w:rsidRDefault="00585A8D" w:rsidP="00585A8D">
      <w:pPr>
        <w:spacing w:line="360" w:lineRule="auto"/>
        <w:rPr>
          <w:rFonts w:ascii="Arial" w:hAnsi="Arial"/>
        </w:rPr>
      </w:pPr>
    </w:p>
    <w:p w14:paraId="7DA5C06A" w14:textId="77777777" w:rsidR="00585A8D" w:rsidRPr="00425C59" w:rsidRDefault="00585A8D" w:rsidP="00585A8D">
      <w:pPr>
        <w:spacing w:line="360" w:lineRule="auto"/>
        <w:ind w:left="2520" w:hanging="720"/>
        <w:jc w:val="both"/>
        <w:rPr>
          <w:rFonts w:ascii="Arial" w:hAnsi="Arial"/>
        </w:rPr>
      </w:pPr>
      <w:r w:rsidRPr="00425C59">
        <w:rPr>
          <w:rFonts w:ascii="Arial" w:hAnsi="Arial"/>
        </w:rPr>
        <w:lastRenderedPageBreak/>
        <w:t>(a)</w:t>
      </w:r>
      <w:r w:rsidRPr="00425C59">
        <w:rPr>
          <w:rFonts w:ascii="Arial" w:hAnsi="Arial"/>
        </w:rPr>
        <w:tab/>
        <w:t>The value adjusted SCO stream as determined in Paragraph 3.12.2 shall be prorated on each User's positive Tonnes (</w:t>
      </w:r>
      <w:proofErr w:type="spellStart"/>
      <w:r w:rsidRPr="00425C59">
        <w:rPr>
          <w:rFonts w:ascii="Arial" w:hAnsi="Arial"/>
        </w:rPr>
        <w:t>wt</w:t>
      </w:r>
      <w:proofErr w:type="spellEnd"/>
      <w:r w:rsidRPr="00425C59">
        <w:rPr>
          <w:rFonts w:ascii="Arial" w:hAnsi="Arial"/>
        </w:rPr>
        <w:t xml:space="preserve">) dry deemed to </w:t>
      </w:r>
      <w:proofErr w:type="spellStart"/>
      <w:r w:rsidRPr="00425C59">
        <w:rPr>
          <w:rFonts w:ascii="Arial" w:hAnsi="Arial"/>
        </w:rPr>
        <w:t>Dalmeny</w:t>
      </w:r>
      <w:proofErr w:type="spellEnd"/>
      <w:r w:rsidRPr="00425C59">
        <w:rPr>
          <w:rFonts w:ascii="Arial" w:hAnsi="Arial"/>
        </w:rPr>
        <w:t xml:space="preserve"> SCO stream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w:t>
      </w:r>
    </w:p>
    <w:p w14:paraId="5AD39153" w14:textId="77777777" w:rsidR="00585A8D" w:rsidRPr="00425C59" w:rsidRDefault="00585A8D" w:rsidP="00585A8D">
      <w:pPr>
        <w:spacing w:line="360" w:lineRule="auto"/>
        <w:ind w:left="2520" w:hanging="720"/>
        <w:rPr>
          <w:rFonts w:ascii="Arial" w:hAnsi="Arial"/>
        </w:rPr>
      </w:pPr>
    </w:p>
    <w:p w14:paraId="017B0FDF" w14:textId="77777777" w:rsidR="00585A8D" w:rsidRPr="00425C59" w:rsidRDefault="00585A8D" w:rsidP="00585A8D">
      <w:pPr>
        <w:spacing w:line="360" w:lineRule="auto"/>
        <w:ind w:left="2520" w:hanging="720"/>
        <w:jc w:val="both"/>
        <w:rPr>
          <w:rFonts w:ascii="Arial" w:hAnsi="Arial"/>
        </w:rPr>
      </w:pPr>
      <w:r w:rsidRPr="00425C59">
        <w:rPr>
          <w:rFonts w:ascii="Arial" w:hAnsi="Arial"/>
        </w:rPr>
        <w:t>(b)</w:t>
      </w:r>
      <w:r w:rsidRPr="00425C59">
        <w:rPr>
          <w:rFonts w:ascii="Arial" w:hAnsi="Arial"/>
        </w:rPr>
        <w:tab/>
        <w:t>The value adjusted C</w:t>
      </w:r>
      <w:r w:rsidRPr="00425C59">
        <w:rPr>
          <w:rFonts w:ascii="Arial" w:hAnsi="Arial"/>
          <w:vertAlign w:val="subscript"/>
        </w:rPr>
        <w:t>5+</w:t>
      </w:r>
      <w:r w:rsidRPr="00425C59">
        <w:rPr>
          <w:rFonts w:ascii="Arial" w:hAnsi="Arial"/>
        </w:rPr>
        <w:t xml:space="preserve"> Condensate stream shall be prorated on each User's condensate Tonnage (</w:t>
      </w:r>
      <w:proofErr w:type="spellStart"/>
      <w:r w:rsidRPr="00425C59">
        <w:rPr>
          <w:rFonts w:ascii="Arial" w:hAnsi="Arial"/>
        </w:rPr>
        <w:t>wt</w:t>
      </w:r>
      <w:proofErr w:type="spellEnd"/>
      <w:r w:rsidRPr="00425C59">
        <w:rPr>
          <w:rFonts w:ascii="Arial" w:hAnsi="Arial"/>
        </w:rPr>
        <w:t xml:space="preserve">) dry injected into the SCO stream going to </w:t>
      </w:r>
      <w:proofErr w:type="spellStart"/>
      <w:r w:rsidRPr="00425C59">
        <w:rPr>
          <w:rFonts w:ascii="Arial" w:hAnsi="Arial"/>
        </w:rPr>
        <w:t>Dalmeny</w:t>
      </w:r>
      <w:proofErr w:type="spellEnd"/>
      <w:r w:rsidRPr="00425C59">
        <w:rPr>
          <w:rFonts w:ascii="Arial" w:hAnsi="Arial"/>
        </w:rPr>
        <w:t xml:space="preserve">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condensate meters. </w:t>
      </w:r>
    </w:p>
    <w:p w14:paraId="691C9502" w14:textId="77777777" w:rsidR="00585A8D" w:rsidRPr="00425C59" w:rsidRDefault="00585A8D" w:rsidP="00585A8D">
      <w:pPr>
        <w:spacing w:line="360" w:lineRule="auto"/>
        <w:ind w:left="2520" w:hanging="720"/>
        <w:rPr>
          <w:rFonts w:ascii="Arial" w:hAnsi="Arial"/>
        </w:rPr>
      </w:pPr>
    </w:p>
    <w:p w14:paraId="088D5402" w14:textId="77777777" w:rsidR="00585A8D" w:rsidRPr="00425C59" w:rsidRDefault="00585A8D" w:rsidP="00585A8D">
      <w:pPr>
        <w:spacing w:line="360" w:lineRule="auto"/>
        <w:ind w:left="2520" w:hanging="720"/>
        <w:jc w:val="both"/>
        <w:rPr>
          <w:rFonts w:ascii="Arial" w:hAnsi="Arial"/>
        </w:rPr>
      </w:pPr>
      <w:r w:rsidRPr="00425C59">
        <w:rPr>
          <w:rFonts w:ascii="Arial" w:hAnsi="Arial"/>
        </w:rPr>
        <w:t>(c)</w:t>
      </w:r>
      <w:r w:rsidRPr="00425C59">
        <w:rPr>
          <w:rFonts w:ascii="Arial" w:hAnsi="Arial"/>
        </w:rPr>
        <w:tab/>
        <w:t xml:space="preserve">The loss at </w:t>
      </w:r>
      <w:proofErr w:type="spellStart"/>
      <w:r w:rsidRPr="00425C59">
        <w:rPr>
          <w:rFonts w:ascii="Arial" w:hAnsi="Arial"/>
        </w:rPr>
        <w:t>Dalmeny</w:t>
      </w:r>
      <w:proofErr w:type="spellEnd"/>
      <w:r w:rsidRPr="00425C59">
        <w:rPr>
          <w:rFonts w:ascii="Arial" w:hAnsi="Arial"/>
        </w:rPr>
        <w:t xml:space="preserve"> will be allocated as described in Paragraph 3.11, but will be in proportion to each User's Forties Blend entitlement after the secondary value adjustment described in Paragraph 3.12.2.</w:t>
      </w:r>
    </w:p>
    <w:p w14:paraId="30DC8D58" w14:textId="77777777" w:rsidR="00585A8D" w:rsidRPr="00425C59" w:rsidRDefault="00585A8D" w:rsidP="00585A8D">
      <w:pPr>
        <w:spacing w:line="360" w:lineRule="auto"/>
        <w:rPr>
          <w:rFonts w:ascii="Arial" w:hAnsi="Arial"/>
        </w:rPr>
      </w:pPr>
    </w:p>
    <w:p w14:paraId="182740CA" w14:textId="77777777" w:rsidR="00585A8D" w:rsidRPr="00425C59" w:rsidRDefault="00585A8D" w:rsidP="00585A8D">
      <w:pPr>
        <w:spacing w:line="360" w:lineRule="auto"/>
        <w:ind w:left="720" w:hanging="720"/>
        <w:jc w:val="both"/>
        <w:rPr>
          <w:rFonts w:ascii="Arial" w:hAnsi="Arial"/>
        </w:rPr>
      </w:pPr>
      <w:r w:rsidRPr="00425C59">
        <w:rPr>
          <w:rFonts w:ascii="Arial" w:hAnsi="Arial"/>
        </w:rPr>
        <w:t xml:space="preserve">3.13 </w:t>
      </w:r>
      <w:r w:rsidRPr="00425C59">
        <w:rPr>
          <w:rFonts w:ascii="Arial" w:hAnsi="Arial"/>
        </w:rPr>
        <w:tab/>
        <w:t>A worked example is appended detailing the calculations to be undertaken for a typical Allocation Period.</w:t>
      </w:r>
    </w:p>
    <w:p w14:paraId="34ED345D" w14:textId="77777777" w:rsidR="00585A8D" w:rsidRPr="00425C59" w:rsidRDefault="00585A8D" w:rsidP="00585A8D">
      <w:pPr>
        <w:spacing w:line="360" w:lineRule="auto"/>
        <w:rPr>
          <w:rFonts w:ascii="Arial" w:hAnsi="Arial"/>
        </w:rPr>
      </w:pPr>
    </w:p>
    <w:p w14:paraId="0AFEA95B" w14:textId="77777777" w:rsidR="00585A8D" w:rsidRPr="00425C59" w:rsidRDefault="00585A8D" w:rsidP="00585A8D">
      <w:pPr>
        <w:spacing w:line="360" w:lineRule="auto"/>
        <w:ind w:left="720" w:hanging="720"/>
        <w:rPr>
          <w:rFonts w:ascii="Arial" w:hAnsi="Arial"/>
        </w:rPr>
      </w:pPr>
      <w:r w:rsidRPr="00425C59">
        <w:rPr>
          <w:rFonts w:ascii="Arial" w:hAnsi="Arial"/>
        </w:rPr>
        <w:t>4.</w:t>
      </w:r>
      <w:r w:rsidRPr="00425C59">
        <w:rPr>
          <w:rFonts w:ascii="Arial" w:hAnsi="Arial"/>
        </w:rPr>
        <w:tab/>
      </w:r>
      <w:r w:rsidRPr="00425C59">
        <w:rPr>
          <w:rFonts w:ascii="Arial" w:hAnsi="Arial"/>
          <w:b/>
          <w:u w:val="single"/>
        </w:rPr>
        <w:t>DETERMINATION OF COMPOSITIONS OF RAW GAS, DRY GAS AND SCO</w:t>
      </w:r>
    </w:p>
    <w:p w14:paraId="66B3CC2B" w14:textId="77777777" w:rsidR="00585A8D" w:rsidRPr="00425C59" w:rsidRDefault="00585A8D" w:rsidP="00585A8D">
      <w:pPr>
        <w:spacing w:line="360" w:lineRule="auto"/>
        <w:rPr>
          <w:rFonts w:ascii="Arial" w:hAnsi="Arial"/>
        </w:rPr>
      </w:pPr>
    </w:p>
    <w:p w14:paraId="1AAC6BBC"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composition of Raw Gas, Dry Gas and SCO attributable to each User shall be determined from the computer process simulation program referred to in Paragraph 3.1.  Raw Gas calorific values determined from the incremental Raw Gas analyses are reconciled on an energy basis to the actual total Raw Gas calorific value using the principles in Paragraph 3.9.</w:t>
      </w:r>
    </w:p>
    <w:p w14:paraId="63ADC42A" w14:textId="77777777" w:rsidR="00585A8D" w:rsidRPr="00425C59" w:rsidRDefault="00585A8D" w:rsidP="00585A8D">
      <w:pPr>
        <w:spacing w:line="360" w:lineRule="auto"/>
        <w:ind w:left="720" w:hanging="720"/>
        <w:rPr>
          <w:rFonts w:ascii="Arial" w:hAnsi="Arial"/>
        </w:rPr>
      </w:pPr>
    </w:p>
    <w:p w14:paraId="1C4B7A4B" w14:textId="77777777" w:rsidR="00585A8D" w:rsidRPr="00425C59" w:rsidRDefault="00585A8D" w:rsidP="00585A8D">
      <w:pPr>
        <w:spacing w:line="360" w:lineRule="auto"/>
        <w:ind w:left="720" w:hanging="720"/>
        <w:rPr>
          <w:rFonts w:ascii="Arial" w:hAnsi="Arial"/>
        </w:rPr>
      </w:pPr>
      <w:r w:rsidRPr="00425C59">
        <w:rPr>
          <w:rFonts w:ascii="Arial" w:hAnsi="Arial"/>
        </w:rPr>
        <w:t>5.</w:t>
      </w:r>
      <w:r w:rsidRPr="00425C59">
        <w:rPr>
          <w:rFonts w:ascii="Arial" w:hAnsi="Arial"/>
        </w:rPr>
        <w:tab/>
      </w:r>
      <w:r w:rsidRPr="00425C59">
        <w:rPr>
          <w:rFonts w:ascii="Arial" w:hAnsi="Arial"/>
          <w:b/>
          <w:u w:val="single"/>
        </w:rPr>
        <w:t>REVIEW</w:t>
      </w:r>
    </w:p>
    <w:p w14:paraId="169F4C77" w14:textId="77777777" w:rsidR="00585A8D" w:rsidRPr="00425C59" w:rsidRDefault="00585A8D" w:rsidP="00585A8D">
      <w:pPr>
        <w:spacing w:line="360" w:lineRule="auto"/>
        <w:ind w:left="720" w:hanging="720"/>
        <w:rPr>
          <w:rFonts w:ascii="Arial" w:hAnsi="Arial"/>
        </w:rPr>
      </w:pPr>
    </w:p>
    <w:p w14:paraId="78453410" w14:textId="77777777" w:rsidR="00585A8D" w:rsidRPr="00425C59" w:rsidRDefault="00585A8D" w:rsidP="00585A8D">
      <w:pPr>
        <w:spacing w:line="360" w:lineRule="auto"/>
        <w:ind w:left="720" w:hanging="720"/>
        <w:jc w:val="both"/>
        <w:rPr>
          <w:rFonts w:ascii="Arial" w:hAnsi="Arial"/>
        </w:rPr>
      </w:pPr>
      <w:r w:rsidRPr="00425C59">
        <w:rPr>
          <w:rFonts w:ascii="Arial" w:hAnsi="Arial"/>
        </w:rPr>
        <w:t>5.1</w:t>
      </w:r>
      <w:r w:rsidRPr="00425C59">
        <w:rPr>
          <w:rFonts w:ascii="Arial" w:hAnsi="Arial"/>
        </w:rPr>
        <w:tab/>
        <w:t>In the event that any Field Operator considers that the allocation procedure described in Paragraphs 1, 2, 3 and 4 no longer gives, or is not expected to give, a reasonable measure of the allocation of Users' SCO, Raw Gas, Dry Gas, acid gas, Propane, Butane and C</w:t>
      </w:r>
      <w:r w:rsidRPr="00425C59">
        <w:rPr>
          <w:rFonts w:ascii="Arial" w:hAnsi="Arial"/>
          <w:vertAlign w:val="subscript"/>
        </w:rPr>
        <w:t>5+</w:t>
      </w:r>
      <w:r w:rsidRPr="00425C59">
        <w:rPr>
          <w:rFonts w:ascii="Arial" w:hAnsi="Arial"/>
        </w:rPr>
        <w:t xml:space="preserve"> Condensate the Field Operator shall deliver to </w:t>
      </w:r>
      <w:r w:rsidR="003E1627" w:rsidRPr="00425C59">
        <w:rPr>
          <w:rFonts w:ascii="Arial" w:hAnsi="Arial"/>
        </w:rPr>
        <w:t xml:space="preserve">INEOS </w:t>
      </w:r>
      <w:r w:rsidRPr="00425C59">
        <w:rPr>
          <w:rFonts w:ascii="Arial" w:hAnsi="Arial"/>
        </w:rPr>
        <w:t>a statement detailing:</w:t>
      </w:r>
    </w:p>
    <w:p w14:paraId="11EB4AEB" w14:textId="77777777" w:rsidR="00585A8D" w:rsidRPr="00425C59" w:rsidRDefault="00585A8D" w:rsidP="00585A8D">
      <w:pPr>
        <w:spacing w:line="360" w:lineRule="auto"/>
        <w:rPr>
          <w:rFonts w:ascii="Arial" w:hAnsi="Arial"/>
        </w:rPr>
      </w:pPr>
    </w:p>
    <w:p w14:paraId="0AA5CBA7"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(a) </w:t>
      </w:r>
      <w:r w:rsidRPr="00425C59">
        <w:rPr>
          <w:rFonts w:ascii="Arial" w:hAnsi="Arial"/>
        </w:rPr>
        <w:tab/>
      </w:r>
      <w:proofErr w:type="gramStart"/>
      <w:r w:rsidRPr="00425C59">
        <w:rPr>
          <w:rFonts w:ascii="Arial" w:hAnsi="Arial"/>
        </w:rPr>
        <w:t>the</w:t>
      </w:r>
      <w:proofErr w:type="gramEnd"/>
      <w:r w:rsidRPr="00425C59">
        <w:rPr>
          <w:rFonts w:ascii="Arial" w:hAnsi="Arial"/>
        </w:rPr>
        <w:t xml:space="preserve"> proposed modifications to Paragraphs 1, 2, 3 and 4,</w:t>
      </w:r>
    </w:p>
    <w:p w14:paraId="15827493" w14:textId="77777777" w:rsidR="00585A8D" w:rsidRPr="00425C59" w:rsidRDefault="00585A8D" w:rsidP="00585A8D">
      <w:pPr>
        <w:spacing w:line="360" w:lineRule="auto"/>
        <w:ind w:left="1440" w:hanging="720"/>
        <w:rPr>
          <w:rFonts w:ascii="Arial" w:hAnsi="Arial"/>
        </w:rPr>
      </w:pPr>
    </w:p>
    <w:p w14:paraId="48BEFA00" w14:textId="77777777" w:rsidR="00585A8D" w:rsidRPr="00425C59" w:rsidRDefault="00585A8D" w:rsidP="00585A8D">
      <w:pPr>
        <w:spacing w:line="360" w:lineRule="auto"/>
        <w:ind w:left="1440" w:hanging="720"/>
        <w:rPr>
          <w:rFonts w:ascii="Arial" w:hAnsi="Arial"/>
        </w:rPr>
      </w:pPr>
      <w:r w:rsidRPr="00425C59">
        <w:rPr>
          <w:rFonts w:ascii="Arial" w:hAnsi="Arial"/>
        </w:rPr>
        <w:lastRenderedPageBreak/>
        <w:t xml:space="preserve">(b) </w:t>
      </w:r>
      <w:r w:rsidRPr="00425C59">
        <w:rPr>
          <w:rFonts w:ascii="Arial" w:hAnsi="Arial"/>
        </w:rPr>
        <w:tab/>
      </w:r>
      <w:proofErr w:type="gramStart"/>
      <w:r w:rsidRPr="00425C59">
        <w:rPr>
          <w:rFonts w:ascii="Arial" w:hAnsi="Arial"/>
        </w:rPr>
        <w:t>justification</w:t>
      </w:r>
      <w:proofErr w:type="gramEnd"/>
      <w:r w:rsidRPr="00425C59">
        <w:rPr>
          <w:rFonts w:ascii="Arial" w:hAnsi="Arial"/>
        </w:rPr>
        <w:t xml:space="preserve"> for the proposed modifications.</w:t>
      </w:r>
    </w:p>
    <w:p w14:paraId="6189C098" w14:textId="77777777" w:rsidR="00585A8D" w:rsidRPr="00425C59" w:rsidRDefault="00585A8D" w:rsidP="00585A8D">
      <w:pPr>
        <w:spacing w:line="360" w:lineRule="auto"/>
        <w:rPr>
          <w:rFonts w:ascii="Arial" w:hAnsi="Arial"/>
        </w:rPr>
      </w:pPr>
    </w:p>
    <w:p w14:paraId="7CAE64F3" w14:textId="77777777" w:rsidR="00585A8D" w:rsidRPr="00425C59" w:rsidRDefault="00585A8D" w:rsidP="00585A8D">
      <w:pPr>
        <w:spacing w:line="360" w:lineRule="auto"/>
        <w:ind w:left="720" w:hanging="720"/>
        <w:jc w:val="both"/>
        <w:rPr>
          <w:rFonts w:ascii="Arial" w:hAnsi="Arial"/>
        </w:rPr>
      </w:pPr>
      <w:r w:rsidRPr="00425C59">
        <w:rPr>
          <w:rFonts w:ascii="Arial" w:hAnsi="Arial"/>
        </w:rPr>
        <w:t>5.2</w:t>
      </w:r>
      <w:r w:rsidRPr="00425C59">
        <w:rPr>
          <w:rFonts w:ascii="Arial" w:hAnsi="Arial"/>
        </w:rPr>
        <w:tab/>
        <w:t>On the first Day of the following Quarter (hereafter referred to as the "</w:t>
      </w:r>
      <w:r w:rsidRPr="00425C59">
        <w:rPr>
          <w:rFonts w:ascii="Arial" w:hAnsi="Arial"/>
          <w:b/>
        </w:rPr>
        <w:t>Date of Appeal</w:t>
      </w:r>
      <w:r w:rsidRPr="00425C59">
        <w:rPr>
          <w:rFonts w:ascii="Arial" w:hAnsi="Arial"/>
        </w:rPr>
        <w:t xml:space="preserve">"), subject to the provisions of Paragraph 5.4, </w:t>
      </w:r>
      <w:r w:rsidR="003E1627" w:rsidRPr="00425C59">
        <w:rPr>
          <w:rFonts w:ascii="Arial" w:hAnsi="Arial"/>
        </w:rPr>
        <w:t xml:space="preserve">INEOS </w:t>
      </w:r>
      <w:r w:rsidRPr="00425C59">
        <w:rPr>
          <w:rFonts w:ascii="Arial" w:hAnsi="Arial"/>
        </w:rPr>
        <w:t>shall send to all Field Operators copies of any submissions received and as soon as practicable thereafter will call a meeting of all Field Operators to discuss the submissions and agree any modifications to the allocation procedures.</w:t>
      </w:r>
    </w:p>
    <w:p w14:paraId="4963C765" w14:textId="77777777" w:rsidR="00585A8D" w:rsidRPr="00425C59" w:rsidRDefault="00585A8D" w:rsidP="00585A8D">
      <w:pPr>
        <w:spacing w:line="360" w:lineRule="auto"/>
        <w:ind w:left="720" w:hanging="720"/>
        <w:rPr>
          <w:rFonts w:ascii="Arial" w:hAnsi="Arial"/>
        </w:rPr>
      </w:pPr>
    </w:p>
    <w:p w14:paraId="13E5571E" w14:textId="359FCBC2" w:rsidR="00585A8D" w:rsidRPr="00425C59" w:rsidRDefault="00585A8D" w:rsidP="00585A8D">
      <w:pPr>
        <w:spacing w:line="360" w:lineRule="auto"/>
        <w:ind w:left="720" w:hanging="720"/>
        <w:jc w:val="both"/>
        <w:rPr>
          <w:rFonts w:ascii="Arial" w:hAnsi="Arial"/>
        </w:rPr>
      </w:pPr>
      <w:r w:rsidRPr="00425C59">
        <w:rPr>
          <w:rFonts w:ascii="Arial" w:hAnsi="Arial"/>
        </w:rPr>
        <w:t>5.3</w:t>
      </w:r>
      <w:r w:rsidRPr="00425C59">
        <w:rPr>
          <w:rFonts w:ascii="Arial" w:hAnsi="Arial"/>
        </w:rPr>
        <w:tab/>
        <w:t>If the Field Operators fail to agree on the modification to be applied within sixty (60) days of the Date of Appeal, the matter shall be promptly referred to an Expert for determination. Such Expert shall be a Person, firm or company suited by reason of its qualifications, experience and expertise for the determination in question and shall be appointed by agreement with all Field Operators or, failing agreement within fourteen (14) days of the expiry of the aforesaid sixty (60) day period, by the President of the Energy Institute (or any successor body fulfilling the same or materially the same functions).</w:t>
      </w:r>
    </w:p>
    <w:p w14:paraId="604BE32D" w14:textId="77777777" w:rsidR="00585A8D" w:rsidRPr="00425C59" w:rsidRDefault="00585A8D" w:rsidP="00585A8D">
      <w:pPr>
        <w:spacing w:line="360" w:lineRule="auto"/>
        <w:rPr>
          <w:rFonts w:ascii="Arial" w:hAnsi="Arial"/>
        </w:rPr>
      </w:pPr>
    </w:p>
    <w:p w14:paraId="5A5727E9"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Expert shall be required to complete his determination within thirty (30) days of the date of the reference and shall be required to implement the principles of this Agreement, consider any representations made by Field Operators and give reasons for his decision. The Expert's decision shall be final and binding on all Users of the FPS System and any modifications shall take effect from the Date of Appeal and remain in force until subsequently amended.</w:t>
      </w:r>
    </w:p>
    <w:p w14:paraId="5CA30B6E" w14:textId="77777777" w:rsidR="00585A8D" w:rsidRPr="00425C59" w:rsidRDefault="00585A8D" w:rsidP="00585A8D">
      <w:pPr>
        <w:spacing w:line="360" w:lineRule="auto"/>
        <w:rPr>
          <w:rFonts w:ascii="Arial" w:hAnsi="Arial"/>
        </w:rPr>
      </w:pPr>
    </w:p>
    <w:p w14:paraId="75FA697A" w14:textId="77777777" w:rsidR="00585A8D" w:rsidRPr="00425C59" w:rsidRDefault="00585A8D" w:rsidP="00585A8D">
      <w:pPr>
        <w:spacing w:line="360" w:lineRule="auto"/>
        <w:ind w:left="720" w:hanging="720"/>
        <w:jc w:val="both"/>
        <w:rPr>
          <w:rFonts w:ascii="Arial" w:hAnsi="Arial"/>
        </w:rPr>
      </w:pPr>
      <w:r w:rsidRPr="00425C59">
        <w:rPr>
          <w:rFonts w:ascii="Arial" w:hAnsi="Arial"/>
        </w:rPr>
        <w:t>5.4</w:t>
      </w:r>
      <w:r w:rsidRPr="00425C59">
        <w:rPr>
          <w:rFonts w:ascii="Arial" w:hAnsi="Arial"/>
        </w:rPr>
        <w:tab/>
        <w:t>The Date of Appeal may not be less than six (6) months after any previous Date of Appeal.</w:t>
      </w:r>
    </w:p>
    <w:p w14:paraId="22AD6A74" w14:textId="77777777" w:rsidR="00585A8D" w:rsidRPr="00425C59" w:rsidRDefault="00585A8D" w:rsidP="00585A8D">
      <w:pPr>
        <w:spacing w:line="360" w:lineRule="auto"/>
        <w:rPr>
          <w:rFonts w:ascii="Arial" w:hAnsi="Arial"/>
        </w:rPr>
      </w:pPr>
    </w:p>
    <w:p w14:paraId="71D9A4CD" w14:textId="77777777" w:rsidR="00585A8D" w:rsidRPr="00425C59" w:rsidRDefault="00585A8D" w:rsidP="00585A8D">
      <w:pPr>
        <w:spacing w:line="360" w:lineRule="auto"/>
        <w:rPr>
          <w:rFonts w:ascii="Arial" w:hAnsi="Arial"/>
          <w:b/>
          <w:u w:val="single"/>
        </w:rPr>
      </w:pPr>
      <w:r w:rsidRPr="00425C59">
        <w:rPr>
          <w:rFonts w:ascii="Arial" w:hAnsi="Arial"/>
          <w:b/>
          <w:u w:val="single"/>
        </w:rPr>
        <w:t>Example Calculation</w:t>
      </w:r>
    </w:p>
    <w:p w14:paraId="4594434F" w14:textId="77777777" w:rsidR="00585A8D" w:rsidRPr="00425C59" w:rsidRDefault="00585A8D" w:rsidP="00585A8D">
      <w:pPr>
        <w:spacing w:line="360" w:lineRule="auto"/>
        <w:rPr>
          <w:rFonts w:ascii="Arial" w:hAnsi="Arial"/>
        </w:rPr>
      </w:pPr>
    </w:p>
    <w:p w14:paraId="63E70AD5" w14:textId="77777777" w:rsidR="00585A8D" w:rsidRPr="00425C59" w:rsidRDefault="00585A8D" w:rsidP="00585A8D">
      <w:pPr>
        <w:spacing w:line="360" w:lineRule="auto"/>
        <w:jc w:val="both"/>
        <w:rPr>
          <w:rFonts w:ascii="Arial" w:hAnsi="Arial"/>
        </w:rPr>
      </w:pPr>
      <w:r w:rsidRPr="00425C59">
        <w:rPr>
          <w:rFonts w:ascii="Arial" w:hAnsi="Arial"/>
        </w:rPr>
        <w:t>The following is an example calculation of the mass allocation of SCO, Raw Gas, Dry Gas, Propane, Butane, C</w:t>
      </w:r>
      <w:r w:rsidRPr="00425C59">
        <w:rPr>
          <w:rFonts w:ascii="Arial" w:hAnsi="Arial"/>
          <w:vertAlign w:val="subscript"/>
        </w:rPr>
        <w:t>5+</w:t>
      </w:r>
      <w:r w:rsidRPr="00425C59">
        <w:rPr>
          <w:rFonts w:ascii="Arial" w:hAnsi="Arial"/>
        </w:rPr>
        <w:t xml:space="preserve"> Condensate, acid gas and system difference between Users for one Allocation Period. The values for the terms and expressions, the number of Users, the Allocation Period and other conditions, all as described in Paragraph A.1 below, are for purposes of example only.</w:t>
      </w:r>
    </w:p>
    <w:p w14:paraId="3197851E" w14:textId="77777777" w:rsidR="00585A8D" w:rsidRPr="00425C59" w:rsidRDefault="00585A8D" w:rsidP="00585A8D">
      <w:pPr>
        <w:spacing w:line="360" w:lineRule="auto"/>
        <w:rPr>
          <w:rFonts w:ascii="Arial" w:hAnsi="Arial"/>
        </w:rPr>
      </w:pPr>
    </w:p>
    <w:p w14:paraId="1CDA8D6B" w14:textId="77777777" w:rsidR="00585A8D" w:rsidRPr="00425C59" w:rsidRDefault="00585A8D" w:rsidP="00585A8D">
      <w:pPr>
        <w:spacing w:line="360" w:lineRule="auto"/>
        <w:ind w:left="720" w:hanging="720"/>
        <w:rPr>
          <w:rFonts w:ascii="Arial" w:hAnsi="Arial"/>
          <w:b/>
        </w:rPr>
      </w:pPr>
      <w:r w:rsidRPr="00425C59">
        <w:rPr>
          <w:rFonts w:ascii="Arial" w:hAnsi="Arial"/>
          <w:b/>
        </w:rPr>
        <w:lastRenderedPageBreak/>
        <w:t>A.</w:t>
      </w:r>
      <w:r w:rsidRPr="00425C59">
        <w:rPr>
          <w:rFonts w:ascii="Arial" w:hAnsi="Arial"/>
          <w:b/>
        </w:rPr>
        <w:tab/>
      </w:r>
      <w:r w:rsidRPr="00425C59">
        <w:rPr>
          <w:rFonts w:ascii="Arial" w:hAnsi="Arial"/>
          <w:b/>
          <w:u w:val="single"/>
        </w:rPr>
        <w:t>CALCULATION OF MONTHLY SYSTEM MASS (DRY) DIFFERENCE</w:t>
      </w:r>
    </w:p>
    <w:p w14:paraId="076FFA39" w14:textId="77777777" w:rsidR="00585A8D" w:rsidRPr="00425C59" w:rsidRDefault="00585A8D" w:rsidP="00585A8D">
      <w:pPr>
        <w:spacing w:line="360" w:lineRule="auto"/>
        <w:rPr>
          <w:rFonts w:ascii="Arial" w:hAnsi="Arial"/>
        </w:rPr>
      </w:pPr>
    </w:p>
    <w:p w14:paraId="6DDF0098" w14:textId="77777777" w:rsidR="00585A8D" w:rsidRPr="00425C59" w:rsidRDefault="00585A8D" w:rsidP="00585A8D">
      <w:pPr>
        <w:spacing w:line="360" w:lineRule="auto"/>
        <w:rPr>
          <w:rFonts w:ascii="Arial" w:hAnsi="Arial"/>
        </w:rPr>
      </w:pPr>
      <w:r w:rsidRPr="00425C59">
        <w:rPr>
          <w:rFonts w:ascii="Arial" w:hAnsi="Arial"/>
        </w:rPr>
        <w:t>1.</w:t>
      </w:r>
      <w:r w:rsidRPr="00425C59">
        <w:rPr>
          <w:rFonts w:ascii="Arial" w:hAnsi="Arial"/>
        </w:rPr>
        <w:tab/>
      </w:r>
      <w:r w:rsidRPr="00425C59">
        <w:rPr>
          <w:rFonts w:ascii="Arial" w:hAnsi="Arial"/>
          <w:u w:val="single"/>
        </w:rPr>
        <w:t>Assumed Values and Conditions</w:t>
      </w:r>
    </w:p>
    <w:p w14:paraId="1F26C7A6" w14:textId="77777777" w:rsidR="00585A8D" w:rsidRPr="00425C59" w:rsidRDefault="00585A8D" w:rsidP="00585A8D">
      <w:pPr>
        <w:spacing w:line="360" w:lineRule="auto"/>
        <w:rPr>
          <w:rFonts w:ascii="Arial" w:hAnsi="Arial"/>
        </w:rPr>
      </w:pPr>
    </w:p>
    <w:p w14:paraId="2DC5EBAB"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(a) </w:t>
      </w:r>
      <w:r w:rsidRPr="00425C59">
        <w:rPr>
          <w:rFonts w:ascii="Arial" w:hAnsi="Arial"/>
        </w:rPr>
        <w:tab/>
        <w:t>There are three Users, namely Field A, B and C.</w:t>
      </w:r>
    </w:p>
    <w:p w14:paraId="1CEEDA16"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(b) </w:t>
      </w:r>
      <w:r w:rsidRPr="00425C59">
        <w:rPr>
          <w:rFonts w:ascii="Arial" w:hAnsi="Arial"/>
        </w:rPr>
        <w:tab/>
        <w:t>The Allocation Period is one Month of 28 Days.</w:t>
      </w:r>
    </w:p>
    <w:p w14:paraId="1231451A" w14:textId="77777777" w:rsidR="00585A8D" w:rsidRPr="00425C59" w:rsidRDefault="00585A8D" w:rsidP="00585A8D">
      <w:pPr>
        <w:pStyle w:val="BodyTextIndent"/>
        <w:rPr>
          <w:rFonts w:ascii="Arial" w:hAnsi="Arial"/>
        </w:rPr>
      </w:pPr>
      <w:r w:rsidRPr="00425C59">
        <w:rPr>
          <w:rFonts w:ascii="Arial" w:hAnsi="Arial"/>
        </w:rPr>
        <w:t xml:space="preserve">(c) </w:t>
      </w:r>
      <w:r w:rsidRPr="00425C59">
        <w:rPr>
          <w:rFonts w:ascii="Arial" w:hAnsi="Arial"/>
        </w:rPr>
        <w:tab/>
        <w:t>The Simulation Period is one Month of 28 Days.</w:t>
      </w:r>
    </w:p>
    <w:p w14:paraId="0734B863"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(d) </w:t>
      </w:r>
      <w:r w:rsidRPr="00425C59">
        <w:rPr>
          <w:rFonts w:ascii="Arial" w:hAnsi="Arial"/>
        </w:rPr>
        <w:tab/>
        <w:t>Measurements taken over the Simulation Period, with the definitions of each term given in Paragraph 2 herein are in Tonnes:</w:t>
      </w:r>
    </w:p>
    <w:p w14:paraId="0C925B73" w14:textId="77777777" w:rsidR="00585A8D" w:rsidRPr="00425C59" w:rsidRDefault="00585A8D" w:rsidP="00585A8D">
      <w:pPr>
        <w:tabs>
          <w:tab w:val="left" w:pos="720"/>
          <w:tab w:val="left" w:pos="4500"/>
        </w:tabs>
        <w:spacing w:line="360" w:lineRule="auto"/>
        <w:rPr>
          <w:rFonts w:ascii="Arial" w:hAnsi="Arial"/>
        </w:rPr>
      </w:pPr>
    </w:p>
    <w:p w14:paraId="65CB0811" w14:textId="77777777" w:rsidR="00585A8D" w:rsidRPr="00425C59" w:rsidRDefault="00585A8D" w:rsidP="00585A8D">
      <w:pPr>
        <w:tabs>
          <w:tab w:val="left" w:pos="720"/>
          <w:tab w:val="left" w:pos="4500"/>
        </w:tabs>
        <w:spacing w:line="360" w:lineRule="auto"/>
        <w:rPr>
          <w:rFonts w:ascii="Arial" w:hAnsi="Arial"/>
          <w:b/>
        </w:rPr>
      </w:pPr>
      <w:r w:rsidRPr="00425C59">
        <w:rPr>
          <w:rFonts w:ascii="Arial" w:hAnsi="Arial"/>
        </w:rPr>
        <w:tab/>
      </w:r>
      <w:r w:rsidRPr="00425C59">
        <w:rPr>
          <w:rFonts w:ascii="Arial" w:hAnsi="Arial"/>
        </w:rPr>
        <w:tab/>
      </w:r>
      <w:r w:rsidRPr="00425C59">
        <w:rPr>
          <w:rFonts w:ascii="Arial" w:hAnsi="Arial"/>
          <w:b/>
        </w:rPr>
        <w:t>Metered Mass (dry)</w:t>
      </w:r>
    </w:p>
    <w:p w14:paraId="39016458" w14:textId="77777777" w:rsidR="00585A8D" w:rsidRPr="00425C59" w:rsidRDefault="00585A8D" w:rsidP="00585A8D">
      <w:pPr>
        <w:tabs>
          <w:tab w:val="left" w:pos="720"/>
          <w:tab w:val="left" w:pos="4500"/>
        </w:tabs>
        <w:spacing w:line="360" w:lineRule="auto"/>
        <w:rPr>
          <w:rFonts w:ascii="Arial" w:hAnsi="Arial"/>
        </w:rPr>
      </w:pPr>
      <w:r w:rsidRPr="00425C59">
        <w:rPr>
          <w:rFonts w:ascii="Arial" w:hAnsi="Arial"/>
        </w:rPr>
        <w:tab/>
        <w:t xml:space="preserve">                               </w:t>
      </w:r>
      <w:r w:rsidRPr="00425C59">
        <w:rPr>
          <w:rFonts w:ascii="Arial" w:hAnsi="Arial"/>
        </w:rPr>
        <w:tab/>
        <w:t>(</w:t>
      </w:r>
      <w:proofErr w:type="gramStart"/>
      <w:r w:rsidRPr="00425C59">
        <w:rPr>
          <w:rFonts w:ascii="Arial" w:hAnsi="Arial"/>
        </w:rPr>
        <w:t>adjusted</w:t>
      </w:r>
      <w:proofErr w:type="gramEnd"/>
      <w:r w:rsidRPr="00425C59">
        <w:rPr>
          <w:rFonts w:ascii="Arial" w:hAnsi="Arial"/>
        </w:rPr>
        <w:t xml:space="preserve"> for drain down/User</w:t>
      </w:r>
    </w:p>
    <w:p w14:paraId="05735A97" w14:textId="77777777" w:rsidR="00585A8D" w:rsidRPr="00425C59" w:rsidRDefault="00585A8D" w:rsidP="00585A8D">
      <w:pPr>
        <w:tabs>
          <w:tab w:val="left" w:pos="720"/>
          <w:tab w:val="left" w:pos="4500"/>
        </w:tabs>
        <w:spacing w:line="360" w:lineRule="auto"/>
        <w:rPr>
          <w:rFonts w:ascii="Arial" w:hAnsi="Arial"/>
        </w:rPr>
      </w:pPr>
      <w:r w:rsidRPr="00425C59">
        <w:rPr>
          <w:rFonts w:ascii="Arial" w:hAnsi="Arial"/>
        </w:rPr>
        <w:tab/>
        <w:t xml:space="preserve">                                </w:t>
      </w:r>
      <w:r w:rsidRPr="00425C59">
        <w:rPr>
          <w:rFonts w:ascii="Arial" w:hAnsi="Arial"/>
        </w:rPr>
        <w:tab/>
      </w:r>
      <w:proofErr w:type="gramStart"/>
      <w:r w:rsidRPr="00425C59">
        <w:rPr>
          <w:rFonts w:ascii="Arial" w:hAnsi="Arial"/>
        </w:rPr>
        <w:t>stock</w:t>
      </w:r>
      <w:proofErr w:type="gramEnd"/>
      <w:r w:rsidRPr="00425C59">
        <w:rPr>
          <w:rFonts w:ascii="Arial" w:hAnsi="Arial"/>
        </w:rPr>
        <w:t xml:space="preserve"> changes as in Paragraph 3.5.1 </w:t>
      </w:r>
    </w:p>
    <w:p w14:paraId="3567056F" w14:textId="77777777" w:rsidR="00585A8D" w:rsidRPr="00425C59" w:rsidRDefault="00585A8D" w:rsidP="00585A8D">
      <w:pPr>
        <w:tabs>
          <w:tab w:val="left" w:pos="720"/>
          <w:tab w:val="left" w:pos="4500"/>
        </w:tabs>
        <w:spacing w:line="360" w:lineRule="auto"/>
        <w:rPr>
          <w:rFonts w:ascii="Arial" w:hAnsi="Arial"/>
        </w:rPr>
      </w:pPr>
      <w:r w:rsidRPr="00425C59">
        <w:rPr>
          <w:rFonts w:ascii="Arial" w:hAnsi="Arial"/>
        </w:rPr>
        <w:tab/>
        <w:t xml:space="preserve">                                </w:t>
      </w:r>
      <w:r w:rsidRPr="00425C59">
        <w:rPr>
          <w:rFonts w:ascii="Arial" w:hAnsi="Arial"/>
        </w:rPr>
        <w:tab/>
      </w:r>
    </w:p>
    <w:p w14:paraId="4C483E1A" w14:textId="77777777" w:rsidR="00585A8D" w:rsidRPr="00425C59" w:rsidRDefault="00585A8D" w:rsidP="00585A8D">
      <w:pPr>
        <w:tabs>
          <w:tab w:val="left" w:pos="720"/>
          <w:tab w:val="left" w:pos="4500"/>
        </w:tabs>
        <w:spacing w:line="360" w:lineRule="auto"/>
        <w:rPr>
          <w:rFonts w:ascii="Arial" w:hAnsi="Arial"/>
        </w:rPr>
      </w:pPr>
    </w:p>
    <w:p w14:paraId="0A834FEE" w14:textId="4D94F6DE" w:rsidR="00585A8D" w:rsidRPr="00425C59" w:rsidRDefault="00585A8D" w:rsidP="00585A8D">
      <w:pPr>
        <w:tabs>
          <w:tab w:val="left" w:pos="1440"/>
          <w:tab w:val="left" w:pos="4500"/>
        </w:tabs>
        <w:spacing w:line="360" w:lineRule="auto"/>
        <w:rPr>
          <w:rFonts w:ascii="Arial" w:hAnsi="Arial"/>
        </w:rPr>
      </w:pPr>
      <w:r w:rsidRPr="00425C59">
        <w:rPr>
          <w:rFonts w:ascii="Arial" w:hAnsi="Arial"/>
        </w:rPr>
        <w:tab/>
        <w:t xml:space="preserve">S </w:t>
      </w:r>
      <w:proofErr w:type="gramStart"/>
      <w:r w:rsidRPr="00425C59">
        <w:rPr>
          <w:rFonts w:ascii="Arial" w:hAnsi="Arial"/>
        </w:rPr>
        <w:t>=  1905946.8</w:t>
      </w:r>
      <w:proofErr w:type="gramEnd"/>
      <w:r w:rsidRPr="00425C59">
        <w:rPr>
          <w:rFonts w:ascii="Arial" w:hAnsi="Arial"/>
        </w:rPr>
        <w:t xml:space="preserve">                     </w:t>
      </w:r>
      <w:r w:rsidRPr="00425C59">
        <w:rPr>
          <w:rFonts w:ascii="Arial" w:hAnsi="Arial"/>
        </w:rPr>
        <w:tab/>
        <w:t xml:space="preserve">Field A </w:t>
      </w:r>
      <w:r w:rsidR="00FB4D40">
        <w:rPr>
          <w:rFonts w:ascii="Arial" w:hAnsi="Arial" w:cs="Arial"/>
          <w:szCs w:val="24"/>
        </w:rPr>
        <w:tab/>
      </w:r>
      <w:r w:rsidRPr="00425C59">
        <w:rPr>
          <w:rFonts w:ascii="Arial" w:hAnsi="Arial"/>
        </w:rPr>
        <w:t>410594</w:t>
      </w:r>
    </w:p>
    <w:p w14:paraId="6A9E00D3" w14:textId="1F6C9515" w:rsidR="00585A8D" w:rsidRPr="00425C59" w:rsidRDefault="00585A8D" w:rsidP="00585A8D">
      <w:pPr>
        <w:tabs>
          <w:tab w:val="left" w:pos="1440"/>
          <w:tab w:val="left" w:pos="4500"/>
        </w:tabs>
        <w:spacing w:line="360" w:lineRule="auto"/>
        <w:rPr>
          <w:rFonts w:ascii="Arial" w:hAnsi="Arial"/>
        </w:rPr>
      </w:pPr>
      <w:r w:rsidRPr="00425C59">
        <w:rPr>
          <w:rFonts w:ascii="Arial" w:hAnsi="Arial"/>
        </w:rPr>
        <w:tab/>
        <w:t xml:space="preserve">G =   94214.4                       </w:t>
      </w:r>
      <w:r w:rsidRPr="00425C59">
        <w:rPr>
          <w:rFonts w:ascii="Arial" w:hAnsi="Arial"/>
        </w:rPr>
        <w:tab/>
        <w:t xml:space="preserve">Field B   </w:t>
      </w:r>
      <w:r w:rsidR="00FB4D40">
        <w:rPr>
          <w:rFonts w:ascii="Arial" w:hAnsi="Arial" w:cs="Arial"/>
          <w:szCs w:val="24"/>
        </w:rPr>
        <w:tab/>
      </w:r>
      <w:r w:rsidRPr="00425C59">
        <w:rPr>
          <w:rFonts w:ascii="Arial" w:hAnsi="Arial"/>
        </w:rPr>
        <w:t>182712.8</w:t>
      </w:r>
    </w:p>
    <w:p w14:paraId="4A9294AA" w14:textId="23A00C77" w:rsidR="00585A8D" w:rsidRPr="00425C59" w:rsidRDefault="00585A8D" w:rsidP="00585A8D">
      <w:pPr>
        <w:tabs>
          <w:tab w:val="left" w:pos="1440"/>
          <w:tab w:val="left" w:pos="4500"/>
        </w:tabs>
        <w:spacing w:line="360" w:lineRule="auto"/>
        <w:rPr>
          <w:rFonts w:ascii="Arial" w:hAnsi="Arial"/>
        </w:rPr>
      </w:pPr>
      <w:r w:rsidRPr="00425C59">
        <w:rPr>
          <w:rFonts w:ascii="Arial" w:hAnsi="Arial"/>
        </w:rPr>
        <w:tab/>
        <w:t xml:space="preserve">C =   35.2                         </w:t>
      </w:r>
      <w:r w:rsidRPr="00425C59">
        <w:rPr>
          <w:rFonts w:ascii="Arial" w:hAnsi="Arial"/>
        </w:rPr>
        <w:tab/>
        <w:t xml:space="preserve">Field C  </w:t>
      </w:r>
      <w:r w:rsidR="00FB4D40">
        <w:rPr>
          <w:rFonts w:ascii="Arial" w:hAnsi="Arial" w:cs="Arial"/>
          <w:szCs w:val="24"/>
        </w:rPr>
        <w:tab/>
      </w:r>
      <w:r w:rsidRPr="00425C59">
        <w:rPr>
          <w:rFonts w:ascii="Arial" w:hAnsi="Arial"/>
        </w:rPr>
        <w:t>1413287.2</w:t>
      </w:r>
    </w:p>
    <w:p w14:paraId="745E1AD1" w14:textId="77777777" w:rsidR="00585A8D" w:rsidRPr="00425C59" w:rsidRDefault="00585A8D" w:rsidP="00585A8D">
      <w:pPr>
        <w:tabs>
          <w:tab w:val="left" w:pos="1440"/>
        </w:tabs>
        <w:spacing w:line="360" w:lineRule="auto"/>
        <w:rPr>
          <w:rFonts w:ascii="Arial" w:hAnsi="Arial"/>
        </w:rPr>
      </w:pPr>
      <w:r w:rsidRPr="00425C59">
        <w:rPr>
          <w:rFonts w:ascii="Arial" w:hAnsi="Arial"/>
        </w:rPr>
        <w:tab/>
        <w:t xml:space="preserve">K </w:t>
      </w:r>
      <w:proofErr w:type="gramStart"/>
      <w:r w:rsidRPr="00425C59">
        <w:rPr>
          <w:rFonts w:ascii="Arial" w:hAnsi="Arial"/>
        </w:rPr>
        <w:t>=  142.8</w:t>
      </w:r>
      <w:proofErr w:type="gramEnd"/>
      <w:r w:rsidRPr="00425C59">
        <w:rPr>
          <w:rFonts w:ascii="Arial" w:hAnsi="Arial"/>
        </w:rPr>
        <w:t xml:space="preserve"> </w:t>
      </w:r>
    </w:p>
    <w:p w14:paraId="5937B4B1" w14:textId="77777777" w:rsidR="00585A8D" w:rsidRPr="00425C59" w:rsidRDefault="00585A8D" w:rsidP="00585A8D">
      <w:pPr>
        <w:tabs>
          <w:tab w:val="left" w:pos="1440"/>
        </w:tabs>
        <w:spacing w:line="360" w:lineRule="auto"/>
        <w:rPr>
          <w:rFonts w:ascii="Arial" w:hAnsi="Arial"/>
        </w:rPr>
      </w:pPr>
      <w:r w:rsidRPr="00425C59">
        <w:rPr>
          <w:rFonts w:ascii="Arial" w:hAnsi="Arial"/>
        </w:rPr>
        <w:tab/>
        <w:t xml:space="preserve">T </w:t>
      </w:r>
      <w:proofErr w:type="gramStart"/>
      <w:r w:rsidRPr="00425C59">
        <w:rPr>
          <w:rFonts w:ascii="Arial" w:hAnsi="Arial"/>
        </w:rPr>
        <w:t>=  2006594</w:t>
      </w:r>
      <w:proofErr w:type="gramEnd"/>
    </w:p>
    <w:p w14:paraId="491BD260" w14:textId="77777777" w:rsidR="00585A8D" w:rsidRPr="00425C59" w:rsidRDefault="00585A8D" w:rsidP="00585A8D">
      <w:pPr>
        <w:spacing w:line="360" w:lineRule="auto"/>
        <w:rPr>
          <w:rFonts w:ascii="Arial" w:hAnsi="Arial"/>
        </w:rPr>
      </w:pPr>
    </w:p>
    <w:p w14:paraId="4B62922D"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(e) </w:t>
      </w:r>
      <w:r w:rsidRPr="00425C59">
        <w:rPr>
          <w:rFonts w:ascii="Arial" w:hAnsi="Arial"/>
        </w:rPr>
        <w:tab/>
        <w:t>Stock changes within the FPS System as determined for each Simulation Period for each of the stocks as detailed in Section 3 of Attachment E to this Agreement are in Tonnes:</w:t>
      </w:r>
    </w:p>
    <w:p w14:paraId="1F8EB85E" w14:textId="77777777" w:rsidR="00585A8D" w:rsidRPr="00425C59" w:rsidRDefault="00585A8D" w:rsidP="00585A8D">
      <w:pPr>
        <w:spacing w:line="360" w:lineRule="auto"/>
        <w:rPr>
          <w:rFonts w:ascii="Arial" w:hAnsi="Arial"/>
        </w:rPr>
      </w:pPr>
    </w:p>
    <w:p w14:paraId="4143B6D4" w14:textId="77777777" w:rsidR="00585A8D" w:rsidRPr="00425C59" w:rsidRDefault="00585A8D" w:rsidP="00585A8D">
      <w:pPr>
        <w:tabs>
          <w:tab w:val="left" w:pos="1440"/>
          <w:tab w:val="left" w:pos="7200"/>
        </w:tabs>
        <w:spacing w:line="360" w:lineRule="auto"/>
        <w:rPr>
          <w:rFonts w:ascii="Arial" w:hAnsi="Arial"/>
        </w:rPr>
      </w:pPr>
      <w:r w:rsidRPr="00425C59">
        <w:rPr>
          <w:rFonts w:ascii="Arial" w:hAnsi="Arial"/>
        </w:rPr>
        <w:tab/>
        <w:t xml:space="preserve">Total stocks at end of previous Simulation Period   </w:t>
      </w:r>
      <w:r w:rsidRPr="00425C59">
        <w:rPr>
          <w:rFonts w:ascii="Arial" w:hAnsi="Arial"/>
        </w:rPr>
        <w:tab/>
        <w:t>195785</w:t>
      </w:r>
    </w:p>
    <w:p w14:paraId="5DC9C432" w14:textId="77777777" w:rsidR="00585A8D" w:rsidRPr="00425C59" w:rsidRDefault="00585A8D" w:rsidP="00585A8D">
      <w:pPr>
        <w:tabs>
          <w:tab w:val="left" w:pos="1440"/>
          <w:tab w:val="left" w:pos="7200"/>
        </w:tabs>
        <w:spacing w:line="360" w:lineRule="auto"/>
        <w:rPr>
          <w:rFonts w:ascii="Arial" w:hAnsi="Arial"/>
        </w:rPr>
      </w:pPr>
      <w:r w:rsidRPr="00425C59">
        <w:rPr>
          <w:rFonts w:ascii="Arial" w:hAnsi="Arial"/>
        </w:rPr>
        <w:tab/>
        <w:t xml:space="preserve">Total stocks at end of Simulation Period            </w:t>
      </w:r>
      <w:r w:rsidRPr="00425C59">
        <w:rPr>
          <w:rFonts w:ascii="Arial" w:hAnsi="Arial"/>
        </w:rPr>
        <w:tab/>
      </w:r>
      <w:r w:rsidRPr="00425C59">
        <w:rPr>
          <w:rFonts w:ascii="Arial" w:hAnsi="Arial"/>
          <w:u w:val="single"/>
        </w:rPr>
        <w:t>202005</w:t>
      </w:r>
    </w:p>
    <w:p w14:paraId="2078A28F" w14:textId="77777777" w:rsidR="00585A8D" w:rsidRPr="00425C59" w:rsidRDefault="00585A8D" w:rsidP="00585A8D">
      <w:pPr>
        <w:tabs>
          <w:tab w:val="left" w:pos="1440"/>
          <w:tab w:val="left" w:pos="7200"/>
        </w:tabs>
        <w:spacing w:line="360" w:lineRule="auto"/>
        <w:ind w:left="1440"/>
        <w:rPr>
          <w:rFonts w:ascii="Arial" w:hAnsi="Arial"/>
        </w:rPr>
      </w:pPr>
      <w:r w:rsidRPr="00425C59">
        <w:rPr>
          <w:rFonts w:ascii="Arial" w:hAnsi="Arial"/>
        </w:rPr>
        <w:tab/>
        <w:t xml:space="preserve">                                                                               St =  </w:t>
      </w:r>
      <w:r w:rsidRPr="00425C59">
        <w:rPr>
          <w:rFonts w:ascii="Arial" w:hAnsi="Arial"/>
        </w:rPr>
        <w:tab/>
        <w:t xml:space="preserve">    6220</w:t>
      </w:r>
    </w:p>
    <w:p w14:paraId="4F010D1C" w14:textId="77777777" w:rsidR="00585A8D" w:rsidRPr="00425C59" w:rsidRDefault="00585A8D" w:rsidP="00585A8D">
      <w:pPr>
        <w:spacing w:line="360" w:lineRule="auto"/>
        <w:rPr>
          <w:rFonts w:ascii="Arial" w:hAnsi="Arial"/>
        </w:rPr>
      </w:pPr>
    </w:p>
    <w:p w14:paraId="7660B7BF"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(f) </w:t>
      </w:r>
      <w:r w:rsidRPr="00425C59">
        <w:rPr>
          <w:rFonts w:ascii="Arial" w:hAnsi="Arial"/>
        </w:rPr>
        <w:tab/>
        <w:t xml:space="preserve">The actual quantity (dry) of Forties Blend for the Allocation Period measured by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meters is, in Tonnes: = 1905946.8</w:t>
      </w:r>
    </w:p>
    <w:p w14:paraId="77760CA6" w14:textId="77777777" w:rsidR="00585A8D" w:rsidRPr="00425C59" w:rsidRDefault="00585A8D" w:rsidP="00585A8D">
      <w:pPr>
        <w:spacing w:line="360" w:lineRule="auto"/>
        <w:ind w:left="1440" w:hanging="720"/>
        <w:rPr>
          <w:rFonts w:ascii="Arial" w:hAnsi="Arial"/>
        </w:rPr>
      </w:pPr>
    </w:p>
    <w:p w14:paraId="06D03CA9" w14:textId="77777777" w:rsidR="00585A8D" w:rsidRPr="00425C59" w:rsidRDefault="00585A8D" w:rsidP="00585A8D">
      <w:pPr>
        <w:spacing w:line="360" w:lineRule="auto"/>
        <w:ind w:left="1440" w:hanging="720"/>
        <w:jc w:val="both"/>
        <w:rPr>
          <w:rFonts w:ascii="Arial" w:hAnsi="Arial"/>
        </w:rPr>
      </w:pPr>
      <w:r w:rsidRPr="00425C59">
        <w:rPr>
          <w:rFonts w:ascii="Arial" w:hAnsi="Arial"/>
        </w:rPr>
        <w:t xml:space="preserve">(g) </w:t>
      </w:r>
      <w:r w:rsidRPr="00425C59">
        <w:rPr>
          <w:rFonts w:ascii="Arial" w:hAnsi="Arial"/>
        </w:rPr>
        <w:tab/>
        <w:t xml:space="preserve">The actual quantity (dry) of Raw Gas for the Allocation Period as measured by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is in Tonnes:  </w:t>
      </w:r>
    </w:p>
    <w:p w14:paraId="7DB3D8B6" w14:textId="77777777" w:rsidR="00585A8D" w:rsidRPr="00425C59" w:rsidRDefault="00585A8D" w:rsidP="00585A8D">
      <w:pPr>
        <w:spacing w:line="360" w:lineRule="auto"/>
        <w:ind w:left="1440" w:hanging="720"/>
        <w:rPr>
          <w:rFonts w:ascii="Arial" w:hAnsi="Arial"/>
        </w:rPr>
      </w:pPr>
      <w:r w:rsidRPr="00425C59">
        <w:rPr>
          <w:rFonts w:ascii="Arial" w:hAnsi="Arial"/>
        </w:rPr>
        <w:lastRenderedPageBreak/>
        <w:tab/>
        <w:t>= 94214.4</w:t>
      </w:r>
    </w:p>
    <w:p w14:paraId="778DBC98" w14:textId="77777777" w:rsidR="00585A8D" w:rsidRPr="00425C59" w:rsidRDefault="00585A8D" w:rsidP="00585A8D">
      <w:pPr>
        <w:spacing w:line="360" w:lineRule="auto"/>
        <w:ind w:left="1440" w:hanging="720"/>
        <w:rPr>
          <w:rFonts w:ascii="Arial" w:hAnsi="Arial"/>
        </w:rPr>
      </w:pPr>
    </w:p>
    <w:p w14:paraId="13890470" w14:textId="77777777" w:rsidR="00585A8D" w:rsidRPr="00425C59" w:rsidRDefault="00585A8D" w:rsidP="00585A8D">
      <w:pPr>
        <w:spacing w:line="360" w:lineRule="auto"/>
        <w:rPr>
          <w:rFonts w:ascii="Arial" w:hAnsi="Arial"/>
        </w:rPr>
      </w:pPr>
      <w:r w:rsidRPr="00425C59">
        <w:rPr>
          <w:rFonts w:ascii="Arial" w:hAnsi="Arial"/>
        </w:rPr>
        <w:t xml:space="preserve">2. </w:t>
      </w:r>
      <w:r w:rsidRPr="00425C59">
        <w:rPr>
          <w:rFonts w:ascii="Arial" w:hAnsi="Arial"/>
        </w:rPr>
        <w:tab/>
      </w:r>
      <w:r w:rsidRPr="00425C59">
        <w:rPr>
          <w:rFonts w:ascii="Arial" w:hAnsi="Arial"/>
          <w:u w:val="single"/>
        </w:rPr>
        <w:t>Calculation</w:t>
      </w:r>
    </w:p>
    <w:p w14:paraId="0A7C01DA" w14:textId="77777777" w:rsidR="00585A8D" w:rsidRPr="00425C59" w:rsidRDefault="00585A8D" w:rsidP="00585A8D">
      <w:pPr>
        <w:spacing w:line="360" w:lineRule="auto"/>
        <w:rPr>
          <w:rFonts w:ascii="Arial" w:hAnsi="Arial"/>
        </w:rPr>
      </w:pPr>
    </w:p>
    <w:p w14:paraId="525FAE68"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calculations have been conducted by computer, but the results have only been displayed to one decimal place.</w:t>
      </w:r>
    </w:p>
    <w:p w14:paraId="3BB2BE0C" w14:textId="77777777" w:rsidR="00585A8D" w:rsidRPr="00425C59" w:rsidRDefault="00585A8D" w:rsidP="00585A8D">
      <w:pPr>
        <w:spacing w:line="360" w:lineRule="auto"/>
        <w:rPr>
          <w:rFonts w:ascii="Arial" w:hAnsi="Arial"/>
        </w:rPr>
      </w:pPr>
    </w:p>
    <w:p w14:paraId="5331AC46" w14:textId="77777777" w:rsidR="00585A8D" w:rsidRPr="00425C59" w:rsidRDefault="00585A8D" w:rsidP="00585A8D">
      <w:pPr>
        <w:spacing w:line="360" w:lineRule="auto"/>
        <w:ind w:left="720" w:hanging="720"/>
        <w:rPr>
          <w:rFonts w:ascii="Arial" w:hAnsi="Arial"/>
        </w:rPr>
      </w:pPr>
      <w:r w:rsidRPr="00425C59">
        <w:rPr>
          <w:rFonts w:ascii="Arial" w:hAnsi="Arial"/>
        </w:rPr>
        <w:t xml:space="preserve">2.1  </w:t>
      </w:r>
      <w:r w:rsidRPr="00425C59">
        <w:rPr>
          <w:rFonts w:ascii="Arial" w:hAnsi="Arial"/>
        </w:rPr>
        <w:tab/>
      </w:r>
      <w:r w:rsidRPr="00425C59">
        <w:rPr>
          <w:rFonts w:ascii="Arial" w:hAnsi="Arial"/>
          <w:u w:val="single"/>
        </w:rPr>
        <w:t>Calculate D (from Paragraph 2)</w:t>
      </w:r>
    </w:p>
    <w:p w14:paraId="33AAD212" w14:textId="77777777" w:rsidR="00585A8D" w:rsidRPr="00425C59" w:rsidRDefault="00585A8D" w:rsidP="00585A8D">
      <w:pPr>
        <w:spacing w:line="360" w:lineRule="auto"/>
        <w:ind w:left="720" w:hanging="720"/>
        <w:rPr>
          <w:rFonts w:ascii="Arial" w:hAnsi="Arial"/>
        </w:rPr>
      </w:pPr>
      <w:r w:rsidRPr="00425C59">
        <w:rPr>
          <w:rFonts w:ascii="Arial" w:hAnsi="Arial"/>
        </w:rPr>
        <w:t xml:space="preserve">                               </w:t>
      </w:r>
    </w:p>
    <w:p w14:paraId="3B49D1CF" w14:textId="77777777" w:rsidR="00585A8D" w:rsidRPr="00425C59" w:rsidRDefault="00585A8D" w:rsidP="00585A8D">
      <w:pPr>
        <w:spacing w:line="360" w:lineRule="auto"/>
        <w:ind w:left="720" w:hanging="720"/>
        <w:rPr>
          <w:rFonts w:ascii="Arial" w:hAnsi="Arial"/>
        </w:rPr>
      </w:pPr>
      <w:r w:rsidRPr="00425C59">
        <w:rPr>
          <w:rFonts w:ascii="Arial" w:hAnsi="Arial"/>
        </w:rPr>
        <w:tab/>
        <w:t>D = 1905946.8 + 94214.4 + 35.2 + 142.8 + 6220 - 2006594</w:t>
      </w:r>
    </w:p>
    <w:p w14:paraId="1A02C0CD" w14:textId="77777777" w:rsidR="00585A8D" w:rsidRPr="00425C59" w:rsidRDefault="00585A8D" w:rsidP="00585A8D">
      <w:pPr>
        <w:spacing w:line="360" w:lineRule="auto"/>
        <w:ind w:left="720" w:hanging="720"/>
        <w:rPr>
          <w:rFonts w:ascii="Arial" w:hAnsi="Arial"/>
        </w:rPr>
      </w:pPr>
    </w:p>
    <w:p w14:paraId="76AB40B3" w14:textId="77777777" w:rsidR="00585A8D" w:rsidRPr="00425C59" w:rsidRDefault="00585A8D" w:rsidP="00585A8D">
      <w:pPr>
        <w:spacing w:line="360" w:lineRule="auto"/>
        <w:ind w:left="720" w:hanging="720"/>
        <w:rPr>
          <w:rFonts w:ascii="Arial" w:hAnsi="Arial"/>
        </w:rPr>
      </w:pPr>
      <w:r w:rsidRPr="00425C59">
        <w:rPr>
          <w:rFonts w:ascii="Arial" w:hAnsi="Arial"/>
        </w:rPr>
        <w:tab/>
      </w:r>
      <w:proofErr w:type="gramStart"/>
      <w:r w:rsidRPr="00425C59">
        <w:rPr>
          <w:rFonts w:ascii="Arial" w:hAnsi="Arial"/>
        </w:rPr>
        <w:t>hence</w:t>
      </w:r>
      <w:proofErr w:type="gramEnd"/>
    </w:p>
    <w:p w14:paraId="22DE1721" w14:textId="77777777" w:rsidR="00585A8D" w:rsidRPr="00425C59" w:rsidRDefault="00585A8D" w:rsidP="00585A8D">
      <w:pPr>
        <w:spacing w:line="360" w:lineRule="auto"/>
        <w:ind w:left="720" w:hanging="720"/>
        <w:rPr>
          <w:rFonts w:ascii="Arial" w:hAnsi="Arial"/>
        </w:rPr>
      </w:pPr>
    </w:p>
    <w:p w14:paraId="3D2A0975" w14:textId="77777777" w:rsidR="00585A8D" w:rsidRPr="00425C59" w:rsidRDefault="00585A8D" w:rsidP="00585A8D">
      <w:pPr>
        <w:spacing w:line="360" w:lineRule="auto"/>
        <w:ind w:left="720" w:hanging="720"/>
        <w:rPr>
          <w:rFonts w:ascii="Arial" w:hAnsi="Arial"/>
        </w:rPr>
      </w:pPr>
      <w:r w:rsidRPr="00425C59">
        <w:rPr>
          <w:rFonts w:ascii="Arial" w:hAnsi="Arial"/>
        </w:rPr>
        <w:tab/>
        <w:t xml:space="preserve">D = </w:t>
      </w:r>
      <w:r w:rsidRPr="00425C59">
        <w:rPr>
          <w:rFonts w:ascii="Arial" w:hAnsi="Arial"/>
        </w:rPr>
        <w:noBreakHyphen/>
        <w:t xml:space="preserve"> 34.8 Tonnes.</w:t>
      </w:r>
    </w:p>
    <w:p w14:paraId="10B99763" w14:textId="77777777" w:rsidR="00585A8D" w:rsidRPr="00425C59" w:rsidRDefault="00585A8D" w:rsidP="00585A8D">
      <w:pPr>
        <w:spacing w:line="360" w:lineRule="auto"/>
        <w:ind w:left="720" w:hanging="720"/>
        <w:rPr>
          <w:rFonts w:ascii="Arial" w:hAnsi="Arial"/>
        </w:rPr>
      </w:pPr>
    </w:p>
    <w:p w14:paraId="3AF16830" w14:textId="77777777" w:rsidR="00585A8D" w:rsidRPr="00425C59" w:rsidRDefault="00585A8D" w:rsidP="00585A8D">
      <w:pPr>
        <w:spacing w:line="360" w:lineRule="auto"/>
        <w:ind w:left="720" w:hanging="720"/>
        <w:rPr>
          <w:rFonts w:ascii="Arial" w:hAnsi="Arial"/>
        </w:rPr>
      </w:pPr>
      <w:r w:rsidRPr="00425C59">
        <w:rPr>
          <w:rFonts w:ascii="Arial" w:hAnsi="Arial"/>
        </w:rPr>
        <w:t>2.2</w:t>
      </w:r>
      <w:r w:rsidRPr="00425C59">
        <w:rPr>
          <w:rFonts w:ascii="Arial" w:hAnsi="Arial"/>
        </w:rPr>
        <w:tab/>
      </w:r>
      <w:r w:rsidRPr="00425C59">
        <w:rPr>
          <w:rFonts w:ascii="Arial" w:hAnsi="Arial"/>
          <w:u w:val="single"/>
        </w:rPr>
        <w:t xml:space="preserve">Calculation of User </w:t>
      </w:r>
      <w:proofErr w:type="spellStart"/>
      <w:r w:rsidRPr="00425C59">
        <w:rPr>
          <w:rFonts w:ascii="Arial" w:hAnsi="Arial"/>
          <w:u w:val="single"/>
        </w:rPr>
        <w:t>Kinneil</w:t>
      </w:r>
      <w:proofErr w:type="spellEnd"/>
      <w:r w:rsidRPr="00425C59">
        <w:rPr>
          <w:rFonts w:ascii="Arial" w:hAnsi="Arial"/>
          <w:u w:val="single"/>
        </w:rPr>
        <w:t xml:space="preserve"> mass (dry) (from Paragraph 3.5)</w:t>
      </w:r>
    </w:p>
    <w:p w14:paraId="5A36CE41" w14:textId="77777777" w:rsidR="00585A8D" w:rsidRPr="00425C59" w:rsidRDefault="00585A8D" w:rsidP="00585A8D">
      <w:pPr>
        <w:spacing w:line="360" w:lineRule="auto"/>
        <w:ind w:left="720" w:hanging="720"/>
        <w:rPr>
          <w:rFonts w:ascii="Arial" w:hAnsi="Arial"/>
        </w:rPr>
      </w:pPr>
      <w:r w:rsidRPr="00425C59">
        <w:rPr>
          <w:rFonts w:ascii="Arial" w:hAnsi="Arial"/>
        </w:rPr>
        <w:t xml:space="preserve">                                                            </w:t>
      </w:r>
    </w:p>
    <w:p w14:paraId="03938522" w14:textId="77777777" w:rsidR="00585A8D" w:rsidRPr="00425C59" w:rsidRDefault="00585A8D" w:rsidP="00585A8D">
      <w:pPr>
        <w:spacing w:line="360" w:lineRule="auto"/>
        <w:ind w:left="1440" w:hanging="720"/>
        <w:jc w:val="both"/>
        <w:rPr>
          <w:rFonts w:ascii="Arial" w:hAnsi="Arial"/>
        </w:rPr>
      </w:pPr>
      <w:r w:rsidRPr="00425C59">
        <w:rPr>
          <w:rFonts w:ascii="Arial" w:hAnsi="Arial"/>
        </w:rPr>
        <w:t>2.2.1</w:t>
      </w:r>
      <w:r w:rsidRPr="00425C59">
        <w:rPr>
          <w:rFonts w:ascii="Arial" w:hAnsi="Arial"/>
        </w:rPr>
        <w:tab/>
        <w:t xml:space="preserve">Allocation of total </w:t>
      </w:r>
      <w:proofErr w:type="spellStart"/>
      <w:r w:rsidRPr="00425C59">
        <w:rPr>
          <w:rFonts w:ascii="Arial" w:hAnsi="Arial"/>
        </w:rPr>
        <w:t>Cruden</w:t>
      </w:r>
      <w:proofErr w:type="spellEnd"/>
      <w:r w:rsidRPr="00425C59">
        <w:rPr>
          <w:rFonts w:ascii="Arial" w:hAnsi="Arial"/>
        </w:rPr>
        <w:t xml:space="preserve"> Bay flare mass, based on the ratio of User's mass (dry) entering upstream of the </w:t>
      </w:r>
      <w:proofErr w:type="spellStart"/>
      <w:r w:rsidRPr="00425C59">
        <w:rPr>
          <w:rFonts w:ascii="Arial" w:hAnsi="Arial"/>
        </w:rPr>
        <w:t>Cruden</w:t>
      </w:r>
      <w:proofErr w:type="spellEnd"/>
      <w:r w:rsidRPr="00425C59">
        <w:rPr>
          <w:rFonts w:ascii="Arial" w:hAnsi="Arial"/>
        </w:rPr>
        <w:t xml:space="preserve"> Bay relief flare to the total mass (dry) of all Users entering upstream of the </w:t>
      </w:r>
      <w:proofErr w:type="spellStart"/>
      <w:r w:rsidRPr="00425C59">
        <w:rPr>
          <w:rFonts w:ascii="Arial" w:hAnsi="Arial"/>
        </w:rPr>
        <w:t>Cruden</w:t>
      </w:r>
      <w:proofErr w:type="spellEnd"/>
      <w:r w:rsidRPr="00425C59">
        <w:rPr>
          <w:rFonts w:ascii="Arial" w:hAnsi="Arial"/>
        </w:rPr>
        <w:t xml:space="preserve"> Bay relief flare.</w:t>
      </w:r>
    </w:p>
    <w:p w14:paraId="4D6723F2" w14:textId="77777777" w:rsidR="00585A8D" w:rsidRPr="00425C59" w:rsidRDefault="00585A8D" w:rsidP="00585A8D">
      <w:pPr>
        <w:tabs>
          <w:tab w:val="left" w:pos="1440"/>
        </w:tabs>
        <w:spacing w:line="360" w:lineRule="auto"/>
        <w:rPr>
          <w:rFonts w:ascii="Arial" w:hAnsi="Arial"/>
        </w:rPr>
      </w:pPr>
    </w:p>
    <w:tbl>
      <w:tblPr>
        <w:tblW w:w="0" w:type="auto"/>
        <w:tblInd w:w="1526" w:type="dxa"/>
        <w:tblLayout w:type="fixed"/>
        <w:tblLook w:val="01E0" w:firstRow="1" w:lastRow="1" w:firstColumn="1" w:lastColumn="1" w:noHBand="0" w:noVBand="0"/>
      </w:tblPr>
      <w:tblGrid>
        <w:gridCol w:w="1559"/>
        <w:gridCol w:w="567"/>
        <w:gridCol w:w="992"/>
        <w:gridCol w:w="567"/>
        <w:gridCol w:w="1996"/>
      </w:tblGrid>
      <w:tr w:rsidR="00585A8D" w:rsidRPr="00B4726B" w14:paraId="192867A0" w14:textId="77777777" w:rsidTr="0038184D">
        <w:tc>
          <w:tcPr>
            <w:tcW w:w="1559" w:type="dxa"/>
          </w:tcPr>
          <w:p w14:paraId="08DAD668"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Field A's share  </w:t>
            </w:r>
          </w:p>
        </w:tc>
        <w:tc>
          <w:tcPr>
            <w:tcW w:w="567" w:type="dxa"/>
          </w:tcPr>
          <w:p w14:paraId="4E5FFEF0"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53C42F01"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35.2   </w:t>
            </w:r>
          </w:p>
        </w:tc>
        <w:tc>
          <w:tcPr>
            <w:tcW w:w="567" w:type="dxa"/>
          </w:tcPr>
          <w:p w14:paraId="284C0FD5"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09082963" w14:textId="77777777" w:rsidR="00585A8D" w:rsidRPr="00425C59" w:rsidRDefault="00585A8D" w:rsidP="00BF21B7">
            <w:pPr>
              <w:pStyle w:val="Header"/>
              <w:tabs>
                <w:tab w:val="left" w:pos="1440"/>
                <w:tab w:val="left" w:pos="3686"/>
              </w:tabs>
              <w:spacing w:line="360" w:lineRule="auto"/>
              <w:rPr>
                <w:rFonts w:ascii="Arial" w:hAnsi="Arial"/>
                <w:u w:val="single"/>
              </w:rPr>
            </w:pPr>
            <w:r w:rsidRPr="00425C59">
              <w:rPr>
                <w:rFonts w:ascii="Arial" w:hAnsi="Arial"/>
                <w:u w:val="single"/>
              </w:rPr>
              <w:t>410594</w:t>
            </w:r>
            <w:r w:rsidRPr="00425C59">
              <w:rPr>
                <w:rFonts w:ascii="Arial" w:hAnsi="Arial"/>
                <w:u w:val="single"/>
              </w:rPr>
              <w:br/>
            </w:r>
            <w:r w:rsidRPr="00425C59">
              <w:rPr>
                <w:rFonts w:ascii="Arial" w:hAnsi="Arial"/>
              </w:rPr>
              <w:t>2006594</w:t>
            </w:r>
          </w:p>
        </w:tc>
      </w:tr>
      <w:tr w:rsidR="00585A8D" w:rsidRPr="00B4726B" w14:paraId="48EAE1E3" w14:textId="77777777" w:rsidTr="0038184D">
        <w:tc>
          <w:tcPr>
            <w:tcW w:w="1559" w:type="dxa"/>
          </w:tcPr>
          <w:p w14:paraId="3E1C227E"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8640C8C" w14:textId="77777777" w:rsidR="00585A8D" w:rsidRPr="00425C59" w:rsidRDefault="00585A8D" w:rsidP="00BF21B7">
            <w:pPr>
              <w:pStyle w:val="Header"/>
              <w:tabs>
                <w:tab w:val="left" w:pos="1440"/>
                <w:tab w:val="left" w:pos="3686"/>
              </w:tabs>
              <w:spacing w:line="360" w:lineRule="auto"/>
              <w:rPr>
                <w:rFonts w:ascii="Arial" w:hAnsi="Arial"/>
              </w:rPr>
            </w:pPr>
          </w:p>
          <w:p w14:paraId="1142295C"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  </w:t>
            </w:r>
            <w:r w:rsidRPr="00425C59">
              <w:rPr>
                <w:rFonts w:ascii="Arial" w:hAnsi="Arial"/>
              </w:rPr>
              <w:tab/>
            </w:r>
          </w:p>
        </w:tc>
        <w:tc>
          <w:tcPr>
            <w:tcW w:w="992" w:type="dxa"/>
          </w:tcPr>
          <w:p w14:paraId="32396160"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E596721"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26D6533A" w14:textId="77777777" w:rsidR="00585A8D" w:rsidRPr="00425C59" w:rsidRDefault="00585A8D" w:rsidP="00BF21B7">
            <w:pPr>
              <w:pStyle w:val="Header"/>
              <w:tabs>
                <w:tab w:val="left" w:pos="1440"/>
                <w:tab w:val="left" w:pos="3686"/>
              </w:tabs>
              <w:spacing w:line="360" w:lineRule="auto"/>
              <w:rPr>
                <w:rFonts w:ascii="Arial" w:hAnsi="Arial"/>
              </w:rPr>
            </w:pPr>
          </w:p>
          <w:p w14:paraId="0743A3AD"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7.2 Tonnes</w:t>
            </w:r>
          </w:p>
        </w:tc>
      </w:tr>
      <w:tr w:rsidR="00585A8D" w:rsidRPr="00B4726B" w14:paraId="5B215F6D" w14:textId="77777777" w:rsidTr="0038184D">
        <w:tc>
          <w:tcPr>
            <w:tcW w:w="1559" w:type="dxa"/>
          </w:tcPr>
          <w:p w14:paraId="75E8AA96"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79E5369F" w14:textId="77777777" w:rsidR="00585A8D" w:rsidRPr="00425C59" w:rsidRDefault="00585A8D" w:rsidP="00BF21B7">
            <w:pPr>
              <w:pStyle w:val="Header"/>
              <w:tabs>
                <w:tab w:val="left" w:pos="1440"/>
                <w:tab w:val="left" w:pos="3686"/>
              </w:tabs>
              <w:spacing w:line="360" w:lineRule="auto"/>
              <w:rPr>
                <w:rFonts w:ascii="Arial" w:hAnsi="Arial"/>
              </w:rPr>
            </w:pPr>
          </w:p>
        </w:tc>
        <w:tc>
          <w:tcPr>
            <w:tcW w:w="992" w:type="dxa"/>
          </w:tcPr>
          <w:p w14:paraId="696D74F5"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72CDD4E"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7F32CE4D" w14:textId="77777777" w:rsidR="00585A8D" w:rsidRPr="00425C59" w:rsidRDefault="00585A8D" w:rsidP="00BF21B7">
            <w:pPr>
              <w:pStyle w:val="Header"/>
              <w:tabs>
                <w:tab w:val="left" w:pos="1440"/>
                <w:tab w:val="left" w:pos="3686"/>
              </w:tabs>
              <w:spacing w:line="360" w:lineRule="auto"/>
              <w:rPr>
                <w:rFonts w:ascii="Arial" w:hAnsi="Arial"/>
              </w:rPr>
            </w:pPr>
          </w:p>
        </w:tc>
      </w:tr>
      <w:tr w:rsidR="00585A8D" w:rsidRPr="00B4726B" w14:paraId="7D31BE00" w14:textId="77777777" w:rsidTr="0038184D">
        <w:tc>
          <w:tcPr>
            <w:tcW w:w="1559" w:type="dxa"/>
          </w:tcPr>
          <w:p w14:paraId="2A56B164"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Field B's share       </w:t>
            </w:r>
          </w:p>
        </w:tc>
        <w:tc>
          <w:tcPr>
            <w:tcW w:w="567" w:type="dxa"/>
          </w:tcPr>
          <w:p w14:paraId="5AE0062B"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5F598C57"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35.2</w:t>
            </w:r>
          </w:p>
        </w:tc>
        <w:tc>
          <w:tcPr>
            <w:tcW w:w="567" w:type="dxa"/>
          </w:tcPr>
          <w:p w14:paraId="0969D4F4"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3C1B44F8"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u w:val="single"/>
              </w:rPr>
              <w:t>182712.8</w:t>
            </w:r>
            <w:r w:rsidRPr="00425C59">
              <w:rPr>
                <w:rFonts w:ascii="Arial" w:hAnsi="Arial"/>
                <w:u w:val="single"/>
              </w:rPr>
              <w:br/>
            </w:r>
            <w:r w:rsidRPr="00425C59">
              <w:rPr>
                <w:rFonts w:ascii="Arial" w:hAnsi="Arial"/>
              </w:rPr>
              <w:t>2006594</w:t>
            </w:r>
          </w:p>
        </w:tc>
      </w:tr>
      <w:tr w:rsidR="00585A8D" w:rsidRPr="00B4726B" w14:paraId="001072D4" w14:textId="77777777" w:rsidTr="0038184D">
        <w:tc>
          <w:tcPr>
            <w:tcW w:w="1559" w:type="dxa"/>
          </w:tcPr>
          <w:p w14:paraId="7852F304"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141EBBF" w14:textId="77777777" w:rsidR="00585A8D" w:rsidRPr="00425C59" w:rsidRDefault="00585A8D" w:rsidP="00BF21B7">
            <w:pPr>
              <w:pStyle w:val="Header"/>
              <w:tabs>
                <w:tab w:val="left" w:pos="1440"/>
                <w:tab w:val="left" w:pos="3686"/>
              </w:tabs>
              <w:spacing w:line="360" w:lineRule="auto"/>
              <w:rPr>
                <w:rFonts w:ascii="Arial" w:hAnsi="Arial"/>
              </w:rPr>
            </w:pPr>
          </w:p>
          <w:p w14:paraId="78FDCBA2"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3B7A1078"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4D6A6EE"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49CEE269" w14:textId="77777777" w:rsidR="00585A8D" w:rsidRPr="00425C59" w:rsidRDefault="00585A8D" w:rsidP="00BF21B7">
            <w:pPr>
              <w:pStyle w:val="Header"/>
              <w:tabs>
                <w:tab w:val="left" w:pos="1440"/>
                <w:tab w:val="left" w:pos="3686"/>
              </w:tabs>
              <w:spacing w:line="360" w:lineRule="auto"/>
              <w:rPr>
                <w:rFonts w:ascii="Arial" w:hAnsi="Arial"/>
              </w:rPr>
            </w:pPr>
          </w:p>
          <w:p w14:paraId="20D0A9D7"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3.2 Tonnes</w:t>
            </w:r>
          </w:p>
        </w:tc>
      </w:tr>
      <w:tr w:rsidR="00585A8D" w:rsidRPr="00B4726B" w14:paraId="1DDA7BDE" w14:textId="77777777" w:rsidTr="0038184D">
        <w:tc>
          <w:tcPr>
            <w:tcW w:w="1559" w:type="dxa"/>
          </w:tcPr>
          <w:p w14:paraId="1211DAB4"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1FFDAE5" w14:textId="77777777" w:rsidR="00585A8D" w:rsidRPr="00425C59" w:rsidRDefault="00585A8D" w:rsidP="00BF21B7">
            <w:pPr>
              <w:pStyle w:val="Header"/>
              <w:tabs>
                <w:tab w:val="left" w:pos="1440"/>
                <w:tab w:val="left" w:pos="3686"/>
              </w:tabs>
              <w:spacing w:line="360" w:lineRule="auto"/>
              <w:rPr>
                <w:rFonts w:ascii="Arial" w:hAnsi="Arial"/>
              </w:rPr>
            </w:pPr>
          </w:p>
        </w:tc>
        <w:tc>
          <w:tcPr>
            <w:tcW w:w="992" w:type="dxa"/>
          </w:tcPr>
          <w:p w14:paraId="5F7D70D4"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6A5E6362"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421795CC" w14:textId="77777777" w:rsidR="00585A8D" w:rsidRPr="00425C59" w:rsidRDefault="00585A8D" w:rsidP="00BF21B7">
            <w:pPr>
              <w:pStyle w:val="Header"/>
              <w:tabs>
                <w:tab w:val="left" w:pos="1440"/>
                <w:tab w:val="left" w:pos="3686"/>
              </w:tabs>
              <w:spacing w:line="360" w:lineRule="auto"/>
              <w:rPr>
                <w:rFonts w:ascii="Arial" w:hAnsi="Arial"/>
              </w:rPr>
            </w:pPr>
          </w:p>
        </w:tc>
      </w:tr>
      <w:tr w:rsidR="00585A8D" w:rsidRPr="00B4726B" w14:paraId="687418C2" w14:textId="77777777" w:rsidTr="0038184D">
        <w:tc>
          <w:tcPr>
            <w:tcW w:w="1559" w:type="dxa"/>
          </w:tcPr>
          <w:p w14:paraId="61CEB56F"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Field C's share</w:t>
            </w:r>
          </w:p>
        </w:tc>
        <w:tc>
          <w:tcPr>
            <w:tcW w:w="567" w:type="dxa"/>
          </w:tcPr>
          <w:p w14:paraId="52134F98"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49E1661D"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35.2</w:t>
            </w:r>
          </w:p>
        </w:tc>
        <w:tc>
          <w:tcPr>
            <w:tcW w:w="567" w:type="dxa"/>
          </w:tcPr>
          <w:p w14:paraId="671755F4"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05494F4E"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u w:val="single"/>
              </w:rPr>
              <w:t>1413287.2</w:t>
            </w:r>
            <w:r w:rsidRPr="00425C59">
              <w:rPr>
                <w:rFonts w:ascii="Arial" w:hAnsi="Arial"/>
                <w:u w:val="single"/>
              </w:rPr>
              <w:br/>
            </w:r>
            <w:r w:rsidRPr="00425C59">
              <w:rPr>
                <w:rFonts w:ascii="Arial" w:hAnsi="Arial"/>
              </w:rPr>
              <w:t>2006594</w:t>
            </w:r>
          </w:p>
        </w:tc>
      </w:tr>
      <w:tr w:rsidR="00585A8D" w:rsidRPr="00B4726B" w14:paraId="2E3C93F8" w14:textId="77777777" w:rsidTr="0038184D">
        <w:tc>
          <w:tcPr>
            <w:tcW w:w="1559" w:type="dxa"/>
          </w:tcPr>
          <w:p w14:paraId="48E6B7DF"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628C758" w14:textId="77777777" w:rsidR="00585A8D" w:rsidRPr="00425C59" w:rsidRDefault="00585A8D" w:rsidP="00BF21B7">
            <w:pPr>
              <w:pStyle w:val="Header"/>
              <w:tabs>
                <w:tab w:val="left" w:pos="1440"/>
                <w:tab w:val="left" w:pos="3686"/>
              </w:tabs>
              <w:spacing w:line="360" w:lineRule="auto"/>
              <w:rPr>
                <w:rFonts w:ascii="Arial" w:hAnsi="Arial"/>
              </w:rPr>
            </w:pPr>
          </w:p>
          <w:p w14:paraId="757452EE"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lastRenderedPageBreak/>
              <w:t>=</w:t>
            </w:r>
          </w:p>
        </w:tc>
        <w:tc>
          <w:tcPr>
            <w:tcW w:w="992" w:type="dxa"/>
          </w:tcPr>
          <w:p w14:paraId="0A9E7E1C"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7D589F35"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4BE0A672" w14:textId="77777777" w:rsidR="00585A8D" w:rsidRPr="00425C59" w:rsidRDefault="00585A8D" w:rsidP="00BF21B7">
            <w:pPr>
              <w:tabs>
                <w:tab w:val="left" w:pos="1440"/>
                <w:tab w:val="left" w:pos="3686"/>
              </w:tabs>
              <w:spacing w:line="360" w:lineRule="auto"/>
              <w:rPr>
                <w:rFonts w:ascii="Arial" w:hAnsi="Arial"/>
              </w:rPr>
            </w:pPr>
          </w:p>
          <w:p w14:paraId="045E365D" w14:textId="77777777" w:rsidR="00585A8D" w:rsidRPr="00425C59" w:rsidRDefault="00585A8D" w:rsidP="00BF21B7">
            <w:pPr>
              <w:tabs>
                <w:tab w:val="left" w:pos="1440"/>
                <w:tab w:val="left" w:pos="3686"/>
              </w:tabs>
              <w:spacing w:line="360" w:lineRule="auto"/>
              <w:rPr>
                <w:rFonts w:ascii="Arial" w:hAnsi="Arial"/>
              </w:rPr>
            </w:pPr>
            <w:r w:rsidRPr="00425C59">
              <w:rPr>
                <w:rFonts w:ascii="Arial" w:hAnsi="Arial"/>
              </w:rPr>
              <w:lastRenderedPageBreak/>
              <w:t>24.8 Tonnes</w:t>
            </w:r>
          </w:p>
          <w:p w14:paraId="2D58442F" w14:textId="77777777" w:rsidR="00585A8D" w:rsidRPr="00425C59" w:rsidRDefault="00585A8D" w:rsidP="00BF21B7">
            <w:pPr>
              <w:pStyle w:val="Header"/>
              <w:tabs>
                <w:tab w:val="left" w:pos="1440"/>
                <w:tab w:val="left" w:pos="3686"/>
              </w:tabs>
              <w:spacing w:line="360" w:lineRule="auto"/>
              <w:rPr>
                <w:rFonts w:ascii="Arial" w:hAnsi="Arial"/>
              </w:rPr>
            </w:pPr>
          </w:p>
        </w:tc>
      </w:tr>
    </w:tbl>
    <w:p w14:paraId="65056337" w14:textId="77777777" w:rsidR="00585A8D" w:rsidRPr="00425C59" w:rsidRDefault="00585A8D" w:rsidP="00585A8D">
      <w:pPr>
        <w:tabs>
          <w:tab w:val="left" w:pos="1440"/>
        </w:tabs>
        <w:spacing w:line="360" w:lineRule="auto"/>
        <w:rPr>
          <w:rFonts w:ascii="Arial" w:hAnsi="Arial"/>
        </w:rPr>
      </w:pPr>
    </w:p>
    <w:p w14:paraId="1ABC11D2" w14:textId="77777777" w:rsidR="00585A8D" w:rsidRPr="00425C59" w:rsidRDefault="00585A8D" w:rsidP="00585A8D">
      <w:pPr>
        <w:numPr>
          <w:ilvl w:val="2"/>
          <w:numId w:val="14"/>
        </w:numPr>
        <w:spacing w:line="360" w:lineRule="auto"/>
        <w:jc w:val="both"/>
        <w:rPr>
          <w:rFonts w:ascii="Arial" w:hAnsi="Arial"/>
        </w:rPr>
      </w:pPr>
      <w:r w:rsidRPr="00425C59">
        <w:rPr>
          <w:rFonts w:ascii="Arial" w:hAnsi="Arial"/>
        </w:rPr>
        <w:t xml:space="preserve">Allocation of total </w:t>
      </w:r>
      <w:proofErr w:type="spellStart"/>
      <w:r w:rsidRPr="00425C59">
        <w:rPr>
          <w:rFonts w:ascii="Arial" w:hAnsi="Arial"/>
        </w:rPr>
        <w:t>Kinneil</w:t>
      </w:r>
      <w:proofErr w:type="spellEnd"/>
      <w:r w:rsidRPr="00425C59">
        <w:rPr>
          <w:rFonts w:ascii="Arial" w:hAnsi="Arial"/>
        </w:rPr>
        <w:t xml:space="preserve"> Raw Gas mass (dry) flared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 but excluding </w:t>
      </w:r>
      <w:proofErr w:type="spellStart"/>
      <w:r w:rsidRPr="00425C59">
        <w:rPr>
          <w:rFonts w:ascii="Arial" w:hAnsi="Arial"/>
        </w:rPr>
        <w:t>Cruden</w:t>
      </w:r>
      <w:proofErr w:type="spellEnd"/>
      <w:r w:rsidRPr="00425C59">
        <w:rPr>
          <w:rFonts w:ascii="Arial" w:hAnsi="Arial"/>
        </w:rPr>
        <w:t xml:space="preserve"> Bay flare mass (dry), based on the ratio of User's mass (dry) to the total mass (dry) of all Users entering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w:t>
      </w:r>
    </w:p>
    <w:p w14:paraId="3C045ACA" w14:textId="77777777" w:rsidR="00585A8D" w:rsidRPr="00425C59" w:rsidRDefault="00585A8D" w:rsidP="00585A8D">
      <w:pPr>
        <w:spacing w:line="360" w:lineRule="auto"/>
        <w:ind w:left="720"/>
        <w:rPr>
          <w:rFonts w:ascii="Arial" w:hAnsi="Arial"/>
        </w:rPr>
      </w:pPr>
    </w:p>
    <w:tbl>
      <w:tblPr>
        <w:tblW w:w="0" w:type="auto"/>
        <w:tblInd w:w="1526" w:type="dxa"/>
        <w:tblLayout w:type="fixed"/>
        <w:tblLook w:val="01E0" w:firstRow="1" w:lastRow="1" w:firstColumn="1" w:lastColumn="1" w:noHBand="0" w:noVBand="0"/>
      </w:tblPr>
      <w:tblGrid>
        <w:gridCol w:w="1559"/>
        <w:gridCol w:w="567"/>
        <w:gridCol w:w="992"/>
        <w:gridCol w:w="567"/>
        <w:gridCol w:w="1996"/>
      </w:tblGrid>
      <w:tr w:rsidR="00585A8D" w:rsidRPr="00B4726B" w14:paraId="596337A1" w14:textId="77777777" w:rsidTr="0038184D">
        <w:tc>
          <w:tcPr>
            <w:tcW w:w="1559" w:type="dxa"/>
          </w:tcPr>
          <w:p w14:paraId="0E1BC563"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Field A's share  </w:t>
            </w:r>
          </w:p>
        </w:tc>
        <w:tc>
          <w:tcPr>
            <w:tcW w:w="567" w:type="dxa"/>
          </w:tcPr>
          <w:p w14:paraId="5A701DD0"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1A348CE8"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42.8</w:t>
            </w:r>
          </w:p>
        </w:tc>
        <w:tc>
          <w:tcPr>
            <w:tcW w:w="567" w:type="dxa"/>
          </w:tcPr>
          <w:p w14:paraId="6D0E59AD"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5A9320EE" w14:textId="77777777" w:rsidR="00585A8D" w:rsidRPr="00425C59" w:rsidRDefault="00585A8D" w:rsidP="00BF21B7">
            <w:pPr>
              <w:pStyle w:val="Header"/>
              <w:tabs>
                <w:tab w:val="left" w:pos="1440"/>
                <w:tab w:val="left" w:pos="3686"/>
              </w:tabs>
              <w:spacing w:line="360" w:lineRule="auto"/>
              <w:rPr>
                <w:rFonts w:ascii="Arial" w:hAnsi="Arial"/>
                <w:u w:val="single"/>
              </w:rPr>
            </w:pPr>
            <w:r w:rsidRPr="00425C59">
              <w:rPr>
                <w:rFonts w:ascii="Arial" w:hAnsi="Arial"/>
                <w:u w:val="single"/>
              </w:rPr>
              <w:t>410594</w:t>
            </w:r>
            <w:r w:rsidRPr="00425C59">
              <w:rPr>
                <w:rFonts w:ascii="Arial" w:hAnsi="Arial"/>
                <w:u w:val="single"/>
              </w:rPr>
              <w:br/>
            </w:r>
            <w:r w:rsidRPr="00425C59">
              <w:rPr>
                <w:rFonts w:ascii="Arial" w:hAnsi="Arial"/>
              </w:rPr>
              <w:t>2006594</w:t>
            </w:r>
          </w:p>
        </w:tc>
      </w:tr>
      <w:tr w:rsidR="00585A8D" w:rsidRPr="00B4726B" w14:paraId="58ABD76D" w14:textId="77777777" w:rsidTr="0038184D">
        <w:tc>
          <w:tcPr>
            <w:tcW w:w="1559" w:type="dxa"/>
          </w:tcPr>
          <w:p w14:paraId="4E5A0E47"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6FE29E1F" w14:textId="77777777" w:rsidR="00585A8D" w:rsidRPr="00425C59" w:rsidRDefault="00585A8D" w:rsidP="00BF21B7">
            <w:pPr>
              <w:pStyle w:val="Header"/>
              <w:tabs>
                <w:tab w:val="left" w:pos="1440"/>
                <w:tab w:val="left" w:pos="3686"/>
              </w:tabs>
              <w:spacing w:line="360" w:lineRule="auto"/>
              <w:rPr>
                <w:rFonts w:ascii="Arial" w:hAnsi="Arial"/>
              </w:rPr>
            </w:pPr>
          </w:p>
          <w:p w14:paraId="63D8ED6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  </w:t>
            </w:r>
            <w:r w:rsidRPr="00425C59">
              <w:rPr>
                <w:rFonts w:ascii="Arial" w:hAnsi="Arial"/>
              </w:rPr>
              <w:tab/>
            </w:r>
          </w:p>
        </w:tc>
        <w:tc>
          <w:tcPr>
            <w:tcW w:w="992" w:type="dxa"/>
          </w:tcPr>
          <w:p w14:paraId="1418F9EA"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1D3849E5"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13779F66" w14:textId="77777777" w:rsidR="00585A8D" w:rsidRPr="00425C59" w:rsidRDefault="00585A8D" w:rsidP="00BF21B7">
            <w:pPr>
              <w:pStyle w:val="Header"/>
              <w:tabs>
                <w:tab w:val="left" w:pos="1440"/>
                <w:tab w:val="left" w:pos="3686"/>
              </w:tabs>
              <w:spacing w:line="360" w:lineRule="auto"/>
              <w:rPr>
                <w:rFonts w:ascii="Arial" w:hAnsi="Arial"/>
              </w:rPr>
            </w:pPr>
          </w:p>
          <w:p w14:paraId="6F2AD149"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29.2  Tonnes</w:t>
            </w:r>
          </w:p>
        </w:tc>
      </w:tr>
      <w:tr w:rsidR="00585A8D" w:rsidRPr="00B4726B" w14:paraId="7B763551" w14:textId="77777777" w:rsidTr="0038184D">
        <w:tc>
          <w:tcPr>
            <w:tcW w:w="1559" w:type="dxa"/>
          </w:tcPr>
          <w:p w14:paraId="53745ED1"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3266592F" w14:textId="77777777" w:rsidR="00585A8D" w:rsidRPr="00425C59" w:rsidRDefault="00585A8D" w:rsidP="00BF21B7">
            <w:pPr>
              <w:pStyle w:val="Header"/>
              <w:tabs>
                <w:tab w:val="left" w:pos="1440"/>
                <w:tab w:val="left" w:pos="3686"/>
              </w:tabs>
              <w:spacing w:line="360" w:lineRule="auto"/>
              <w:rPr>
                <w:rFonts w:ascii="Arial" w:hAnsi="Arial"/>
              </w:rPr>
            </w:pPr>
          </w:p>
        </w:tc>
        <w:tc>
          <w:tcPr>
            <w:tcW w:w="992" w:type="dxa"/>
          </w:tcPr>
          <w:p w14:paraId="1B783113"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6CFF66F0"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1D1CF881" w14:textId="77777777" w:rsidR="00585A8D" w:rsidRPr="00425C59" w:rsidRDefault="00585A8D" w:rsidP="00BF21B7">
            <w:pPr>
              <w:pStyle w:val="Header"/>
              <w:tabs>
                <w:tab w:val="left" w:pos="1440"/>
                <w:tab w:val="left" w:pos="3686"/>
              </w:tabs>
              <w:spacing w:line="360" w:lineRule="auto"/>
              <w:rPr>
                <w:rFonts w:ascii="Arial" w:hAnsi="Arial"/>
              </w:rPr>
            </w:pPr>
          </w:p>
        </w:tc>
      </w:tr>
      <w:tr w:rsidR="00585A8D" w:rsidRPr="00B4726B" w14:paraId="58256E0A" w14:textId="77777777" w:rsidTr="0038184D">
        <w:tc>
          <w:tcPr>
            <w:tcW w:w="1559" w:type="dxa"/>
          </w:tcPr>
          <w:p w14:paraId="00E85712"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Field B's share       </w:t>
            </w:r>
          </w:p>
        </w:tc>
        <w:tc>
          <w:tcPr>
            <w:tcW w:w="567" w:type="dxa"/>
          </w:tcPr>
          <w:p w14:paraId="6C60FDB7"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5FF24DD1"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142.8</w:t>
            </w:r>
          </w:p>
        </w:tc>
        <w:tc>
          <w:tcPr>
            <w:tcW w:w="567" w:type="dxa"/>
          </w:tcPr>
          <w:p w14:paraId="6DA0255D"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33C643D7"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u w:val="single"/>
              </w:rPr>
              <w:t>182712.8</w:t>
            </w:r>
            <w:r w:rsidRPr="00425C59">
              <w:rPr>
                <w:rFonts w:ascii="Arial" w:hAnsi="Arial"/>
                <w:u w:val="single"/>
              </w:rPr>
              <w:br/>
            </w:r>
            <w:r w:rsidRPr="00425C59">
              <w:rPr>
                <w:rFonts w:ascii="Arial" w:hAnsi="Arial"/>
              </w:rPr>
              <w:t>2006594</w:t>
            </w:r>
          </w:p>
        </w:tc>
      </w:tr>
      <w:tr w:rsidR="00585A8D" w:rsidRPr="00B4726B" w14:paraId="5029CCE5" w14:textId="77777777" w:rsidTr="0038184D">
        <w:tc>
          <w:tcPr>
            <w:tcW w:w="1559" w:type="dxa"/>
          </w:tcPr>
          <w:p w14:paraId="2EFB54CB"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7AF0BD72" w14:textId="77777777" w:rsidR="00585A8D" w:rsidRPr="00425C59" w:rsidRDefault="00585A8D" w:rsidP="00BF21B7">
            <w:pPr>
              <w:pStyle w:val="Header"/>
              <w:tabs>
                <w:tab w:val="left" w:pos="1440"/>
                <w:tab w:val="left" w:pos="3686"/>
              </w:tabs>
              <w:spacing w:line="360" w:lineRule="auto"/>
              <w:rPr>
                <w:rFonts w:ascii="Arial" w:hAnsi="Arial"/>
              </w:rPr>
            </w:pPr>
          </w:p>
          <w:p w14:paraId="00A0A61E"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2E118F5C"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72B59AAE"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3BFBFDE2" w14:textId="77777777" w:rsidR="00585A8D" w:rsidRPr="00425C59" w:rsidRDefault="00585A8D" w:rsidP="00BF21B7">
            <w:pPr>
              <w:pStyle w:val="Header"/>
              <w:tabs>
                <w:tab w:val="left" w:pos="1440"/>
                <w:tab w:val="left" w:pos="3686"/>
              </w:tabs>
              <w:spacing w:line="360" w:lineRule="auto"/>
              <w:rPr>
                <w:rFonts w:ascii="Arial" w:hAnsi="Arial"/>
              </w:rPr>
            </w:pPr>
          </w:p>
          <w:p w14:paraId="4D47A24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13.0 Tonnes</w:t>
            </w:r>
          </w:p>
        </w:tc>
      </w:tr>
      <w:tr w:rsidR="00585A8D" w:rsidRPr="00B4726B" w14:paraId="18F3F317" w14:textId="77777777" w:rsidTr="0038184D">
        <w:tc>
          <w:tcPr>
            <w:tcW w:w="1559" w:type="dxa"/>
          </w:tcPr>
          <w:p w14:paraId="6EA64920"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7C504BF4" w14:textId="77777777" w:rsidR="00585A8D" w:rsidRPr="00425C59" w:rsidRDefault="00585A8D" w:rsidP="00BF21B7">
            <w:pPr>
              <w:pStyle w:val="Header"/>
              <w:tabs>
                <w:tab w:val="left" w:pos="1440"/>
                <w:tab w:val="left" w:pos="3686"/>
              </w:tabs>
              <w:spacing w:line="360" w:lineRule="auto"/>
              <w:rPr>
                <w:rFonts w:ascii="Arial" w:hAnsi="Arial"/>
              </w:rPr>
            </w:pPr>
          </w:p>
        </w:tc>
        <w:tc>
          <w:tcPr>
            <w:tcW w:w="992" w:type="dxa"/>
          </w:tcPr>
          <w:p w14:paraId="2F7ECF3F"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EE16440"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17CFC637" w14:textId="77777777" w:rsidR="00585A8D" w:rsidRPr="00425C59" w:rsidRDefault="00585A8D" w:rsidP="00BF21B7">
            <w:pPr>
              <w:pStyle w:val="Header"/>
              <w:tabs>
                <w:tab w:val="left" w:pos="1440"/>
                <w:tab w:val="left" w:pos="3686"/>
              </w:tabs>
              <w:spacing w:line="360" w:lineRule="auto"/>
              <w:rPr>
                <w:rFonts w:ascii="Arial" w:hAnsi="Arial"/>
              </w:rPr>
            </w:pPr>
          </w:p>
        </w:tc>
      </w:tr>
      <w:tr w:rsidR="00585A8D" w:rsidRPr="00B4726B" w14:paraId="0C389325" w14:textId="77777777" w:rsidTr="0038184D">
        <w:tc>
          <w:tcPr>
            <w:tcW w:w="1559" w:type="dxa"/>
          </w:tcPr>
          <w:p w14:paraId="61C17B4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Field C's share</w:t>
            </w:r>
          </w:p>
        </w:tc>
        <w:tc>
          <w:tcPr>
            <w:tcW w:w="567" w:type="dxa"/>
          </w:tcPr>
          <w:p w14:paraId="56A3C017"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630D1602"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142.8</w:t>
            </w:r>
          </w:p>
        </w:tc>
        <w:tc>
          <w:tcPr>
            <w:tcW w:w="567" w:type="dxa"/>
          </w:tcPr>
          <w:p w14:paraId="08123AE6"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3E6A39CF"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u w:val="single"/>
              </w:rPr>
              <w:t>1413287.2</w:t>
            </w:r>
            <w:r w:rsidRPr="00425C59">
              <w:rPr>
                <w:rFonts w:ascii="Arial" w:hAnsi="Arial"/>
                <w:u w:val="single"/>
              </w:rPr>
              <w:br/>
            </w:r>
            <w:r w:rsidRPr="00425C59">
              <w:rPr>
                <w:rFonts w:ascii="Arial" w:hAnsi="Arial"/>
              </w:rPr>
              <w:t>2006594</w:t>
            </w:r>
          </w:p>
        </w:tc>
      </w:tr>
      <w:tr w:rsidR="00585A8D" w:rsidRPr="00B4726B" w14:paraId="2C138BDD" w14:textId="77777777" w:rsidTr="0038184D">
        <w:tc>
          <w:tcPr>
            <w:tcW w:w="1559" w:type="dxa"/>
          </w:tcPr>
          <w:p w14:paraId="717196DB"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DB5340A" w14:textId="77777777" w:rsidR="00585A8D" w:rsidRPr="00425C59" w:rsidRDefault="00585A8D" w:rsidP="00BF21B7">
            <w:pPr>
              <w:pStyle w:val="Header"/>
              <w:tabs>
                <w:tab w:val="left" w:pos="1440"/>
                <w:tab w:val="left" w:pos="3686"/>
              </w:tabs>
              <w:spacing w:line="360" w:lineRule="auto"/>
              <w:rPr>
                <w:rFonts w:ascii="Arial" w:hAnsi="Arial"/>
              </w:rPr>
            </w:pPr>
          </w:p>
          <w:p w14:paraId="1B9A2D71"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04CDF84F"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6CBBA146"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7526EB92" w14:textId="77777777" w:rsidR="00585A8D" w:rsidRPr="00425C59" w:rsidRDefault="00585A8D" w:rsidP="00BF21B7">
            <w:pPr>
              <w:tabs>
                <w:tab w:val="left" w:pos="1440"/>
                <w:tab w:val="left" w:pos="3686"/>
              </w:tabs>
              <w:spacing w:line="360" w:lineRule="auto"/>
              <w:rPr>
                <w:rFonts w:ascii="Arial" w:hAnsi="Arial"/>
              </w:rPr>
            </w:pPr>
          </w:p>
          <w:p w14:paraId="712824AA" w14:textId="77777777" w:rsidR="00585A8D" w:rsidRPr="00425C59" w:rsidRDefault="00585A8D" w:rsidP="00BF21B7">
            <w:pPr>
              <w:tabs>
                <w:tab w:val="left" w:pos="1440"/>
                <w:tab w:val="left" w:pos="3686"/>
              </w:tabs>
              <w:spacing w:line="360" w:lineRule="auto"/>
              <w:rPr>
                <w:rFonts w:ascii="Arial" w:hAnsi="Arial"/>
              </w:rPr>
            </w:pPr>
            <w:r w:rsidRPr="00425C59">
              <w:rPr>
                <w:rFonts w:ascii="Arial" w:hAnsi="Arial"/>
              </w:rPr>
              <w:t>100.6 Tonnes</w:t>
            </w:r>
          </w:p>
        </w:tc>
      </w:tr>
    </w:tbl>
    <w:p w14:paraId="04E96BBD" w14:textId="77777777" w:rsidR="00585A8D" w:rsidRPr="00425C59" w:rsidRDefault="00585A8D" w:rsidP="00585A8D">
      <w:pPr>
        <w:spacing w:line="360" w:lineRule="auto"/>
        <w:rPr>
          <w:rFonts w:ascii="Arial" w:hAnsi="Arial"/>
        </w:rPr>
      </w:pPr>
    </w:p>
    <w:p w14:paraId="09D6EBF5" w14:textId="77777777" w:rsidR="00585A8D" w:rsidRPr="00425C59" w:rsidRDefault="00585A8D" w:rsidP="00585A8D">
      <w:pPr>
        <w:spacing w:line="360" w:lineRule="auto"/>
        <w:ind w:left="1440" w:hanging="720"/>
        <w:rPr>
          <w:rFonts w:ascii="Arial" w:hAnsi="Arial"/>
        </w:rPr>
      </w:pPr>
      <w:r w:rsidRPr="00425C59">
        <w:rPr>
          <w:rFonts w:ascii="Arial" w:hAnsi="Arial"/>
        </w:rPr>
        <w:t>2.2.3</w:t>
      </w:r>
      <w:r w:rsidRPr="00425C59">
        <w:rPr>
          <w:rFonts w:ascii="Arial" w:hAnsi="Arial"/>
        </w:rPr>
        <w:tab/>
        <w:t>Allocation of system difference based on the ratios as in A.2.2.1 and A.2.2.2 herein:</w:t>
      </w:r>
    </w:p>
    <w:p w14:paraId="1526D59F" w14:textId="77777777" w:rsidR="00585A8D" w:rsidRPr="00425C59" w:rsidRDefault="00585A8D" w:rsidP="00585A8D">
      <w:pPr>
        <w:tabs>
          <w:tab w:val="left" w:pos="1440"/>
        </w:tabs>
        <w:spacing w:line="360" w:lineRule="auto"/>
        <w:rPr>
          <w:rFonts w:ascii="Arial" w:hAnsi="Arial"/>
        </w:rPr>
      </w:pPr>
      <w:r w:rsidRPr="00425C59">
        <w:rPr>
          <w:rFonts w:ascii="Arial" w:hAnsi="Arial"/>
        </w:rPr>
        <w:tab/>
      </w:r>
    </w:p>
    <w:tbl>
      <w:tblPr>
        <w:tblW w:w="0" w:type="auto"/>
        <w:tblInd w:w="1526" w:type="dxa"/>
        <w:tblLayout w:type="fixed"/>
        <w:tblLook w:val="01E0" w:firstRow="1" w:lastRow="1" w:firstColumn="1" w:lastColumn="1" w:noHBand="0" w:noVBand="0"/>
      </w:tblPr>
      <w:tblGrid>
        <w:gridCol w:w="1559"/>
        <w:gridCol w:w="567"/>
        <w:gridCol w:w="992"/>
        <w:gridCol w:w="567"/>
        <w:gridCol w:w="1996"/>
      </w:tblGrid>
      <w:tr w:rsidR="00585A8D" w:rsidRPr="00B4726B" w14:paraId="545C1E26" w14:textId="77777777" w:rsidTr="0038184D">
        <w:tc>
          <w:tcPr>
            <w:tcW w:w="1559" w:type="dxa"/>
          </w:tcPr>
          <w:p w14:paraId="0DDDF068"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Field A's share  </w:t>
            </w:r>
          </w:p>
        </w:tc>
        <w:tc>
          <w:tcPr>
            <w:tcW w:w="567" w:type="dxa"/>
          </w:tcPr>
          <w:p w14:paraId="165C8FBD"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780303D9"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noBreakHyphen/>
              <w:t>34.8</w:t>
            </w:r>
          </w:p>
        </w:tc>
        <w:tc>
          <w:tcPr>
            <w:tcW w:w="567" w:type="dxa"/>
          </w:tcPr>
          <w:p w14:paraId="26B792E5"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6B8B26CB" w14:textId="77777777" w:rsidR="00585A8D" w:rsidRPr="00425C59" w:rsidRDefault="00585A8D" w:rsidP="00BF21B7">
            <w:pPr>
              <w:pStyle w:val="Header"/>
              <w:tabs>
                <w:tab w:val="left" w:pos="1440"/>
                <w:tab w:val="left" w:pos="3686"/>
              </w:tabs>
              <w:spacing w:line="360" w:lineRule="auto"/>
              <w:rPr>
                <w:rFonts w:ascii="Arial" w:hAnsi="Arial"/>
                <w:u w:val="single"/>
              </w:rPr>
            </w:pPr>
            <w:r w:rsidRPr="00425C59">
              <w:rPr>
                <w:rFonts w:ascii="Arial" w:hAnsi="Arial"/>
                <w:u w:val="single"/>
              </w:rPr>
              <w:t>410594</w:t>
            </w:r>
            <w:r w:rsidRPr="00425C59">
              <w:rPr>
                <w:rFonts w:ascii="Arial" w:hAnsi="Arial"/>
                <w:u w:val="single"/>
              </w:rPr>
              <w:br/>
            </w:r>
            <w:r w:rsidRPr="00425C59">
              <w:rPr>
                <w:rFonts w:ascii="Arial" w:hAnsi="Arial"/>
              </w:rPr>
              <w:t>2006594</w:t>
            </w:r>
          </w:p>
        </w:tc>
      </w:tr>
      <w:tr w:rsidR="00585A8D" w:rsidRPr="00B4726B" w14:paraId="0FDD26F6" w14:textId="77777777" w:rsidTr="0038184D">
        <w:tc>
          <w:tcPr>
            <w:tcW w:w="1559" w:type="dxa"/>
          </w:tcPr>
          <w:p w14:paraId="6CFD80ED"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447FE3B" w14:textId="77777777" w:rsidR="00585A8D" w:rsidRPr="00425C59" w:rsidRDefault="00585A8D" w:rsidP="00BF21B7">
            <w:pPr>
              <w:pStyle w:val="Header"/>
              <w:tabs>
                <w:tab w:val="left" w:pos="1440"/>
                <w:tab w:val="left" w:pos="3686"/>
              </w:tabs>
              <w:spacing w:line="360" w:lineRule="auto"/>
              <w:rPr>
                <w:rFonts w:ascii="Arial" w:hAnsi="Arial"/>
              </w:rPr>
            </w:pPr>
          </w:p>
          <w:p w14:paraId="68F0FA44"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  </w:t>
            </w:r>
            <w:r w:rsidRPr="00425C59">
              <w:rPr>
                <w:rFonts w:ascii="Arial" w:hAnsi="Arial"/>
              </w:rPr>
              <w:tab/>
            </w:r>
          </w:p>
        </w:tc>
        <w:tc>
          <w:tcPr>
            <w:tcW w:w="992" w:type="dxa"/>
          </w:tcPr>
          <w:p w14:paraId="7FBE04ED"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37CFEC76"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3EAF4827" w14:textId="77777777" w:rsidR="00585A8D" w:rsidRPr="00425C59" w:rsidRDefault="00585A8D" w:rsidP="00BF21B7">
            <w:pPr>
              <w:pStyle w:val="Header"/>
              <w:tabs>
                <w:tab w:val="left" w:pos="1440"/>
                <w:tab w:val="left" w:pos="3686"/>
              </w:tabs>
              <w:spacing w:line="360" w:lineRule="auto"/>
              <w:rPr>
                <w:rFonts w:ascii="Arial" w:hAnsi="Arial"/>
              </w:rPr>
            </w:pPr>
          </w:p>
          <w:p w14:paraId="656FDF7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noBreakHyphen/>
              <w:t>7.1 Tonnes</w:t>
            </w:r>
          </w:p>
        </w:tc>
      </w:tr>
      <w:tr w:rsidR="00585A8D" w:rsidRPr="00B4726B" w14:paraId="6ADBFCF4" w14:textId="77777777" w:rsidTr="0038184D">
        <w:tc>
          <w:tcPr>
            <w:tcW w:w="1559" w:type="dxa"/>
          </w:tcPr>
          <w:p w14:paraId="322C6477"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6C16EC70" w14:textId="77777777" w:rsidR="00585A8D" w:rsidRPr="00425C59" w:rsidRDefault="00585A8D" w:rsidP="00BF21B7">
            <w:pPr>
              <w:pStyle w:val="Header"/>
              <w:tabs>
                <w:tab w:val="left" w:pos="1440"/>
                <w:tab w:val="left" w:pos="3686"/>
              </w:tabs>
              <w:spacing w:line="360" w:lineRule="auto"/>
              <w:rPr>
                <w:rFonts w:ascii="Arial" w:hAnsi="Arial"/>
              </w:rPr>
            </w:pPr>
          </w:p>
        </w:tc>
        <w:tc>
          <w:tcPr>
            <w:tcW w:w="992" w:type="dxa"/>
          </w:tcPr>
          <w:p w14:paraId="46798244"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3E875507"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68D5BDB7" w14:textId="77777777" w:rsidR="00585A8D" w:rsidRPr="00425C59" w:rsidRDefault="00585A8D" w:rsidP="00BF21B7">
            <w:pPr>
              <w:pStyle w:val="Header"/>
              <w:tabs>
                <w:tab w:val="left" w:pos="1440"/>
                <w:tab w:val="left" w:pos="3686"/>
              </w:tabs>
              <w:spacing w:line="360" w:lineRule="auto"/>
              <w:rPr>
                <w:rFonts w:ascii="Arial" w:hAnsi="Arial"/>
              </w:rPr>
            </w:pPr>
          </w:p>
        </w:tc>
      </w:tr>
      <w:tr w:rsidR="00585A8D" w:rsidRPr="00B4726B" w14:paraId="7C1AA35C" w14:textId="77777777" w:rsidTr="0038184D">
        <w:tc>
          <w:tcPr>
            <w:tcW w:w="1559" w:type="dxa"/>
          </w:tcPr>
          <w:p w14:paraId="148416ED"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 xml:space="preserve">Field B's share       </w:t>
            </w:r>
          </w:p>
        </w:tc>
        <w:tc>
          <w:tcPr>
            <w:tcW w:w="567" w:type="dxa"/>
          </w:tcPr>
          <w:p w14:paraId="2A70465C"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3047FD1B"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noBreakHyphen/>
              <w:t>34.8</w:t>
            </w:r>
          </w:p>
        </w:tc>
        <w:tc>
          <w:tcPr>
            <w:tcW w:w="567" w:type="dxa"/>
          </w:tcPr>
          <w:p w14:paraId="54C5CBCD"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43284CE4"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u w:val="single"/>
              </w:rPr>
              <w:t>182712.8</w:t>
            </w:r>
            <w:r w:rsidRPr="00425C59">
              <w:rPr>
                <w:rFonts w:ascii="Arial" w:hAnsi="Arial"/>
                <w:u w:val="single"/>
              </w:rPr>
              <w:br/>
            </w:r>
            <w:r w:rsidRPr="00425C59">
              <w:rPr>
                <w:rFonts w:ascii="Arial" w:hAnsi="Arial"/>
              </w:rPr>
              <w:t>2006594</w:t>
            </w:r>
          </w:p>
        </w:tc>
      </w:tr>
      <w:tr w:rsidR="00585A8D" w:rsidRPr="00B4726B" w14:paraId="69533933" w14:textId="77777777" w:rsidTr="0038184D">
        <w:tc>
          <w:tcPr>
            <w:tcW w:w="1559" w:type="dxa"/>
          </w:tcPr>
          <w:p w14:paraId="24FA0D24"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7D6D65A" w14:textId="77777777" w:rsidR="00585A8D" w:rsidRPr="00425C59" w:rsidRDefault="00585A8D" w:rsidP="00BF21B7">
            <w:pPr>
              <w:pStyle w:val="Header"/>
              <w:tabs>
                <w:tab w:val="left" w:pos="1440"/>
                <w:tab w:val="left" w:pos="3686"/>
              </w:tabs>
              <w:spacing w:line="360" w:lineRule="auto"/>
              <w:rPr>
                <w:rFonts w:ascii="Arial" w:hAnsi="Arial"/>
              </w:rPr>
            </w:pPr>
          </w:p>
          <w:p w14:paraId="77E9FDF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66C1645E"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434506D"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05FE3D1E" w14:textId="77777777" w:rsidR="00585A8D" w:rsidRPr="00425C59" w:rsidRDefault="00585A8D" w:rsidP="00BF21B7">
            <w:pPr>
              <w:pStyle w:val="Header"/>
              <w:tabs>
                <w:tab w:val="left" w:pos="1440"/>
                <w:tab w:val="left" w:pos="3686"/>
              </w:tabs>
              <w:spacing w:line="360" w:lineRule="auto"/>
              <w:rPr>
                <w:rFonts w:ascii="Arial" w:hAnsi="Arial"/>
              </w:rPr>
            </w:pPr>
          </w:p>
          <w:p w14:paraId="057B615F"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3.2 Tonnes</w:t>
            </w:r>
          </w:p>
        </w:tc>
      </w:tr>
      <w:tr w:rsidR="00585A8D" w:rsidRPr="00B4726B" w14:paraId="63275621" w14:textId="77777777" w:rsidTr="0038184D">
        <w:tc>
          <w:tcPr>
            <w:tcW w:w="1559" w:type="dxa"/>
          </w:tcPr>
          <w:p w14:paraId="38C64281"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8F214B3" w14:textId="77777777" w:rsidR="00585A8D" w:rsidRPr="00425C59" w:rsidRDefault="00585A8D" w:rsidP="00BF21B7">
            <w:pPr>
              <w:pStyle w:val="Header"/>
              <w:tabs>
                <w:tab w:val="left" w:pos="1440"/>
                <w:tab w:val="left" w:pos="3686"/>
              </w:tabs>
              <w:spacing w:line="360" w:lineRule="auto"/>
              <w:rPr>
                <w:rFonts w:ascii="Arial" w:hAnsi="Arial"/>
              </w:rPr>
            </w:pPr>
          </w:p>
        </w:tc>
        <w:tc>
          <w:tcPr>
            <w:tcW w:w="992" w:type="dxa"/>
          </w:tcPr>
          <w:p w14:paraId="6A10D597"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22DEF566"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5E7900FA" w14:textId="77777777" w:rsidR="00585A8D" w:rsidRPr="00425C59" w:rsidRDefault="00585A8D" w:rsidP="00BF21B7">
            <w:pPr>
              <w:pStyle w:val="Header"/>
              <w:tabs>
                <w:tab w:val="left" w:pos="1440"/>
                <w:tab w:val="left" w:pos="3686"/>
              </w:tabs>
              <w:spacing w:line="360" w:lineRule="auto"/>
              <w:rPr>
                <w:rFonts w:ascii="Arial" w:hAnsi="Arial"/>
              </w:rPr>
            </w:pPr>
          </w:p>
        </w:tc>
      </w:tr>
      <w:tr w:rsidR="00585A8D" w:rsidRPr="00B4726B" w14:paraId="7F83A46D" w14:textId="77777777" w:rsidTr="0038184D">
        <w:tc>
          <w:tcPr>
            <w:tcW w:w="1559" w:type="dxa"/>
          </w:tcPr>
          <w:p w14:paraId="77200B9F"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Field C's share</w:t>
            </w:r>
          </w:p>
        </w:tc>
        <w:tc>
          <w:tcPr>
            <w:tcW w:w="567" w:type="dxa"/>
          </w:tcPr>
          <w:p w14:paraId="236AD896"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5503B5D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noBreakHyphen/>
              <w:t>34.8</w:t>
            </w:r>
          </w:p>
        </w:tc>
        <w:tc>
          <w:tcPr>
            <w:tcW w:w="567" w:type="dxa"/>
          </w:tcPr>
          <w:p w14:paraId="0A64515A" w14:textId="77777777" w:rsidR="00585A8D" w:rsidRPr="00425C59" w:rsidRDefault="00577DE8" w:rsidP="00BF21B7">
            <w:pPr>
              <w:pStyle w:val="Header"/>
              <w:tabs>
                <w:tab w:val="left" w:pos="1440"/>
                <w:tab w:val="left" w:pos="3686"/>
              </w:tabs>
              <w:spacing w:line="360" w:lineRule="auto"/>
              <w:rPr>
                <w:rFonts w:ascii="Arial" w:hAnsi="Arial"/>
              </w:rPr>
            </w:pPr>
            <w:r w:rsidRPr="00425C59">
              <w:rPr>
                <w:rFonts w:ascii="Arial" w:hAnsi="Arial"/>
              </w:rPr>
              <w:t>x</w:t>
            </w:r>
          </w:p>
        </w:tc>
        <w:tc>
          <w:tcPr>
            <w:tcW w:w="1996" w:type="dxa"/>
          </w:tcPr>
          <w:p w14:paraId="4591A56A"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u w:val="single"/>
              </w:rPr>
              <w:t>1413287.2</w:t>
            </w:r>
            <w:r w:rsidRPr="00425C59">
              <w:rPr>
                <w:rFonts w:ascii="Arial" w:hAnsi="Arial"/>
                <w:u w:val="single"/>
              </w:rPr>
              <w:br/>
            </w:r>
            <w:r w:rsidRPr="00425C59">
              <w:rPr>
                <w:rFonts w:ascii="Arial" w:hAnsi="Arial"/>
              </w:rPr>
              <w:t>2006594</w:t>
            </w:r>
          </w:p>
        </w:tc>
      </w:tr>
      <w:tr w:rsidR="00585A8D" w:rsidRPr="00B4726B" w14:paraId="3BFBE9E3" w14:textId="77777777" w:rsidTr="0038184D">
        <w:tc>
          <w:tcPr>
            <w:tcW w:w="1559" w:type="dxa"/>
          </w:tcPr>
          <w:p w14:paraId="7847F064"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7ADE23D6" w14:textId="77777777" w:rsidR="00585A8D" w:rsidRPr="00425C59" w:rsidRDefault="00585A8D" w:rsidP="00BF21B7">
            <w:pPr>
              <w:pStyle w:val="Header"/>
              <w:tabs>
                <w:tab w:val="left" w:pos="1440"/>
                <w:tab w:val="left" w:pos="3686"/>
              </w:tabs>
              <w:spacing w:line="360" w:lineRule="auto"/>
              <w:rPr>
                <w:rFonts w:ascii="Arial" w:hAnsi="Arial"/>
              </w:rPr>
            </w:pPr>
          </w:p>
          <w:p w14:paraId="3711BE28"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t>=</w:t>
            </w:r>
          </w:p>
        </w:tc>
        <w:tc>
          <w:tcPr>
            <w:tcW w:w="992" w:type="dxa"/>
          </w:tcPr>
          <w:p w14:paraId="3EB8D049" w14:textId="77777777" w:rsidR="00585A8D" w:rsidRPr="00425C59" w:rsidRDefault="00585A8D" w:rsidP="00BF21B7">
            <w:pPr>
              <w:pStyle w:val="Header"/>
              <w:tabs>
                <w:tab w:val="left" w:pos="1440"/>
                <w:tab w:val="left" w:pos="3686"/>
              </w:tabs>
              <w:spacing w:line="360" w:lineRule="auto"/>
              <w:rPr>
                <w:rFonts w:ascii="Arial" w:hAnsi="Arial"/>
              </w:rPr>
            </w:pPr>
          </w:p>
        </w:tc>
        <w:tc>
          <w:tcPr>
            <w:tcW w:w="567" w:type="dxa"/>
          </w:tcPr>
          <w:p w14:paraId="531B4C7F" w14:textId="77777777" w:rsidR="00585A8D" w:rsidRPr="00425C59" w:rsidRDefault="00585A8D" w:rsidP="00BF21B7">
            <w:pPr>
              <w:pStyle w:val="Header"/>
              <w:tabs>
                <w:tab w:val="left" w:pos="1440"/>
                <w:tab w:val="left" w:pos="3686"/>
              </w:tabs>
              <w:spacing w:line="360" w:lineRule="auto"/>
              <w:rPr>
                <w:rFonts w:ascii="Arial" w:hAnsi="Arial"/>
              </w:rPr>
            </w:pPr>
          </w:p>
        </w:tc>
        <w:tc>
          <w:tcPr>
            <w:tcW w:w="1996" w:type="dxa"/>
          </w:tcPr>
          <w:p w14:paraId="59528505" w14:textId="77777777" w:rsidR="00585A8D" w:rsidRPr="00425C59" w:rsidRDefault="00585A8D" w:rsidP="00BF21B7">
            <w:pPr>
              <w:tabs>
                <w:tab w:val="left" w:pos="1440"/>
                <w:tab w:val="left" w:pos="3686"/>
              </w:tabs>
              <w:spacing w:line="360" w:lineRule="auto"/>
              <w:rPr>
                <w:rFonts w:ascii="Arial" w:hAnsi="Arial"/>
              </w:rPr>
            </w:pPr>
          </w:p>
          <w:p w14:paraId="4DC5E556" w14:textId="77777777" w:rsidR="00585A8D" w:rsidRPr="00425C59" w:rsidRDefault="00585A8D" w:rsidP="00BF21B7">
            <w:pPr>
              <w:pStyle w:val="Header"/>
              <w:tabs>
                <w:tab w:val="left" w:pos="1440"/>
                <w:tab w:val="left" w:pos="3686"/>
              </w:tabs>
              <w:spacing w:line="360" w:lineRule="auto"/>
              <w:rPr>
                <w:rFonts w:ascii="Arial" w:hAnsi="Arial"/>
              </w:rPr>
            </w:pPr>
            <w:r w:rsidRPr="00425C59">
              <w:rPr>
                <w:rFonts w:ascii="Arial" w:hAnsi="Arial"/>
              </w:rPr>
              <w:noBreakHyphen/>
              <w:t>24.5 Tonnes</w:t>
            </w:r>
          </w:p>
        </w:tc>
      </w:tr>
    </w:tbl>
    <w:p w14:paraId="4A48748B" w14:textId="77777777" w:rsidR="00585A8D" w:rsidRPr="00425C59" w:rsidRDefault="00585A8D" w:rsidP="00585A8D">
      <w:pPr>
        <w:spacing w:line="360" w:lineRule="auto"/>
        <w:rPr>
          <w:rFonts w:ascii="Arial" w:hAnsi="Arial"/>
        </w:rPr>
      </w:pPr>
    </w:p>
    <w:p w14:paraId="58ABD27C" w14:textId="77777777" w:rsidR="00585A8D" w:rsidRPr="00425C59" w:rsidRDefault="00585A8D" w:rsidP="00585A8D">
      <w:pPr>
        <w:spacing w:line="360" w:lineRule="auto"/>
        <w:ind w:left="1440" w:hanging="720"/>
        <w:rPr>
          <w:rFonts w:ascii="Arial" w:hAnsi="Arial"/>
        </w:rPr>
      </w:pPr>
      <w:r w:rsidRPr="00425C59">
        <w:rPr>
          <w:rFonts w:ascii="Arial" w:hAnsi="Arial"/>
        </w:rPr>
        <w:t>2.2.4</w:t>
      </w:r>
      <w:r w:rsidRPr="00425C59">
        <w:rPr>
          <w:rFonts w:ascii="Arial" w:hAnsi="Arial"/>
        </w:rPr>
        <w:tab/>
        <w:t>Allocation of FPS System Stocks:</w:t>
      </w:r>
    </w:p>
    <w:p w14:paraId="52B6BEA8" w14:textId="77777777" w:rsidR="00585A8D" w:rsidRPr="00425C59" w:rsidRDefault="00585A8D" w:rsidP="00585A8D">
      <w:pPr>
        <w:spacing w:line="360" w:lineRule="auto"/>
        <w:rPr>
          <w:rFonts w:ascii="Arial" w:hAnsi="Arial"/>
        </w:rPr>
      </w:pPr>
      <w:r w:rsidRPr="00425C59">
        <w:rPr>
          <w:rFonts w:ascii="Arial" w:hAnsi="Arial"/>
        </w:rPr>
        <w:tab/>
        <w:t xml:space="preserve">                                       </w:t>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(Tonnes)</w:t>
      </w:r>
    </w:p>
    <w:p w14:paraId="47BD042E" w14:textId="77777777" w:rsidR="00585A8D" w:rsidRPr="00425C59" w:rsidRDefault="00585A8D" w:rsidP="00585A8D">
      <w:pPr>
        <w:spacing w:line="360" w:lineRule="auto"/>
        <w:ind w:right="-1080"/>
        <w:rPr>
          <w:rFonts w:ascii="Arial" w:hAnsi="Arial"/>
          <w:b/>
        </w:rPr>
      </w:pPr>
      <w:r w:rsidRPr="00425C59">
        <w:rPr>
          <w:rFonts w:ascii="Arial" w:hAnsi="Arial"/>
        </w:rPr>
        <w:tab/>
        <w:t xml:space="preserve">                            </w:t>
      </w:r>
      <w:r w:rsidRPr="00425C59">
        <w:rPr>
          <w:rFonts w:ascii="Arial" w:hAnsi="Arial"/>
        </w:rPr>
        <w:tab/>
      </w:r>
      <w:r w:rsidRPr="00425C59">
        <w:rPr>
          <w:rFonts w:ascii="Arial" w:hAnsi="Arial"/>
          <w:b/>
        </w:rPr>
        <w:tab/>
      </w:r>
      <w:r w:rsidRPr="00425C59">
        <w:rPr>
          <w:rFonts w:ascii="Arial" w:hAnsi="Arial"/>
          <w:b/>
        </w:rPr>
        <w:tab/>
        <w:t>Field A</w:t>
      </w:r>
      <w:r w:rsidRPr="00425C59">
        <w:rPr>
          <w:rFonts w:ascii="Arial" w:hAnsi="Arial"/>
          <w:b/>
        </w:rPr>
        <w:tab/>
        <w:t>Field B</w:t>
      </w:r>
      <w:r w:rsidRPr="00425C59">
        <w:rPr>
          <w:rFonts w:ascii="Arial" w:hAnsi="Arial"/>
          <w:b/>
        </w:rPr>
        <w:tab/>
        <w:t xml:space="preserve">Field C </w:t>
      </w:r>
      <w:r w:rsidRPr="00425C59">
        <w:rPr>
          <w:rFonts w:ascii="Arial" w:hAnsi="Arial"/>
          <w:b/>
        </w:rPr>
        <w:tab/>
        <w:t>Total</w:t>
      </w:r>
    </w:p>
    <w:p w14:paraId="395627B0" w14:textId="77777777" w:rsidR="00585A8D" w:rsidRPr="00425C59" w:rsidRDefault="00585A8D" w:rsidP="00585A8D">
      <w:pPr>
        <w:spacing w:line="360" w:lineRule="auto"/>
        <w:rPr>
          <w:rFonts w:ascii="Arial" w:hAnsi="Arial"/>
        </w:rPr>
      </w:pPr>
    </w:p>
    <w:p w14:paraId="393D4FA6" w14:textId="77777777" w:rsidR="00585A8D" w:rsidRPr="00425C59" w:rsidRDefault="00585A8D" w:rsidP="00585A8D">
      <w:pPr>
        <w:tabs>
          <w:tab w:val="left" w:pos="1440"/>
        </w:tabs>
        <w:spacing w:line="360" w:lineRule="auto"/>
        <w:rPr>
          <w:rFonts w:ascii="Arial" w:hAnsi="Arial"/>
        </w:rPr>
      </w:pPr>
      <w:r w:rsidRPr="00425C59">
        <w:rPr>
          <w:rFonts w:ascii="Arial" w:hAnsi="Arial"/>
        </w:rPr>
        <w:tab/>
        <w:t xml:space="preserve">Stock at end of </w:t>
      </w:r>
      <w:r w:rsidRPr="00425C59">
        <w:rPr>
          <w:rFonts w:ascii="Arial" w:hAnsi="Arial"/>
        </w:rPr>
        <w:tab/>
      </w:r>
      <w:r w:rsidRPr="00425C59">
        <w:rPr>
          <w:rFonts w:ascii="Arial" w:hAnsi="Arial"/>
        </w:rPr>
        <w:tab/>
        <w:t>35335</w:t>
      </w:r>
      <w:r w:rsidRPr="00425C59">
        <w:rPr>
          <w:rFonts w:ascii="Arial" w:hAnsi="Arial"/>
        </w:rPr>
        <w:tab/>
      </w:r>
      <w:r w:rsidRPr="00425C59">
        <w:rPr>
          <w:rFonts w:ascii="Arial" w:hAnsi="Arial"/>
        </w:rPr>
        <w:tab/>
        <w:t>19750</w:t>
      </w:r>
      <w:r w:rsidRPr="00425C59">
        <w:rPr>
          <w:rFonts w:ascii="Arial" w:hAnsi="Arial"/>
        </w:rPr>
        <w:tab/>
      </w:r>
      <w:r w:rsidRPr="00425C59">
        <w:rPr>
          <w:rFonts w:ascii="Arial" w:hAnsi="Arial"/>
        </w:rPr>
        <w:tab/>
        <w:t>140700</w:t>
      </w:r>
      <w:r w:rsidRPr="00425C59">
        <w:rPr>
          <w:rFonts w:ascii="Arial" w:hAnsi="Arial"/>
        </w:rPr>
        <w:tab/>
        <w:t>195785</w:t>
      </w:r>
    </w:p>
    <w:p w14:paraId="00255C70" w14:textId="77777777" w:rsidR="00585A8D" w:rsidRPr="00425C59" w:rsidRDefault="00585A8D" w:rsidP="00585A8D">
      <w:pPr>
        <w:tabs>
          <w:tab w:val="left" w:pos="1440"/>
        </w:tabs>
        <w:spacing w:line="360" w:lineRule="auto"/>
        <w:rPr>
          <w:rFonts w:ascii="Arial" w:hAnsi="Arial"/>
        </w:rPr>
      </w:pPr>
      <w:r w:rsidRPr="00425C59">
        <w:rPr>
          <w:rFonts w:ascii="Arial" w:hAnsi="Arial"/>
        </w:rPr>
        <w:tab/>
      </w:r>
      <w:proofErr w:type="gramStart"/>
      <w:r w:rsidRPr="00425C59">
        <w:rPr>
          <w:rFonts w:ascii="Arial" w:hAnsi="Arial"/>
        </w:rPr>
        <w:t>previous</w:t>
      </w:r>
      <w:proofErr w:type="gramEnd"/>
      <w:r w:rsidRPr="00425C59">
        <w:rPr>
          <w:rFonts w:ascii="Arial" w:hAnsi="Arial"/>
        </w:rPr>
        <w:t xml:space="preserve"> period</w:t>
      </w:r>
    </w:p>
    <w:p w14:paraId="3457F2F4" w14:textId="77777777" w:rsidR="00585A8D" w:rsidRPr="00425C59" w:rsidRDefault="00585A8D" w:rsidP="00585A8D">
      <w:pPr>
        <w:tabs>
          <w:tab w:val="left" w:pos="1440"/>
        </w:tabs>
        <w:spacing w:line="360" w:lineRule="auto"/>
        <w:rPr>
          <w:rFonts w:ascii="Arial" w:hAnsi="Arial"/>
        </w:rPr>
      </w:pPr>
    </w:p>
    <w:p w14:paraId="2D10524F" w14:textId="66CF84F4" w:rsidR="00585A8D" w:rsidRPr="00425C59" w:rsidRDefault="00585A8D" w:rsidP="00585A8D">
      <w:pPr>
        <w:tabs>
          <w:tab w:val="left" w:pos="1440"/>
        </w:tabs>
        <w:spacing w:line="360" w:lineRule="auto"/>
        <w:rPr>
          <w:rFonts w:ascii="Arial" w:hAnsi="Arial"/>
        </w:rPr>
      </w:pPr>
      <w:r w:rsidRPr="00425C59">
        <w:rPr>
          <w:rFonts w:ascii="Arial" w:hAnsi="Arial"/>
        </w:rPr>
        <w:tab/>
        <w:t>Stock at end of period</w:t>
      </w:r>
      <w:r w:rsidRPr="00425C59">
        <w:rPr>
          <w:rFonts w:ascii="Arial" w:hAnsi="Arial"/>
        </w:rPr>
        <w:tab/>
      </w:r>
      <w:r w:rsidRPr="00425C59">
        <w:rPr>
          <w:rFonts w:ascii="Arial" w:hAnsi="Arial"/>
          <w:u w:val="single"/>
        </w:rPr>
        <w:t>36555</w:t>
      </w:r>
      <w:r w:rsidRPr="00425C59">
        <w:rPr>
          <w:rFonts w:ascii="Arial" w:hAnsi="Arial"/>
        </w:rPr>
        <w:tab/>
      </w:r>
      <w:r w:rsidRPr="00425C59">
        <w:rPr>
          <w:rFonts w:ascii="Arial" w:hAnsi="Arial"/>
        </w:rPr>
        <w:tab/>
      </w:r>
      <w:r w:rsidRPr="00425C59">
        <w:rPr>
          <w:rFonts w:ascii="Arial" w:hAnsi="Arial"/>
          <w:u w:val="single"/>
        </w:rPr>
        <w:t>20350</w:t>
      </w:r>
      <w:r w:rsidRPr="00425C59">
        <w:rPr>
          <w:rFonts w:ascii="Arial" w:hAnsi="Arial"/>
        </w:rPr>
        <w:tab/>
      </w:r>
      <w:r w:rsidRPr="00425C59">
        <w:rPr>
          <w:rFonts w:ascii="Arial" w:hAnsi="Arial"/>
        </w:rPr>
        <w:tab/>
      </w:r>
      <w:r w:rsidRPr="00425C59">
        <w:rPr>
          <w:rFonts w:ascii="Arial" w:hAnsi="Arial"/>
          <w:u w:val="single"/>
        </w:rPr>
        <w:t>145100</w:t>
      </w:r>
      <w:r w:rsidRPr="00425C59">
        <w:rPr>
          <w:rFonts w:ascii="Arial" w:hAnsi="Arial"/>
        </w:rPr>
        <w:tab/>
      </w:r>
      <w:r w:rsidRPr="00425C59">
        <w:rPr>
          <w:rFonts w:ascii="Arial" w:hAnsi="Arial"/>
          <w:u w:val="single"/>
        </w:rPr>
        <w:t>202005</w:t>
      </w:r>
    </w:p>
    <w:p w14:paraId="6632767D" w14:textId="77777777" w:rsidR="00585A8D" w:rsidRPr="00425C59" w:rsidRDefault="00585A8D" w:rsidP="00585A8D">
      <w:pPr>
        <w:tabs>
          <w:tab w:val="left" w:pos="1440"/>
        </w:tabs>
        <w:spacing w:line="360" w:lineRule="auto"/>
        <w:rPr>
          <w:rFonts w:ascii="Arial" w:hAnsi="Arial"/>
        </w:rPr>
      </w:pPr>
    </w:p>
    <w:p w14:paraId="38F898CA" w14:textId="77777777" w:rsidR="00585A8D" w:rsidRPr="00425C59" w:rsidRDefault="00585A8D" w:rsidP="00585A8D">
      <w:pPr>
        <w:tabs>
          <w:tab w:val="left" w:pos="1440"/>
        </w:tabs>
        <w:spacing w:line="360" w:lineRule="auto"/>
        <w:rPr>
          <w:rFonts w:ascii="Arial" w:hAnsi="Arial"/>
        </w:rPr>
      </w:pPr>
      <w:r w:rsidRPr="00425C59">
        <w:rPr>
          <w:rFonts w:ascii="Arial" w:hAnsi="Arial"/>
        </w:rPr>
        <w:tab/>
        <w:t>User stock change mass</w:t>
      </w:r>
      <w:r w:rsidRPr="00425C59">
        <w:rPr>
          <w:rFonts w:ascii="Arial" w:hAnsi="Arial"/>
        </w:rPr>
        <w:tab/>
      </w:r>
      <w:r w:rsidRPr="00425C59">
        <w:rPr>
          <w:rFonts w:ascii="Arial" w:hAnsi="Arial"/>
          <w:u w:val="single"/>
        </w:rPr>
        <w:t>1220</w:t>
      </w:r>
      <w:r w:rsidRPr="00425C59">
        <w:rPr>
          <w:rFonts w:ascii="Arial" w:hAnsi="Arial"/>
        </w:rPr>
        <w:tab/>
      </w:r>
      <w:r w:rsidRPr="00425C59">
        <w:rPr>
          <w:rFonts w:ascii="Arial" w:hAnsi="Arial"/>
        </w:rPr>
        <w:tab/>
      </w:r>
      <w:r w:rsidRPr="00425C59">
        <w:rPr>
          <w:rFonts w:ascii="Arial" w:hAnsi="Arial"/>
          <w:u w:val="single"/>
        </w:rPr>
        <w:t>600</w:t>
      </w:r>
      <w:r w:rsidRPr="00425C59">
        <w:rPr>
          <w:rFonts w:ascii="Arial" w:hAnsi="Arial"/>
        </w:rPr>
        <w:tab/>
      </w:r>
      <w:r w:rsidRPr="00425C59">
        <w:rPr>
          <w:rFonts w:ascii="Arial" w:hAnsi="Arial"/>
        </w:rPr>
        <w:tab/>
      </w:r>
      <w:r w:rsidRPr="00425C59">
        <w:rPr>
          <w:rFonts w:ascii="Arial" w:hAnsi="Arial"/>
          <w:u w:val="single"/>
        </w:rPr>
        <w:t>4400</w:t>
      </w:r>
      <w:r w:rsidRPr="00425C59">
        <w:rPr>
          <w:rFonts w:ascii="Arial" w:hAnsi="Arial"/>
        </w:rPr>
        <w:tab/>
      </w:r>
      <w:r w:rsidRPr="00425C59">
        <w:rPr>
          <w:rFonts w:ascii="Arial" w:hAnsi="Arial"/>
        </w:rPr>
        <w:tab/>
      </w:r>
      <w:r w:rsidRPr="00425C59">
        <w:rPr>
          <w:rFonts w:ascii="Arial" w:hAnsi="Arial"/>
          <w:u w:val="single"/>
        </w:rPr>
        <w:t>6220</w:t>
      </w:r>
    </w:p>
    <w:p w14:paraId="340A4F21" w14:textId="77777777" w:rsidR="00585A8D" w:rsidRPr="00425C59" w:rsidRDefault="00585A8D" w:rsidP="00585A8D">
      <w:pPr>
        <w:tabs>
          <w:tab w:val="left" w:pos="1440"/>
        </w:tabs>
        <w:spacing w:line="360" w:lineRule="auto"/>
        <w:rPr>
          <w:rFonts w:ascii="Arial" w:hAnsi="Arial"/>
        </w:rPr>
      </w:pPr>
      <w:r w:rsidRPr="00425C59">
        <w:rPr>
          <w:rFonts w:ascii="Arial" w:hAnsi="Arial"/>
        </w:rPr>
        <w:tab/>
        <w:t>(</w:t>
      </w:r>
      <w:proofErr w:type="gramStart"/>
      <w:r w:rsidRPr="00425C59">
        <w:rPr>
          <w:rFonts w:ascii="Arial" w:hAnsi="Arial"/>
        </w:rPr>
        <w:t>dry</w:t>
      </w:r>
      <w:proofErr w:type="gramEnd"/>
      <w:r w:rsidRPr="00425C59">
        <w:rPr>
          <w:rFonts w:ascii="Arial" w:hAnsi="Arial"/>
        </w:rPr>
        <w:t>)</w:t>
      </w:r>
    </w:p>
    <w:p w14:paraId="0A8A855A" w14:textId="77777777" w:rsidR="00585A8D" w:rsidRPr="00425C59" w:rsidRDefault="00585A8D" w:rsidP="00585A8D">
      <w:pPr>
        <w:spacing w:line="360" w:lineRule="auto"/>
        <w:rPr>
          <w:rFonts w:ascii="Arial" w:hAnsi="Arial"/>
        </w:rPr>
      </w:pPr>
    </w:p>
    <w:p w14:paraId="7F2A716F"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2.2.5 </w:t>
      </w:r>
      <w:r w:rsidRPr="00425C59">
        <w:rPr>
          <w:rFonts w:ascii="Arial" w:hAnsi="Arial"/>
        </w:rPr>
        <w:tab/>
        <w:t xml:space="preserve">Hence User </w:t>
      </w:r>
      <w:proofErr w:type="spellStart"/>
      <w:r w:rsidRPr="00425C59">
        <w:rPr>
          <w:rFonts w:ascii="Arial" w:hAnsi="Arial"/>
        </w:rPr>
        <w:t>Kinneil</w:t>
      </w:r>
      <w:proofErr w:type="spellEnd"/>
      <w:r w:rsidRPr="00425C59">
        <w:rPr>
          <w:rFonts w:ascii="Arial" w:hAnsi="Arial"/>
        </w:rPr>
        <w:t xml:space="preserve"> mass (dry) allocations are:</w:t>
      </w:r>
    </w:p>
    <w:p w14:paraId="1A4EA1D1" w14:textId="77777777" w:rsidR="00585A8D" w:rsidRPr="00425C59" w:rsidRDefault="00585A8D" w:rsidP="00585A8D">
      <w:pPr>
        <w:spacing w:line="360" w:lineRule="auto"/>
        <w:rPr>
          <w:rFonts w:ascii="Arial" w:hAnsi="Arial"/>
        </w:rPr>
      </w:pPr>
    </w:p>
    <w:tbl>
      <w:tblPr>
        <w:tblW w:w="10679" w:type="dxa"/>
        <w:tblInd w:w="-714" w:type="dxa"/>
        <w:tblLook w:val="01E0" w:firstRow="1" w:lastRow="1" w:firstColumn="1" w:lastColumn="1" w:noHBand="0" w:noVBand="0"/>
      </w:tblPr>
      <w:tblGrid>
        <w:gridCol w:w="1263"/>
        <w:gridCol w:w="491"/>
        <w:gridCol w:w="1680"/>
        <w:gridCol w:w="1073"/>
        <w:gridCol w:w="1232"/>
        <w:gridCol w:w="1153"/>
        <w:gridCol w:w="1073"/>
        <w:gridCol w:w="492"/>
        <w:gridCol w:w="2222"/>
      </w:tblGrid>
      <w:tr w:rsidR="00585A8D" w:rsidRPr="00B4726B" w14:paraId="794037F9" w14:textId="77777777" w:rsidTr="00425C59">
        <w:trPr>
          <w:trHeight w:val="446"/>
        </w:trPr>
        <w:tc>
          <w:tcPr>
            <w:tcW w:w="1263" w:type="dxa"/>
          </w:tcPr>
          <w:p w14:paraId="55A29761" w14:textId="77777777" w:rsidR="00585A8D" w:rsidRPr="00425C59" w:rsidRDefault="00585A8D" w:rsidP="00BF21B7">
            <w:pPr>
              <w:spacing w:line="360" w:lineRule="auto"/>
              <w:ind w:right="-720"/>
              <w:rPr>
                <w:rFonts w:ascii="Arial" w:hAnsi="Arial"/>
              </w:rPr>
            </w:pPr>
            <w:r w:rsidRPr="00425C59">
              <w:rPr>
                <w:rFonts w:ascii="Arial" w:hAnsi="Arial"/>
              </w:rPr>
              <w:t xml:space="preserve">Field A  </w:t>
            </w:r>
          </w:p>
        </w:tc>
        <w:tc>
          <w:tcPr>
            <w:tcW w:w="491" w:type="dxa"/>
          </w:tcPr>
          <w:p w14:paraId="599656E1" w14:textId="77777777" w:rsidR="00585A8D" w:rsidRPr="00425C59" w:rsidRDefault="00585A8D" w:rsidP="00BF21B7">
            <w:pPr>
              <w:spacing w:line="360" w:lineRule="auto"/>
              <w:ind w:right="-720"/>
              <w:rPr>
                <w:rFonts w:ascii="Arial" w:hAnsi="Arial"/>
              </w:rPr>
            </w:pPr>
            <w:r w:rsidRPr="00425C59">
              <w:rPr>
                <w:rFonts w:ascii="Arial" w:hAnsi="Arial"/>
              </w:rPr>
              <w:t>=</w:t>
            </w:r>
          </w:p>
        </w:tc>
        <w:tc>
          <w:tcPr>
            <w:tcW w:w="1680" w:type="dxa"/>
          </w:tcPr>
          <w:p w14:paraId="778FCC21" w14:textId="77777777" w:rsidR="00585A8D" w:rsidRPr="00425C59" w:rsidRDefault="00585A8D" w:rsidP="00BF21B7">
            <w:pPr>
              <w:spacing w:line="360" w:lineRule="auto"/>
              <w:ind w:right="-720"/>
              <w:rPr>
                <w:rFonts w:ascii="Arial" w:hAnsi="Arial"/>
              </w:rPr>
            </w:pPr>
            <w:r w:rsidRPr="00425C59">
              <w:rPr>
                <w:rFonts w:ascii="Arial" w:hAnsi="Arial"/>
                <w:u w:val="single"/>
              </w:rPr>
              <w:t xml:space="preserve">410594    </w:t>
            </w:r>
          </w:p>
        </w:tc>
        <w:tc>
          <w:tcPr>
            <w:tcW w:w="1073" w:type="dxa"/>
          </w:tcPr>
          <w:p w14:paraId="6296F862"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7.2</w:t>
            </w:r>
          </w:p>
        </w:tc>
        <w:tc>
          <w:tcPr>
            <w:tcW w:w="1232" w:type="dxa"/>
          </w:tcPr>
          <w:p w14:paraId="54C3C51B"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29.2</w:t>
            </w:r>
          </w:p>
        </w:tc>
        <w:tc>
          <w:tcPr>
            <w:tcW w:w="1153" w:type="dxa"/>
          </w:tcPr>
          <w:p w14:paraId="756D8029"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1220</w:t>
            </w:r>
          </w:p>
        </w:tc>
        <w:tc>
          <w:tcPr>
            <w:tcW w:w="1073" w:type="dxa"/>
          </w:tcPr>
          <w:p w14:paraId="04DA9F8E"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7.1</w:t>
            </w:r>
          </w:p>
        </w:tc>
        <w:tc>
          <w:tcPr>
            <w:tcW w:w="492" w:type="dxa"/>
          </w:tcPr>
          <w:p w14:paraId="5227CB66" w14:textId="77777777" w:rsidR="00585A8D" w:rsidRPr="00425C59" w:rsidRDefault="00585A8D" w:rsidP="00BF21B7">
            <w:pPr>
              <w:spacing w:line="360" w:lineRule="auto"/>
              <w:ind w:right="-720"/>
              <w:rPr>
                <w:rFonts w:ascii="Arial" w:hAnsi="Arial"/>
              </w:rPr>
            </w:pPr>
            <w:r w:rsidRPr="00425C59">
              <w:rPr>
                <w:rFonts w:ascii="Arial" w:hAnsi="Arial"/>
              </w:rPr>
              <w:t>=</w:t>
            </w:r>
          </w:p>
        </w:tc>
        <w:tc>
          <w:tcPr>
            <w:tcW w:w="2222" w:type="dxa"/>
          </w:tcPr>
          <w:p w14:paraId="5BB2E677" w14:textId="77777777" w:rsidR="00585A8D" w:rsidRPr="00425C59" w:rsidRDefault="00585A8D" w:rsidP="00BF21B7">
            <w:pPr>
              <w:spacing w:line="360" w:lineRule="auto"/>
              <w:ind w:right="-720"/>
              <w:rPr>
                <w:rFonts w:ascii="Arial" w:hAnsi="Arial"/>
              </w:rPr>
            </w:pPr>
            <w:r w:rsidRPr="00425C59">
              <w:rPr>
                <w:rFonts w:ascii="Arial" w:hAnsi="Arial"/>
              </w:rPr>
              <w:t>409330.5 Tonnes</w:t>
            </w:r>
          </w:p>
        </w:tc>
      </w:tr>
      <w:tr w:rsidR="00585A8D" w:rsidRPr="00B4726B" w14:paraId="79BA9465" w14:textId="77777777" w:rsidTr="00425C59">
        <w:trPr>
          <w:trHeight w:val="459"/>
        </w:trPr>
        <w:tc>
          <w:tcPr>
            <w:tcW w:w="1263" w:type="dxa"/>
          </w:tcPr>
          <w:p w14:paraId="2FB03602" w14:textId="77777777" w:rsidR="00585A8D" w:rsidRPr="00425C59" w:rsidRDefault="00585A8D" w:rsidP="00BF21B7">
            <w:pPr>
              <w:spacing w:line="360" w:lineRule="auto"/>
              <w:ind w:right="-720"/>
              <w:rPr>
                <w:rFonts w:ascii="Arial" w:hAnsi="Arial"/>
              </w:rPr>
            </w:pPr>
            <w:r w:rsidRPr="00425C59">
              <w:rPr>
                <w:rFonts w:ascii="Arial" w:hAnsi="Arial"/>
              </w:rPr>
              <w:t xml:space="preserve">Field B  </w:t>
            </w:r>
          </w:p>
        </w:tc>
        <w:tc>
          <w:tcPr>
            <w:tcW w:w="491" w:type="dxa"/>
          </w:tcPr>
          <w:p w14:paraId="1614A998" w14:textId="77777777" w:rsidR="00585A8D" w:rsidRPr="00425C59" w:rsidRDefault="00585A8D" w:rsidP="00BF21B7">
            <w:pPr>
              <w:spacing w:line="360" w:lineRule="auto"/>
              <w:ind w:right="-720"/>
              <w:rPr>
                <w:rFonts w:ascii="Arial" w:hAnsi="Arial"/>
              </w:rPr>
            </w:pPr>
            <w:r w:rsidRPr="00425C59">
              <w:rPr>
                <w:rFonts w:ascii="Arial" w:hAnsi="Arial"/>
              </w:rPr>
              <w:t>=</w:t>
            </w:r>
          </w:p>
        </w:tc>
        <w:tc>
          <w:tcPr>
            <w:tcW w:w="1680" w:type="dxa"/>
          </w:tcPr>
          <w:p w14:paraId="31BAEEE8" w14:textId="77777777" w:rsidR="00585A8D" w:rsidRPr="00425C59" w:rsidRDefault="00585A8D" w:rsidP="00BF21B7">
            <w:pPr>
              <w:spacing w:line="360" w:lineRule="auto"/>
              <w:ind w:right="-720"/>
              <w:rPr>
                <w:rFonts w:ascii="Arial" w:hAnsi="Arial"/>
              </w:rPr>
            </w:pPr>
            <w:r w:rsidRPr="00425C59">
              <w:rPr>
                <w:rFonts w:ascii="Arial" w:hAnsi="Arial"/>
                <w:u w:val="single"/>
              </w:rPr>
              <w:t>182712.8</w:t>
            </w:r>
          </w:p>
        </w:tc>
        <w:tc>
          <w:tcPr>
            <w:tcW w:w="1073" w:type="dxa"/>
          </w:tcPr>
          <w:p w14:paraId="6B6C0715"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3.2</w:t>
            </w:r>
          </w:p>
        </w:tc>
        <w:tc>
          <w:tcPr>
            <w:tcW w:w="1232" w:type="dxa"/>
          </w:tcPr>
          <w:p w14:paraId="2A589170"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13</w:t>
            </w:r>
          </w:p>
        </w:tc>
        <w:tc>
          <w:tcPr>
            <w:tcW w:w="1153" w:type="dxa"/>
          </w:tcPr>
          <w:p w14:paraId="22D0433E"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600</w:t>
            </w:r>
          </w:p>
        </w:tc>
        <w:tc>
          <w:tcPr>
            <w:tcW w:w="1073" w:type="dxa"/>
          </w:tcPr>
          <w:p w14:paraId="2AB054ED"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3.2</w:t>
            </w:r>
          </w:p>
        </w:tc>
        <w:tc>
          <w:tcPr>
            <w:tcW w:w="492" w:type="dxa"/>
          </w:tcPr>
          <w:p w14:paraId="49B6D2CD" w14:textId="77777777" w:rsidR="00585A8D" w:rsidRPr="00425C59" w:rsidRDefault="00585A8D" w:rsidP="00BF21B7">
            <w:pPr>
              <w:spacing w:line="360" w:lineRule="auto"/>
              <w:ind w:right="-720"/>
              <w:rPr>
                <w:rFonts w:ascii="Arial" w:hAnsi="Arial"/>
              </w:rPr>
            </w:pPr>
            <w:r w:rsidRPr="00425C59">
              <w:rPr>
                <w:rFonts w:ascii="Arial" w:hAnsi="Arial"/>
              </w:rPr>
              <w:t>=</w:t>
            </w:r>
          </w:p>
        </w:tc>
        <w:tc>
          <w:tcPr>
            <w:tcW w:w="2222" w:type="dxa"/>
          </w:tcPr>
          <w:p w14:paraId="05C1DFFD" w14:textId="77777777" w:rsidR="00585A8D" w:rsidRPr="00425C59" w:rsidRDefault="00585A8D" w:rsidP="00BF21B7">
            <w:pPr>
              <w:spacing w:line="360" w:lineRule="auto"/>
              <w:ind w:right="-720"/>
              <w:rPr>
                <w:rFonts w:ascii="Arial" w:hAnsi="Arial"/>
              </w:rPr>
            </w:pPr>
            <w:r w:rsidRPr="00425C59">
              <w:rPr>
                <w:rFonts w:ascii="Arial" w:hAnsi="Arial"/>
              </w:rPr>
              <w:t>182093.4 Tonnes</w:t>
            </w:r>
          </w:p>
        </w:tc>
      </w:tr>
      <w:tr w:rsidR="00585A8D" w:rsidRPr="00B4726B" w14:paraId="20D7370F" w14:textId="77777777" w:rsidTr="00425C59">
        <w:trPr>
          <w:trHeight w:val="446"/>
        </w:trPr>
        <w:tc>
          <w:tcPr>
            <w:tcW w:w="1263" w:type="dxa"/>
          </w:tcPr>
          <w:p w14:paraId="05DBDC55" w14:textId="77777777" w:rsidR="00585A8D" w:rsidRPr="00425C59" w:rsidRDefault="00585A8D" w:rsidP="00BF21B7">
            <w:pPr>
              <w:spacing w:line="360" w:lineRule="auto"/>
              <w:ind w:right="-720"/>
              <w:rPr>
                <w:rFonts w:ascii="Arial" w:hAnsi="Arial"/>
              </w:rPr>
            </w:pPr>
            <w:r w:rsidRPr="00425C59">
              <w:rPr>
                <w:rFonts w:ascii="Arial" w:hAnsi="Arial"/>
              </w:rPr>
              <w:t xml:space="preserve">Field C  </w:t>
            </w:r>
          </w:p>
        </w:tc>
        <w:tc>
          <w:tcPr>
            <w:tcW w:w="491" w:type="dxa"/>
          </w:tcPr>
          <w:p w14:paraId="5EA0633F" w14:textId="77777777" w:rsidR="00585A8D" w:rsidRPr="00425C59" w:rsidRDefault="00585A8D" w:rsidP="00BF21B7">
            <w:pPr>
              <w:spacing w:line="360" w:lineRule="auto"/>
              <w:ind w:right="-720"/>
              <w:rPr>
                <w:rFonts w:ascii="Arial" w:hAnsi="Arial"/>
              </w:rPr>
            </w:pPr>
            <w:r w:rsidRPr="00425C59">
              <w:rPr>
                <w:rFonts w:ascii="Arial" w:hAnsi="Arial"/>
              </w:rPr>
              <w:t>=</w:t>
            </w:r>
          </w:p>
        </w:tc>
        <w:tc>
          <w:tcPr>
            <w:tcW w:w="1680" w:type="dxa"/>
          </w:tcPr>
          <w:p w14:paraId="4A0C54D5" w14:textId="77777777" w:rsidR="00585A8D" w:rsidRPr="00425C59" w:rsidRDefault="00585A8D" w:rsidP="00BF21B7">
            <w:pPr>
              <w:spacing w:line="360" w:lineRule="auto"/>
              <w:ind w:right="-720"/>
              <w:rPr>
                <w:rFonts w:ascii="Arial" w:hAnsi="Arial"/>
              </w:rPr>
            </w:pPr>
            <w:r w:rsidRPr="00425C59">
              <w:rPr>
                <w:rFonts w:ascii="Arial" w:hAnsi="Arial"/>
                <w:u w:val="single"/>
              </w:rPr>
              <w:t>1413287.2</w:t>
            </w:r>
          </w:p>
        </w:tc>
        <w:tc>
          <w:tcPr>
            <w:tcW w:w="1073" w:type="dxa"/>
          </w:tcPr>
          <w:p w14:paraId="561F4D43"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24.8</w:t>
            </w:r>
          </w:p>
        </w:tc>
        <w:tc>
          <w:tcPr>
            <w:tcW w:w="1232" w:type="dxa"/>
          </w:tcPr>
          <w:p w14:paraId="09E3F409"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100.6</w:t>
            </w:r>
          </w:p>
        </w:tc>
        <w:tc>
          <w:tcPr>
            <w:tcW w:w="1153" w:type="dxa"/>
          </w:tcPr>
          <w:p w14:paraId="0915B7F1"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4400</w:t>
            </w:r>
          </w:p>
        </w:tc>
        <w:tc>
          <w:tcPr>
            <w:tcW w:w="1073" w:type="dxa"/>
          </w:tcPr>
          <w:p w14:paraId="213E54A5" w14:textId="77777777" w:rsidR="00585A8D" w:rsidRPr="00425C59" w:rsidRDefault="00585A8D" w:rsidP="00BF21B7">
            <w:pPr>
              <w:spacing w:line="360" w:lineRule="auto"/>
              <w:ind w:right="-720"/>
              <w:rPr>
                <w:rFonts w:ascii="Arial" w:hAnsi="Arial"/>
              </w:rPr>
            </w:pPr>
            <w:r w:rsidRPr="00425C59">
              <w:rPr>
                <w:rFonts w:ascii="Arial" w:hAnsi="Arial"/>
              </w:rPr>
              <w:noBreakHyphen/>
              <w:t xml:space="preserve">  24.5</w:t>
            </w:r>
          </w:p>
        </w:tc>
        <w:tc>
          <w:tcPr>
            <w:tcW w:w="492" w:type="dxa"/>
          </w:tcPr>
          <w:p w14:paraId="6F420B57" w14:textId="77777777" w:rsidR="00585A8D" w:rsidRPr="00425C59" w:rsidRDefault="00585A8D" w:rsidP="00BF21B7">
            <w:pPr>
              <w:spacing w:line="360" w:lineRule="auto"/>
              <w:ind w:right="-720"/>
              <w:rPr>
                <w:rFonts w:ascii="Arial" w:hAnsi="Arial"/>
              </w:rPr>
            </w:pPr>
            <w:r w:rsidRPr="00425C59">
              <w:rPr>
                <w:rFonts w:ascii="Arial" w:hAnsi="Arial"/>
              </w:rPr>
              <w:t>=</w:t>
            </w:r>
          </w:p>
        </w:tc>
        <w:tc>
          <w:tcPr>
            <w:tcW w:w="2222" w:type="dxa"/>
          </w:tcPr>
          <w:p w14:paraId="53B9FACC" w14:textId="77777777" w:rsidR="00585A8D" w:rsidRPr="00425C59" w:rsidRDefault="00585A8D" w:rsidP="00BF21B7">
            <w:pPr>
              <w:spacing w:line="360" w:lineRule="auto"/>
              <w:ind w:right="-720"/>
              <w:rPr>
                <w:rFonts w:ascii="Arial" w:hAnsi="Arial"/>
              </w:rPr>
            </w:pPr>
            <w:r w:rsidRPr="00425C59">
              <w:rPr>
                <w:rFonts w:ascii="Arial" w:hAnsi="Arial"/>
                <w:u w:val="single"/>
              </w:rPr>
              <w:t>1408737.3</w:t>
            </w:r>
            <w:r w:rsidRPr="00425C59">
              <w:rPr>
                <w:rFonts w:ascii="Arial" w:hAnsi="Arial"/>
              </w:rPr>
              <w:t xml:space="preserve"> Tonnes</w:t>
            </w:r>
          </w:p>
        </w:tc>
      </w:tr>
      <w:tr w:rsidR="00585A8D" w:rsidRPr="00B4726B" w14:paraId="569D0CDD" w14:textId="77777777" w:rsidTr="00425C59">
        <w:trPr>
          <w:trHeight w:val="459"/>
        </w:trPr>
        <w:tc>
          <w:tcPr>
            <w:tcW w:w="1263" w:type="dxa"/>
          </w:tcPr>
          <w:p w14:paraId="7B67F0D8" w14:textId="77777777" w:rsidR="00585A8D" w:rsidRPr="00425C59" w:rsidRDefault="00585A8D" w:rsidP="00BF21B7">
            <w:pPr>
              <w:spacing w:line="360" w:lineRule="auto"/>
              <w:ind w:right="-720"/>
              <w:rPr>
                <w:rFonts w:ascii="Arial" w:hAnsi="Arial"/>
              </w:rPr>
            </w:pPr>
          </w:p>
        </w:tc>
        <w:tc>
          <w:tcPr>
            <w:tcW w:w="491" w:type="dxa"/>
          </w:tcPr>
          <w:p w14:paraId="5D8F89B9" w14:textId="77777777" w:rsidR="00585A8D" w:rsidRPr="00425C59" w:rsidRDefault="00585A8D" w:rsidP="00BF21B7">
            <w:pPr>
              <w:spacing w:line="360" w:lineRule="auto"/>
              <w:ind w:right="-720"/>
              <w:rPr>
                <w:rFonts w:ascii="Arial" w:hAnsi="Arial"/>
              </w:rPr>
            </w:pPr>
          </w:p>
        </w:tc>
        <w:tc>
          <w:tcPr>
            <w:tcW w:w="1680" w:type="dxa"/>
          </w:tcPr>
          <w:p w14:paraId="66A376C4" w14:textId="77777777" w:rsidR="00585A8D" w:rsidRPr="00425C59" w:rsidRDefault="00585A8D" w:rsidP="00BF21B7">
            <w:pPr>
              <w:spacing w:line="360" w:lineRule="auto"/>
              <w:ind w:right="-720"/>
              <w:rPr>
                <w:rFonts w:ascii="Arial" w:hAnsi="Arial"/>
                <w:u w:val="single"/>
              </w:rPr>
            </w:pPr>
          </w:p>
        </w:tc>
        <w:tc>
          <w:tcPr>
            <w:tcW w:w="1073" w:type="dxa"/>
          </w:tcPr>
          <w:p w14:paraId="28102102" w14:textId="77777777" w:rsidR="00585A8D" w:rsidRPr="00425C59" w:rsidRDefault="00585A8D" w:rsidP="00BF21B7">
            <w:pPr>
              <w:spacing w:line="360" w:lineRule="auto"/>
              <w:ind w:right="-720"/>
              <w:rPr>
                <w:rFonts w:ascii="Arial" w:hAnsi="Arial"/>
              </w:rPr>
            </w:pPr>
          </w:p>
        </w:tc>
        <w:tc>
          <w:tcPr>
            <w:tcW w:w="1232" w:type="dxa"/>
          </w:tcPr>
          <w:p w14:paraId="0DCF2179" w14:textId="77777777" w:rsidR="00585A8D" w:rsidRPr="00425C59" w:rsidRDefault="00585A8D" w:rsidP="00BF21B7">
            <w:pPr>
              <w:spacing w:line="360" w:lineRule="auto"/>
              <w:ind w:right="-720"/>
              <w:rPr>
                <w:rFonts w:ascii="Arial" w:hAnsi="Arial"/>
              </w:rPr>
            </w:pPr>
          </w:p>
        </w:tc>
        <w:tc>
          <w:tcPr>
            <w:tcW w:w="1153" w:type="dxa"/>
          </w:tcPr>
          <w:p w14:paraId="5E43C6F8" w14:textId="77777777" w:rsidR="00585A8D" w:rsidRPr="00425C59" w:rsidRDefault="00585A8D" w:rsidP="00BF21B7">
            <w:pPr>
              <w:spacing w:line="360" w:lineRule="auto"/>
              <w:ind w:right="-720"/>
              <w:rPr>
                <w:rFonts w:ascii="Arial" w:hAnsi="Arial"/>
              </w:rPr>
            </w:pPr>
          </w:p>
        </w:tc>
        <w:tc>
          <w:tcPr>
            <w:tcW w:w="1073" w:type="dxa"/>
          </w:tcPr>
          <w:p w14:paraId="6934F1C8" w14:textId="77777777" w:rsidR="00585A8D" w:rsidRPr="00425C59" w:rsidRDefault="00585A8D" w:rsidP="00BF21B7">
            <w:pPr>
              <w:spacing w:line="360" w:lineRule="auto"/>
              <w:ind w:right="-720"/>
              <w:rPr>
                <w:rFonts w:ascii="Arial" w:hAnsi="Arial"/>
              </w:rPr>
            </w:pPr>
          </w:p>
        </w:tc>
        <w:tc>
          <w:tcPr>
            <w:tcW w:w="492" w:type="dxa"/>
          </w:tcPr>
          <w:p w14:paraId="2F2C6FC2" w14:textId="77777777" w:rsidR="00585A8D" w:rsidRPr="00425C59" w:rsidRDefault="00585A8D" w:rsidP="00BF21B7">
            <w:pPr>
              <w:spacing w:line="360" w:lineRule="auto"/>
              <w:ind w:right="-720"/>
              <w:rPr>
                <w:rFonts w:ascii="Arial" w:hAnsi="Arial"/>
              </w:rPr>
            </w:pPr>
          </w:p>
        </w:tc>
        <w:tc>
          <w:tcPr>
            <w:tcW w:w="2222" w:type="dxa"/>
          </w:tcPr>
          <w:p w14:paraId="56C820BE" w14:textId="77777777" w:rsidR="00585A8D" w:rsidRPr="00425C59" w:rsidRDefault="00585A8D" w:rsidP="00BF21B7">
            <w:pPr>
              <w:spacing w:line="360" w:lineRule="auto"/>
              <w:ind w:right="-720"/>
              <w:rPr>
                <w:rFonts w:ascii="Arial" w:hAnsi="Arial"/>
                <w:u w:val="single"/>
              </w:rPr>
            </w:pPr>
            <w:r w:rsidRPr="00425C59">
              <w:rPr>
                <w:rFonts w:ascii="Arial" w:hAnsi="Arial"/>
              </w:rPr>
              <w:t>2000161.2 Tonnes</w:t>
            </w:r>
          </w:p>
        </w:tc>
      </w:tr>
    </w:tbl>
    <w:p w14:paraId="62034D14" w14:textId="77777777" w:rsidR="00585A8D" w:rsidRPr="00425C59" w:rsidRDefault="00585A8D" w:rsidP="00585A8D">
      <w:pPr>
        <w:spacing w:line="360" w:lineRule="auto"/>
        <w:ind w:left="1440" w:right="-720" w:hanging="1440"/>
        <w:rPr>
          <w:rFonts w:ascii="Arial" w:hAnsi="Arial"/>
        </w:rPr>
      </w:pPr>
      <w:r w:rsidRPr="00425C59">
        <w:rPr>
          <w:rFonts w:ascii="Arial" w:hAnsi="Arial"/>
        </w:rPr>
        <w:tab/>
      </w:r>
    </w:p>
    <w:p w14:paraId="33B0ED74" w14:textId="77777777" w:rsidR="00585A8D" w:rsidRPr="00425C59" w:rsidRDefault="00585A8D" w:rsidP="00585A8D">
      <w:pPr>
        <w:spacing w:line="360" w:lineRule="auto"/>
        <w:rPr>
          <w:rFonts w:ascii="Arial" w:hAnsi="Arial"/>
        </w:rPr>
      </w:pPr>
    </w:p>
    <w:p w14:paraId="25925847" w14:textId="77777777" w:rsidR="00585A8D" w:rsidRPr="00425C59" w:rsidRDefault="00585A8D" w:rsidP="00585A8D">
      <w:pPr>
        <w:spacing w:line="360" w:lineRule="auto"/>
        <w:rPr>
          <w:rFonts w:ascii="Arial" w:hAnsi="Arial"/>
        </w:rPr>
      </w:pPr>
      <w:r w:rsidRPr="00425C59">
        <w:rPr>
          <w:rFonts w:ascii="Arial" w:hAnsi="Arial"/>
        </w:rPr>
        <w:t xml:space="preserve">B. </w:t>
      </w:r>
      <w:r w:rsidRPr="00425C59">
        <w:rPr>
          <w:rFonts w:ascii="Arial" w:hAnsi="Arial"/>
        </w:rPr>
        <w:tab/>
      </w:r>
      <w:r w:rsidRPr="00425C59">
        <w:rPr>
          <w:rFonts w:ascii="Arial" w:hAnsi="Arial"/>
          <w:b/>
          <w:u w:val="single"/>
        </w:rPr>
        <w:t>PRODUCT ALLOCATION</w:t>
      </w:r>
    </w:p>
    <w:p w14:paraId="7A516D29" w14:textId="77777777" w:rsidR="00585A8D" w:rsidRPr="00425C59" w:rsidRDefault="00585A8D" w:rsidP="00585A8D">
      <w:pPr>
        <w:spacing w:line="360" w:lineRule="auto"/>
        <w:rPr>
          <w:rFonts w:ascii="Arial" w:hAnsi="Arial"/>
        </w:rPr>
      </w:pPr>
    </w:p>
    <w:p w14:paraId="20D5C824" w14:textId="77777777" w:rsidR="00585A8D" w:rsidRPr="00425C59" w:rsidRDefault="00585A8D" w:rsidP="00585A8D">
      <w:pPr>
        <w:spacing w:line="360" w:lineRule="auto"/>
        <w:rPr>
          <w:rFonts w:ascii="Arial" w:hAnsi="Arial"/>
        </w:rPr>
      </w:pPr>
      <w:r w:rsidRPr="00425C59">
        <w:rPr>
          <w:rFonts w:ascii="Arial" w:hAnsi="Arial"/>
        </w:rPr>
        <w:t>1.</w:t>
      </w:r>
      <w:r w:rsidRPr="00425C59">
        <w:rPr>
          <w:rFonts w:ascii="Arial" w:hAnsi="Arial"/>
        </w:rPr>
        <w:tab/>
      </w:r>
      <w:r w:rsidRPr="00425C59">
        <w:rPr>
          <w:rFonts w:ascii="Arial" w:hAnsi="Arial"/>
          <w:u w:val="single"/>
        </w:rPr>
        <w:t>Assumed Values and Conditions</w:t>
      </w:r>
    </w:p>
    <w:p w14:paraId="446BC580" w14:textId="77777777" w:rsidR="00585A8D" w:rsidRPr="00425C59" w:rsidRDefault="00585A8D" w:rsidP="00585A8D">
      <w:pPr>
        <w:spacing w:line="360" w:lineRule="auto"/>
        <w:rPr>
          <w:rFonts w:ascii="Arial" w:hAnsi="Arial"/>
        </w:rPr>
      </w:pPr>
    </w:p>
    <w:p w14:paraId="758490B8" w14:textId="77777777" w:rsidR="00585A8D" w:rsidRPr="00425C59" w:rsidRDefault="00585A8D" w:rsidP="00585A8D">
      <w:pPr>
        <w:spacing w:line="360" w:lineRule="auto"/>
        <w:ind w:left="1440" w:hanging="720"/>
        <w:rPr>
          <w:rFonts w:ascii="Arial" w:hAnsi="Arial"/>
        </w:rPr>
      </w:pPr>
      <w:r w:rsidRPr="00425C59">
        <w:rPr>
          <w:rFonts w:ascii="Arial" w:hAnsi="Arial"/>
        </w:rPr>
        <w:t xml:space="preserve">(a) </w:t>
      </w:r>
      <w:r w:rsidRPr="00425C59">
        <w:rPr>
          <w:rFonts w:ascii="Arial" w:hAnsi="Arial"/>
        </w:rPr>
        <w:tab/>
        <w:t>There are three (3) Users as above.</w:t>
      </w:r>
    </w:p>
    <w:p w14:paraId="79B0DF26" w14:textId="77777777" w:rsidR="00585A8D" w:rsidRPr="00425C59" w:rsidRDefault="00585A8D" w:rsidP="00585A8D">
      <w:pPr>
        <w:spacing w:line="360" w:lineRule="auto"/>
        <w:ind w:left="1440" w:hanging="720"/>
        <w:rPr>
          <w:rFonts w:ascii="Arial" w:hAnsi="Arial"/>
        </w:rPr>
      </w:pPr>
    </w:p>
    <w:p w14:paraId="116D9BD6" w14:textId="77777777" w:rsidR="00585A8D" w:rsidRPr="00425C59" w:rsidRDefault="00585A8D" w:rsidP="00585A8D">
      <w:pPr>
        <w:spacing w:line="360" w:lineRule="auto"/>
        <w:ind w:left="720" w:hanging="720"/>
        <w:rPr>
          <w:rFonts w:ascii="Arial" w:hAnsi="Arial"/>
        </w:rPr>
      </w:pPr>
      <w:r w:rsidRPr="00425C59">
        <w:rPr>
          <w:rFonts w:ascii="Arial" w:hAnsi="Arial"/>
        </w:rPr>
        <w:t>2.</w:t>
      </w:r>
      <w:r w:rsidRPr="00425C59">
        <w:rPr>
          <w:rFonts w:ascii="Arial" w:hAnsi="Arial"/>
        </w:rPr>
        <w:tab/>
        <w:t xml:space="preserve">Total Output at </w:t>
      </w:r>
      <w:proofErr w:type="spellStart"/>
      <w:r w:rsidRPr="00425C59">
        <w:rPr>
          <w:rFonts w:ascii="Arial" w:hAnsi="Arial"/>
        </w:rPr>
        <w:t>Kinneil</w:t>
      </w:r>
      <w:proofErr w:type="spellEnd"/>
      <w:r w:rsidRPr="00425C59">
        <w:rPr>
          <w:rFonts w:ascii="Arial" w:hAnsi="Arial"/>
        </w:rPr>
        <w:t xml:space="preserve"> and Production from Gas Fractionation Plant</w:t>
      </w:r>
    </w:p>
    <w:p w14:paraId="35000AEE" w14:textId="77777777" w:rsidR="00585A8D" w:rsidRPr="00425C59" w:rsidRDefault="00585A8D" w:rsidP="00585A8D">
      <w:pPr>
        <w:spacing w:line="360" w:lineRule="auto"/>
        <w:rPr>
          <w:rFonts w:ascii="Arial" w:hAnsi="Arial"/>
        </w:rPr>
      </w:pPr>
    </w:p>
    <w:p w14:paraId="5DB00A0D"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All calculations below are displayed to the nearest whole number but calculated using the computer's maximum number of significant figures.</w:t>
      </w:r>
    </w:p>
    <w:p w14:paraId="457E7A66" w14:textId="77777777" w:rsidR="00585A8D" w:rsidRPr="00425C59" w:rsidRDefault="00585A8D" w:rsidP="00585A8D">
      <w:pPr>
        <w:spacing w:line="360" w:lineRule="auto"/>
        <w:rPr>
          <w:rFonts w:ascii="Arial" w:hAnsi="Arial"/>
        </w:rPr>
      </w:pPr>
    </w:p>
    <w:p w14:paraId="202A878E" w14:textId="77777777" w:rsidR="00585A8D" w:rsidRPr="00425C59" w:rsidRDefault="00585A8D" w:rsidP="00585A8D">
      <w:pPr>
        <w:spacing w:line="360" w:lineRule="auto"/>
        <w:ind w:left="720" w:hanging="720"/>
        <w:rPr>
          <w:rFonts w:ascii="Arial" w:hAnsi="Arial"/>
        </w:rPr>
      </w:pPr>
      <w:r w:rsidRPr="00425C59">
        <w:rPr>
          <w:rFonts w:ascii="Arial" w:hAnsi="Arial"/>
        </w:rPr>
        <w:t>2.1</w:t>
      </w:r>
      <w:r w:rsidRPr="00425C59">
        <w:rPr>
          <w:rFonts w:ascii="Arial" w:hAnsi="Arial"/>
        </w:rPr>
        <w:tab/>
      </w:r>
      <w:r w:rsidRPr="00425C59">
        <w:rPr>
          <w:rFonts w:ascii="Arial" w:hAnsi="Arial"/>
          <w:u w:val="single"/>
        </w:rPr>
        <w:t>Output</w:t>
      </w:r>
      <w:r w:rsidRPr="00425C59">
        <w:rPr>
          <w:rFonts w:ascii="Arial" w:hAnsi="Arial"/>
        </w:rPr>
        <w:t xml:space="preserve"> </w:t>
      </w:r>
    </w:p>
    <w:p w14:paraId="1A9F06AA" w14:textId="77777777" w:rsidR="00585A8D" w:rsidRPr="00425C59" w:rsidRDefault="00585A8D" w:rsidP="00585A8D">
      <w:pPr>
        <w:spacing w:line="360" w:lineRule="auto"/>
        <w:ind w:left="720"/>
        <w:rPr>
          <w:rFonts w:ascii="Arial" w:hAnsi="Arial"/>
        </w:rPr>
      </w:pPr>
      <w:r w:rsidRPr="00425C59">
        <w:rPr>
          <w:rFonts w:ascii="Arial" w:hAnsi="Arial"/>
        </w:rPr>
        <w:t>This is calculated in A.2.2.6 herein.  Mass input = mass output as below:</w:t>
      </w:r>
    </w:p>
    <w:p w14:paraId="61CF6473" w14:textId="77777777" w:rsidR="00585A8D" w:rsidRPr="00425C59" w:rsidRDefault="00585A8D" w:rsidP="00585A8D">
      <w:pPr>
        <w:spacing w:line="360" w:lineRule="auto"/>
        <w:rPr>
          <w:rFonts w:ascii="Arial" w:hAnsi="Arial"/>
        </w:rPr>
      </w:pPr>
      <w:r w:rsidRPr="00425C59">
        <w:rPr>
          <w:rFonts w:ascii="Arial" w:hAnsi="Arial"/>
        </w:rPr>
        <w:tab/>
      </w:r>
    </w:p>
    <w:tbl>
      <w:tblPr>
        <w:tblW w:w="0" w:type="auto"/>
        <w:tblInd w:w="817" w:type="dxa"/>
        <w:tblLook w:val="01E0" w:firstRow="1" w:lastRow="1" w:firstColumn="1" w:lastColumn="1" w:noHBand="0" w:noVBand="0"/>
      </w:tblPr>
      <w:tblGrid>
        <w:gridCol w:w="4011"/>
        <w:gridCol w:w="4804"/>
      </w:tblGrid>
      <w:tr w:rsidR="00585A8D" w:rsidRPr="00B4726B" w14:paraId="3D1A6925" w14:textId="77777777" w:rsidTr="0038184D">
        <w:tc>
          <w:tcPr>
            <w:tcW w:w="4107" w:type="dxa"/>
          </w:tcPr>
          <w:p w14:paraId="6C4D6E8F" w14:textId="77777777" w:rsidR="00585A8D" w:rsidRPr="00425C59" w:rsidRDefault="00585A8D" w:rsidP="00BF21B7">
            <w:pPr>
              <w:spacing w:line="360" w:lineRule="auto"/>
              <w:rPr>
                <w:rFonts w:ascii="Arial" w:hAnsi="Arial"/>
              </w:rPr>
            </w:pPr>
          </w:p>
        </w:tc>
        <w:tc>
          <w:tcPr>
            <w:tcW w:w="4924" w:type="dxa"/>
          </w:tcPr>
          <w:p w14:paraId="71975B88" w14:textId="77777777" w:rsidR="00585A8D" w:rsidRPr="00425C59" w:rsidRDefault="00585A8D" w:rsidP="00BF21B7">
            <w:pPr>
              <w:spacing w:line="360" w:lineRule="auto"/>
              <w:rPr>
                <w:rFonts w:ascii="Arial" w:hAnsi="Arial"/>
              </w:rPr>
            </w:pPr>
            <w:r w:rsidRPr="00425C59">
              <w:rPr>
                <w:rFonts w:ascii="Arial" w:hAnsi="Arial"/>
              </w:rPr>
              <w:t>Tonnes</w:t>
            </w:r>
          </w:p>
          <w:p w14:paraId="569F6CB6" w14:textId="77777777" w:rsidR="00585A8D" w:rsidRPr="00425C59" w:rsidRDefault="00585A8D" w:rsidP="00BF21B7">
            <w:pPr>
              <w:spacing w:line="360" w:lineRule="auto"/>
              <w:rPr>
                <w:rFonts w:ascii="Arial" w:hAnsi="Arial"/>
              </w:rPr>
            </w:pPr>
          </w:p>
        </w:tc>
      </w:tr>
      <w:tr w:rsidR="00585A8D" w:rsidRPr="00B4726B" w14:paraId="2AEE9313" w14:textId="77777777" w:rsidTr="0038184D">
        <w:tc>
          <w:tcPr>
            <w:tcW w:w="4107" w:type="dxa"/>
          </w:tcPr>
          <w:p w14:paraId="394080EA" w14:textId="77777777" w:rsidR="00585A8D" w:rsidRPr="00425C59" w:rsidRDefault="00585A8D" w:rsidP="00BF21B7">
            <w:pPr>
              <w:spacing w:line="360" w:lineRule="auto"/>
              <w:rPr>
                <w:rFonts w:ascii="Arial" w:hAnsi="Arial"/>
              </w:rPr>
            </w:pPr>
            <w:r w:rsidRPr="00425C59">
              <w:rPr>
                <w:rFonts w:ascii="Arial" w:hAnsi="Arial"/>
              </w:rPr>
              <w:t xml:space="preserve">SCO at </w:t>
            </w:r>
            <w:proofErr w:type="spellStart"/>
            <w:r w:rsidRPr="00425C59">
              <w:rPr>
                <w:rFonts w:ascii="Arial" w:hAnsi="Arial"/>
              </w:rPr>
              <w:t>Kinneil</w:t>
            </w:r>
            <w:proofErr w:type="spellEnd"/>
            <w:r w:rsidRPr="00425C59">
              <w:rPr>
                <w:rFonts w:ascii="Arial" w:hAnsi="Arial"/>
              </w:rPr>
              <w:t xml:space="preserve"> approved meters</w:t>
            </w:r>
          </w:p>
        </w:tc>
        <w:tc>
          <w:tcPr>
            <w:tcW w:w="4924" w:type="dxa"/>
          </w:tcPr>
          <w:p w14:paraId="7A9E6DFE" w14:textId="77777777" w:rsidR="00585A8D" w:rsidRPr="00425C59" w:rsidRDefault="00585A8D" w:rsidP="00BF21B7">
            <w:pPr>
              <w:spacing w:line="360" w:lineRule="auto"/>
              <w:rPr>
                <w:rFonts w:ascii="Arial" w:hAnsi="Arial"/>
              </w:rPr>
            </w:pPr>
            <w:r w:rsidRPr="00425C59">
              <w:rPr>
                <w:rFonts w:ascii="Arial" w:hAnsi="Arial"/>
              </w:rPr>
              <w:t>1,905,947</w:t>
            </w:r>
          </w:p>
        </w:tc>
      </w:tr>
      <w:tr w:rsidR="00585A8D" w:rsidRPr="00B4726B" w14:paraId="2EAA2E5B" w14:textId="77777777" w:rsidTr="0038184D">
        <w:tc>
          <w:tcPr>
            <w:tcW w:w="4107" w:type="dxa"/>
          </w:tcPr>
          <w:p w14:paraId="1D8D05AA" w14:textId="77777777" w:rsidR="00585A8D" w:rsidRPr="00425C59" w:rsidRDefault="00585A8D" w:rsidP="00BF21B7">
            <w:pPr>
              <w:spacing w:line="360" w:lineRule="auto"/>
              <w:rPr>
                <w:rFonts w:ascii="Arial" w:hAnsi="Arial"/>
              </w:rPr>
            </w:pPr>
            <w:r w:rsidRPr="00425C59">
              <w:rPr>
                <w:rFonts w:ascii="Arial" w:hAnsi="Arial"/>
              </w:rPr>
              <w:t xml:space="preserve">Raw Gas at </w:t>
            </w:r>
            <w:proofErr w:type="spellStart"/>
            <w:r w:rsidRPr="00425C59">
              <w:rPr>
                <w:rFonts w:ascii="Arial" w:hAnsi="Arial"/>
              </w:rPr>
              <w:t>Kinneil</w:t>
            </w:r>
            <w:proofErr w:type="spellEnd"/>
            <w:r w:rsidRPr="00425C59">
              <w:rPr>
                <w:rFonts w:ascii="Arial" w:hAnsi="Arial"/>
              </w:rPr>
              <w:t xml:space="preserve"> approved meters       </w:t>
            </w:r>
          </w:p>
        </w:tc>
        <w:tc>
          <w:tcPr>
            <w:tcW w:w="4924" w:type="dxa"/>
          </w:tcPr>
          <w:p w14:paraId="461F025B" w14:textId="77777777" w:rsidR="00585A8D" w:rsidRPr="00425C59" w:rsidRDefault="00585A8D" w:rsidP="00BF21B7">
            <w:pPr>
              <w:spacing w:line="360" w:lineRule="auto"/>
              <w:rPr>
                <w:rFonts w:ascii="Arial" w:hAnsi="Arial"/>
              </w:rPr>
            </w:pPr>
            <w:r w:rsidRPr="00425C59">
              <w:rPr>
                <w:rFonts w:ascii="Arial" w:hAnsi="Arial"/>
              </w:rPr>
              <w:t>94,214</w:t>
            </w:r>
          </w:p>
        </w:tc>
      </w:tr>
      <w:tr w:rsidR="00585A8D" w:rsidRPr="00B4726B" w14:paraId="49FA46FA" w14:textId="77777777" w:rsidTr="0038184D">
        <w:tc>
          <w:tcPr>
            <w:tcW w:w="4107" w:type="dxa"/>
          </w:tcPr>
          <w:p w14:paraId="51C135F8" w14:textId="77777777" w:rsidR="00585A8D" w:rsidRPr="00425C59" w:rsidRDefault="00585A8D" w:rsidP="00BF21B7">
            <w:pPr>
              <w:spacing w:line="360" w:lineRule="auto"/>
              <w:rPr>
                <w:rFonts w:ascii="Arial" w:hAnsi="Arial"/>
              </w:rPr>
            </w:pPr>
            <w:r w:rsidRPr="00425C59">
              <w:rPr>
                <w:rFonts w:ascii="Arial" w:hAnsi="Arial"/>
              </w:rPr>
              <w:t xml:space="preserve">Total input                             </w:t>
            </w:r>
          </w:p>
        </w:tc>
        <w:tc>
          <w:tcPr>
            <w:tcW w:w="4924" w:type="dxa"/>
          </w:tcPr>
          <w:p w14:paraId="7C404DEC" w14:textId="77777777" w:rsidR="00585A8D" w:rsidRPr="00425C59" w:rsidRDefault="00585A8D" w:rsidP="00BF21B7">
            <w:pPr>
              <w:spacing w:line="360" w:lineRule="auto"/>
              <w:rPr>
                <w:rFonts w:ascii="Arial" w:hAnsi="Arial"/>
              </w:rPr>
            </w:pPr>
            <w:r w:rsidRPr="00425C59">
              <w:rPr>
                <w:rFonts w:ascii="Arial" w:hAnsi="Arial"/>
                <w:u w:val="single"/>
              </w:rPr>
              <w:t>2,000,161</w:t>
            </w:r>
          </w:p>
        </w:tc>
      </w:tr>
    </w:tbl>
    <w:p w14:paraId="2181C28F" w14:textId="77777777" w:rsidR="00585A8D" w:rsidRPr="00425C59" w:rsidRDefault="00585A8D" w:rsidP="00585A8D">
      <w:pPr>
        <w:spacing w:line="360" w:lineRule="auto"/>
        <w:rPr>
          <w:rFonts w:ascii="Arial" w:hAnsi="Arial"/>
        </w:rPr>
      </w:pPr>
    </w:p>
    <w:p w14:paraId="0A11A458" w14:textId="77777777" w:rsidR="00585A8D" w:rsidRPr="00425C59" w:rsidRDefault="00585A8D" w:rsidP="00585A8D">
      <w:pPr>
        <w:spacing w:line="360" w:lineRule="auto"/>
        <w:rPr>
          <w:rFonts w:ascii="Arial" w:hAnsi="Arial"/>
        </w:rPr>
      </w:pPr>
      <w:r w:rsidRPr="00425C59">
        <w:rPr>
          <w:rFonts w:ascii="Arial" w:hAnsi="Arial"/>
        </w:rPr>
        <w:t>2.2</w:t>
      </w:r>
      <w:r w:rsidRPr="00425C59">
        <w:rPr>
          <w:rFonts w:ascii="Arial" w:hAnsi="Arial"/>
        </w:rPr>
        <w:tab/>
      </w:r>
      <w:r w:rsidRPr="00425C59">
        <w:rPr>
          <w:rFonts w:ascii="Arial" w:hAnsi="Arial"/>
          <w:u w:val="single"/>
        </w:rPr>
        <w:t>Total Actual Production (from Paragraph 3.7 herein)</w:t>
      </w:r>
    </w:p>
    <w:p w14:paraId="61DA86E1" w14:textId="77777777" w:rsidR="00585A8D" w:rsidRPr="00425C59" w:rsidRDefault="00585A8D" w:rsidP="00585A8D">
      <w:pPr>
        <w:spacing w:line="360" w:lineRule="auto"/>
        <w:rPr>
          <w:rFonts w:ascii="Arial" w:hAnsi="Arial"/>
        </w:rPr>
      </w:pPr>
    </w:p>
    <w:p w14:paraId="17754773" w14:textId="77777777" w:rsidR="00585A8D" w:rsidRPr="00425C59" w:rsidRDefault="00585A8D" w:rsidP="00585A8D">
      <w:pPr>
        <w:widowControl w:val="0"/>
        <w:spacing w:line="360" w:lineRule="auto"/>
        <w:rPr>
          <w:rFonts w:ascii="Arial" w:hAnsi="Arial"/>
        </w:rPr>
      </w:pPr>
      <w:r w:rsidRPr="00425C59">
        <w:rPr>
          <w:rFonts w:ascii="Arial" w:hAnsi="Arial"/>
        </w:rPr>
        <w:tab/>
      </w:r>
      <w:r w:rsidRPr="00425C59">
        <w:rPr>
          <w:rFonts w:ascii="Arial" w:hAnsi="Arial"/>
        </w:rPr>
        <w:tab/>
        <w:t xml:space="preserve">                          </w:t>
      </w:r>
      <w:r w:rsidRPr="00425C59">
        <w:rPr>
          <w:rFonts w:ascii="Arial" w:hAnsi="Arial"/>
        </w:rPr>
        <w:tab/>
      </w:r>
      <w:r w:rsidRPr="00425C59">
        <w:rPr>
          <w:rFonts w:ascii="Arial" w:hAnsi="Arial"/>
        </w:rPr>
        <w:tab/>
        <w:t>Tonnes (mass)</w:t>
      </w:r>
    </w:p>
    <w:p w14:paraId="0942B4DD" w14:textId="77777777" w:rsidR="00585A8D" w:rsidRPr="00425C59" w:rsidRDefault="00585A8D" w:rsidP="00585A8D">
      <w:pPr>
        <w:widowControl w:val="0"/>
        <w:spacing w:line="360" w:lineRule="auto"/>
        <w:rPr>
          <w:rFonts w:ascii="Arial" w:hAnsi="Arial"/>
        </w:rPr>
      </w:pPr>
      <w:r w:rsidRPr="00425C59">
        <w:rPr>
          <w:rFonts w:ascii="Arial" w:hAnsi="Arial"/>
        </w:rPr>
        <w:tab/>
        <w:t xml:space="preserve">Dry Gas                                    </w:t>
      </w:r>
      <w:r w:rsidRPr="00425C59">
        <w:rPr>
          <w:rFonts w:ascii="Arial" w:hAnsi="Arial"/>
        </w:rPr>
        <w:tab/>
        <w:t>22,500</w:t>
      </w:r>
    </w:p>
    <w:p w14:paraId="5F212A98" w14:textId="77777777" w:rsidR="00585A8D" w:rsidRPr="00425C59" w:rsidRDefault="00585A8D" w:rsidP="00585A8D">
      <w:pPr>
        <w:widowControl w:val="0"/>
        <w:spacing w:line="360" w:lineRule="auto"/>
        <w:rPr>
          <w:rFonts w:ascii="Arial" w:hAnsi="Arial"/>
        </w:rPr>
      </w:pPr>
      <w:r w:rsidRPr="00425C59">
        <w:rPr>
          <w:rFonts w:ascii="Arial" w:hAnsi="Arial"/>
        </w:rPr>
        <w:tab/>
        <w:t xml:space="preserve">Acid gas                                    </w:t>
      </w:r>
      <w:r w:rsidRPr="00425C59">
        <w:rPr>
          <w:rFonts w:ascii="Arial" w:hAnsi="Arial"/>
        </w:rPr>
        <w:tab/>
        <w:t xml:space="preserve">  2,205</w:t>
      </w:r>
    </w:p>
    <w:p w14:paraId="166BFEC9" w14:textId="77777777" w:rsidR="00585A8D" w:rsidRPr="00425C59" w:rsidRDefault="00585A8D" w:rsidP="00585A8D">
      <w:pPr>
        <w:widowControl w:val="0"/>
        <w:spacing w:line="360" w:lineRule="auto"/>
        <w:rPr>
          <w:rFonts w:ascii="Arial" w:hAnsi="Arial"/>
        </w:rPr>
      </w:pPr>
      <w:r w:rsidRPr="00425C59">
        <w:rPr>
          <w:rFonts w:ascii="Arial" w:hAnsi="Arial"/>
        </w:rPr>
        <w:tab/>
        <w:t xml:space="preserve">Propane                                    </w:t>
      </w:r>
      <w:r w:rsidRPr="00425C59">
        <w:rPr>
          <w:rFonts w:ascii="Arial" w:hAnsi="Arial"/>
        </w:rPr>
        <w:tab/>
        <w:t>28,862</w:t>
      </w:r>
    </w:p>
    <w:p w14:paraId="481A1845" w14:textId="77777777" w:rsidR="00585A8D" w:rsidRPr="00425C59" w:rsidRDefault="00585A8D" w:rsidP="00585A8D">
      <w:pPr>
        <w:widowControl w:val="0"/>
        <w:spacing w:line="360" w:lineRule="auto"/>
        <w:rPr>
          <w:rFonts w:ascii="Arial" w:hAnsi="Arial"/>
        </w:rPr>
      </w:pPr>
      <w:r w:rsidRPr="00425C59">
        <w:rPr>
          <w:rFonts w:ascii="Arial" w:hAnsi="Arial"/>
        </w:rPr>
        <w:tab/>
        <w:t xml:space="preserve">Butane                                     </w:t>
      </w:r>
      <w:r w:rsidRPr="00425C59">
        <w:rPr>
          <w:rFonts w:ascii="Arial" w:hAnsi="Arial"/>
        </w:rPr>
        <w:tab/>
        <w:t>24,314</w:t>
      </w:r>
    </w:p>
    <w:p w14:paraId="2C21F233" w14:textId="77777777" w:rsidR="00585A8D" w:rsidRPr="00425C59" w:rsidRDefault="00585A8D" w:rsidP="00585A8D">
      <w:pPr>
        <w:widowControl w:val="0"/>
        <w:spacing w:line="360" w:lineRule="auto"/>
        <w:rPr>
          <w:rFonts w:ascii="Arial" w:hAnsi="Arial"/>
        </w:rPr>
      </w:pPr>
      <w:r w:rsidRPr="00425C59">
        <w:rPr>
          <w:rFonts w:ascii="Arial" w:hAnsi="Arial"/>
        </w:rPr>
        <w:tab/>
        <w:t>C</w:t>
      </w:r>
      <w:r w:rsidRPr="00425C59">
        <w:rPr>
          <w:rFonts w:ascii="Arial" w:hAnsi="Arial"/>
          <w:vertAlign w:val="subscript"/>
        </w:rPr>
        <w:t>5+</w:t>
      </w:r>
      <w:r w:rsidRPr="00425C59">
        <w:rPr>
          <w:rFonts w:ascii="Arial" w:hAnsi="Arial"/>
        </w:rPr>
        <w:t xml:space="preserve"> Condensate                        </w:t>
      </w:r>
      <w:r w:rsidRPr="00425C59">
        <w:rPr>
          <w:rFonts w:ascii="Arial" w:hAnsi="Arial"/>
        </w:rPr>
        <w:tab/>
        <w:t>16,062</w:t>
      </w:r>
    </w:p>
    <w:p w14:paraId="2D554DEB" w14:textId="77777777" w:rsidR="00585A8D" w:rsidRPr="00425C59" w:rsidRDefault="00585A8D" w:rsidP="00585A8D">
      <w:pPr>
        <w:widowControl w:val="0"/>
        <w:spacing w:line="360" w:lineRule="auto"/>
        <w:rPr>
          <w:rFonts w:ascii="Arial" w:hAnsi="Arial"/>
        </w:rPr>
      </w:pPr>
      <w:r w:rsidRPr="00425C59">
        <w:rPr>
          <w:rFonts w:ascii="Arial" w:hAnsi="Arial"/>
        </w:rPr>
        <w:t>2.3</w:t>
      </w:r>
      <w:r w:rsidRPr="00425C59">
        <w:rPr>
          <w:rFonts w:ascii="Arial" w:hAnsi="Arial"/>
        </w:rPr>
        <w:tab/>
      </w:r>
      <w:r w:rsidRPr="00425C59">
        <w:rPr>
          <w:rFonts w:ascii="Arial" w:hAnsi="Arial"/>
          <w:u w:val="single"/>
        </w:rPr>
        <w:t>Incremental computer yield factors for each Field (from Paragraphs 3.1 and 3.6)</w:t>
      </w:r>
    </w:p>
    <w:p w14:paraId="3C9AFD79" w14:textId="77777777" w:rsidR="00585A8D" w:rsidRPr="00425C59" w:rsidRDefault="00585A8D" w:rsidP="00585A8D">
      <w:pPr>
        <w:spacing w:line="360" w:lineRule="auto"/>
        <w:rPr>
          <w:rFonts w:ascii="Arial" w:hAnsi="Arial"/>
        </w:rPr>
      </w:pPr>
      <w:r w:rsidRPr="00425C59">
        <w:rPr>
          <w:rFonts w:ascii="Arial" w:hAnsi="Arial"/>
        </w:rPr>
        <w:t xml:space="preserve">           </w:t>
      </w:r>
    </w:p>
    <w:p w14:paraId="20FAE147" w14:textId="77777777" w:rsidR="00585A8D" w:rsidRPr="00425C59" w:rsidRDefault="00585A8D" w:rsidP="00585A8D">
      <w:pPr>
        <w:spacing w:line="360" w:lineRule="auto"/>
        <w:rPr>
          <w:rFonts w:ascii="Arial" w:hAnsi="Arial"/>
        </w:rPr>
      </w:pPr>
      <w:r w:rsidRPr="00425C59">
        <w:rPr>
          <w:rFonts w:ascii="Arial" w:hAnsi="Arial"/>
        </w:rPr>
        <w:tab/>
        <w:t xml:space="preserve">                                                                         Tonnes</w:t>
      </w:r>
    </w:p>
    <w:p w14:paraId="53A11DDC" w14:textId="77777777" w:rsidR="00585A8D" w:rsidRPr="00425C59" w:rsidRDefault="00585A8D" w:rsidP="00585A8D">
      <w:pPr>
        <w:spacing w:line="360" w:lineRule="auto"/>
        <w:rPr>
          <w:rFonts w:ascii="Arial" w:hAnsi="Arial"/>
        </w:rPr>
      </w:pPr>
      <w:r w:rsidRPr="00425C59">
        <w:rPr>
          <w:rFonts w:ascii="Arial" w:hAnsi="Arial"/>
        </w:rPr>
        <w:tab/>
        <w:t xml:space="preserve">                 </w:t>
      </w:r>
      <w:r w:rsidRPr="00425C59">
        <w:rPr>
          <w:rFonts w:ascii="Arial" w:hAnsi="Arial"/>
        </w:rPr>
        <w:tab/>
        <w:t xml:space="preserve">             Field A    </w:t>
      </w:r>
      <w:r w:rsidRPr="00425C59">
        <w:rPr>
          <w:rFonts w:ascii="Arial" w:hAnsi="Arial"/>
        </w:rPr>
        <w:tab/>
        <w:t xml:space="preserve"> Field B    </w:t>
      </w:r>
      <w:r w:rsidRPr="00425C59">
        <w:rPr>
          <w:rFonts w:ascii="Arial" w:hAnsi="Arial"/>
        </w:rPr>
        <w:tab/>
        <w:t xml:space="preserve">Field C    </w:t>
      </w:r>
      <w:r w:rsidRPr="00425C59">
        <w:rPr>
          <w:rFonts w:ascii="Arial" w:hAnsi="Arial"/>
        </w:rPr>
        <w:tab/>
        <w:t>Total System</w:t>
      </w:r>
    </w:p>
    <w:p w14:paraId="67035C2F" w14:textId="77777777" w:rsidR="00585A8D" w:rsidRPr="00425C59" w:rsidRDefault="00585A8D" w:rsidP="00585A8D">
      <w:pPr>
        <w:spacing w:line="360" w:lineRule="auto"/>
        <w:rPr>
          <w:rFonts w:ascii="Arial" w:hAnsi="Arial"/>
        </w:rPr>
      </w:pPr>
    </w:p>
    <w:p w14:paraId="06F45A0F"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Dry Gas         </w:t>
      </w:r>
      <w:r w:rsidRPr="00425C59">
        <w:rPr>
          <w:rFonts w:ascii="Arial" w:hAnsi="Arial"/>
        </w:rPr>
        <w:tab/>
        <w:t xml:space="preserve"> 1964       </w:t>
      </w:r>
      <w:r w:rsidRPr="00425C59">
        <w:rPr>
          <w:rFonts w:ascii="Arial" w:hAnsi="Arial"/>
        </w:rPr>
        <w:tab/>
        <w:t xml:space="preserve">2457      </w:t>
      </w:r>
      <w:r w:rsidRPr="00425C59">
        <w:rPr>
          <w:rFonts w:ascii="Arial" w:hAnsi="Arial"/>
        </w:rPr>
        <w:tab/>
        <w:t xml:space="preserve">17857        </w:t>
      </w:r>
      <w:r w:rsidRPr="00425C59">
        <w:rPr>
          <w:rFonts w:ascii="Arial" w:hAnsi="Arial"/>
        </w:rPr>
        <w:tab/>
        <w:t>22278</w:t>
      </w:r>
    </w:p>
    <w:p w14:paraId="672FA2E6" w14:textId="77777777" w:rsidR="00585A8D" w:rsidRPr="00425C59" w:rsidRDefault="00585A8D" w:rsidP="00585A8D">
      <w:pPr>
        <w:pStyle w:val="Heade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Acid Gas           </w:t>
      </w:r>
      <w:r w:rsidRPr="00425C59">
        <w:rPr>
          <w:rFonts w:ascii="Arial" w:hAnsi="Arial"/>
        </w:rPr>
        <w:tab/>
        <w:t xml:space="preserve">1494        </w:t>
      </w:r>
      <w:r w:rsidRPr="00425C59">
        <w:rPr>
          <w:rFonts w:ascii="Arial" w:hAnsi="Arial"/>
        </w:rPr>
        <w:tab/>
        <w:t xml:space="preserve"> 72        </w:t>
      </w:r>
      <w:r w:rsidRPr="00425C59">
        <w:rPr>
          <w:rFonts w:ascii="Arial" w:hAnsi="Arial"/>
        </w:rPr>
        <w:tab/>
        <w:t xml:space="preserve">652         </w:t>
      </w:r>
      <w:r w:rsidRPr="00425C59">
        <w:rPr>
          <w:rFonts w:ascii="Arial" w:hAnsi="Arial"/>
        </w:rPr>
        <w:tab/>
        <w:t>2218</w:t>
      </w:r>
    </w:p>
    <w:p w14:paraId="29894D43"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Propane           </w:t>
      </w:r>
      <w:r w:rsidRPr="00425C59">
        <w:rPr>
          <w:rFonts w:ascii="Arial" w:hAnsi="Arial"/>
        </w:rPr>
        <w:tab/>
        <w:t xml:space="preserve">10679       </w:t>
      </w:r>
      <w:r w:rsidRPr="00425C59">
        <w:rPr>
          <w:rFonts w:ascii="Arial" w:hAnsi="Arial"/>
        </w:rPr>
        <w:tab/>
        <w:t xml:space="preserve">1825      </w:t>
      </w:r>
      <w:r w:rsidRPr="00425C59">
        <w:rPr>
          <w:rFonts w:ascii="Arial" w:hAnsi="Arial"/>
        </w:rPr>
        <w:tab/>
        <w:t xml:space="preserve">16398        </w:t>
      </w:r>
      <w:r w:rsidRPr="00425C59">
        <w:rPr>
          <w:rFonts w:ascii="Arial" w:hAnsi="Arial"/>
        </w:rPr>
        <w:tab/>
        <w:t>28902</w:t>
      </w:r>
    </w:p>
    <w:p w14:paraId="1365D8E9"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Butane             </w:t>
      </w:r>
      <w:r w:rsidRPr="00425C59">
        <w:rPr>
          <w:rFonts w:ascii="Arial" w:hAnsi="Arial"/>
        </w:rPr>
        <w:tab/>
        <w:t xml:space="preserve">6881       </w:t>
      </w:r>
      <w:r w:rsidRPr="00425C59">
        <w:rPr>
          <w:rFonts w:ascii="Arial" w:hAnsi="Arial"/>
        </w:rPr>
        <w:tab/>
        <w:t xml:space="preserve">1719      </w:t>
      </w:r>
      <w:r w:rsidRPr="00425C59">
        <w:rPr>
          <w:rFonts w:ascii="Arial" w:hAnsi="Arial"/>
        </w:rPr>
        <w:tab/>
        <w:t xml:space="preserve">15687        </w:t>
      </w:r>
      <w:r w:rsidRPr="00425C59">
        <w:rPr>
          <w:rFonts w:ascii="Arial" w:hAnsi="Arial"/>
        </w:rPr>
        <w:tab/>
        <w:t>24287</w:t>
      </w:r>
    </w:p>
    <w:p w14:paraId="453F26C1"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C5+ Condensate     </w:t>
      </w:r>
      <w:r w:rsidRPr="00425C59">
        <w:rPr>
          <w:rFonts w:ascii="Arial" w:hAnsi="Arial"/>
        </w:rPr>
        <w:tab/>
        <w:t xml:space="preserve">3932       </w:t>
      </w:r>
      <w:r w:rsidRPr="00425C59">
        <w:rPr>
          <w:rFonts w:ascii="Arial" w:hAnsi="Arial"/>
        </w:rPr>
        <w:tab/>
        <w:t xml:space="preserve">1150      </w:t>
      </w:r>
      <w:r w:rsidRPr="00425C59">
        <w:rPr>
          <w:rFonts w:ascii="Arial" w:hAnsi="Arial"/>
        </w:rPr>
        <w:tab/>
        <w:t xml:space="preserve">11038        </w:t>
      </w:r>
      <w:r w:rsidRPr="00425C59">
        <w:rPr>
          <w:rFonts w:ascii="Arial" w:hAnsi="Arial"/>
        </w:rPr>
        <w:tab/>
        <w:t>16120</w:t>
      </w:r>
    </w:p>
    <w:p w14:paraId="22BE983A"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Raw Gas           </w:t>
      </w:r>
      <w:r w:rsidRPr="00425C59">
        <w:rPr>
          <w:rFonts w:ascii="Arial" w:hAnsi="Arial"/>
        </w:rPr>
        <w:tab/>
        <w:t xml:space="preserve">24950       </w:t>
      </w:r>
      <w:r w:rsidRPr="00425C59">
        <w:rPr>
          <w:rFonts w:ascii="Arial" w:hAnsi="Arial"/>
        </w:rPr>
        <w:tab/>
        <w:t xml:space="preserve">7223      </w:t>
      </w:r>
      <w:r w:rsidRPr="00425C59">
        <w:rPr>
          <w:rFonts w:ascii="Arial" w:hAnsi="Arial"/>
        </w:rPr>
        <w:tab/>
        <w:t xml:space="preserve">61632        </w:t>
      </w:r>
      <w:r w:rsidRPr="00425C59">
        <w:rPr>
          <w:rFonts w:ascii="Arial" w:hAnsi="Arial"/>
        </w:rPr>
        <w:tab/>
        <w:t>93805</w:t>
      </w:r>
    </w:p>
    <w:p w14:paraId="04E2A1F2"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u w:val="single"/>
        </w:rPr>
      </w:pPr>
      <w:r w:rsidRPr="00425C59">
        <w:rPr>
          <w:rFonts w:ascii="Arial" w:hAnsi="Arial"/>
        </w:rPr>
        <w:tab/>
      </w:r>
      <w:r w:rsidRPr="00425C59">
        <w:rPr>
          <w:rFonts w:ascii="Arial" w:hAnsi="Arial"/>
          <w:u w:val="single"/>
        </w:rPr>
        <w:t xml:space="preserve">SCO              </w:t>
      </w:r>
      <w:r w:rsidRPr="00425C59">
        <w:rPr>
          <w:rFonts w:ascii="Arial" w:hAnsi="Arial"/>
          <w:u w:val="single"/>
        </w:rPr>
        <w:tab/>
        <w:t xml:space="preserve">384380     </w:t>
      </w:r>
      <w:r w:rsidRPr="00425C59">
        <w:rPr>
          <w:rFonts w:ascii="Arial" w:hAnsi="Arial"/>
          <w:u w:val="single"/>
        </w:rPr>
        <w:tab/>
        <w:t xml:space="preserve">174870    </w:t>
      </w:r>
      <w:r w:rsidRPr="00425C59">
        <w:rPr>
          <w:rFonts w:ascii="Arial" w:hAnsi="Arial"/>
          <w:u w:val="single"/>
        </w:rPr>
        <w:tab/>
        <w:t xml:space="preserve">1347105      </w:t>
      </w:r>
      <w:r w:rsidRPr="00425C59">
        <w:rPr>
          <w:rFonts w:ascii="Arial" w:hAnsi="Arial"/>
          <w:u w:val="single"/>
        </w:rPr>
        <w:tab/>
        <w:t>1906356</w:t>
      </w:r>
    </w:p>
    <w:p w14:paraId="056B6F39"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tab/>
        <w:t xml:space="preserve">Total (Mass      </w:t>
      </w:r>
      <w:r w:rsidRPr="00425C59">
        <w:rPr>
          <w:rFonts w:ascii="Arial" w:hAnsi="Arial"/>
        </w:rPr>
        <w:tab/>
        <w:t xml:space="preserve">409330     </w:t>
      </w:r>
      <w:r w:rsidRPr="00425C59">
        <w:rPr>
          <w:rFonts w:ascii="Arial" w:hAnsi="Arial"/>
        </w:rPr>
        <w:tab/>
        <w:t xml:space="preserve">182093    </w:t>
      </w:r>
      <w:r w:rsidRPr="00425C59">
        <w:rPr>
          <w:rFonts w:ascii="Arial" w:hAnsi="Arial"/>
        </w:rPr>
        <w:tab/>
        <w:t xml:space="preserve">1408737      </w:t>
      </w:r>
      <w:r w:rsidRPr="00425C59">
        <w:rPr>
          <w:rFonts w:ascii="Arial" w:hAnsi="Arial"/>
        </w:rPr>
        <w:tab/>
        <w:t>2000161</w:t>
      </w:r>
    </w:p>
    <w:p w14:paraId="05969AED" w14:textId="77777777" w:rsidR="00585A8D" w:rsidRPr="00425C59" w:rsidRDefault="00585A8D" w:rsidP="00585A8D">
      <w:pPr>
        <w:tabs>
          <w:tab w:val="left" w:pos="709"/>
          <w:tab w:val="left" w:pos="851"/>
          <w:tab w:val="left" w:pos="2835"/>
          <w:tab w:val="left" w:pos="4395"/>
          <w:tab w:val="left" w:pos="5812"/>
          <w:tab w:val="left" w:pos="7230"/>
        </w:tabs>
        <w:spacing w:line="360" w:lineRule="auto"/>
        <w:rPr>
          <w:rFonts w:ascii="Arial" w:hAnsi="Arial"/>
        </w:rPr>
      </w:pPr>
      <w:r w:rsidRPr="00425C59">
        <w:rPr>
          <w:rFonts w:ascii="Arial" w:hAnsi="Arial"/>
        </w:rPr>
        <w:lastRenderedPageBreak/>
        <w:tab/>
      </w:r>
      <w:proofErr w:type="gramStart"/>
      <w:r w:rsidRPr="00425C59">
        <w:rPr>
          <w:rFonts w:ascii="Arial" w:hAnsi="Arial"/>
        </w:rPr>
        <w:t>input</w:t>
      </w:r>
      <w:proofErr w:type="gramEnd"/>
      <w:r w:rsidRPr="00425C59">
        <w:rPr>
          <w:rFonts w:ascii="Arial" w:hAnsi="Arial"/>
        </w:rPr>
        <w:t xml:space="preserve"> at </w:t>
      </w:r>
      <w:proofErr w:type="spellStart"/>
      <w:r w:rsidRPr="00425C59">
        <w:rPr>
          <w:rFonts w:ascii="Arial" w:hAnsi="Arial"/>
        </w:rPr>
        <w:t>Kinneil</w:t>
      </w:r>
      <w:proofErr w:type="spellEnd"/>
      <w:r w:rsidRPr="00425C59">
        <w:rPr>
          <w:rFonts w:ascii="Arial" w:hAnsi="Arial"/>
        </w:rPr>
        <w:t>)</w:t>
      </w:r>
    </w:p>
    <w:p w14:paraId="7DC238EE" w14:textId="77777777" w:rsidR="00585A8D" w:rsidRPr="00425C59" w:rsidRDefault="00585A8D" w:rsidP="00585A8D">
      <w:pPr>
        <w:spacing w:line="360" w:lineRule="auto"/>
        <w:rPr>
          <w:rFonts w:ascii="Arial" w:hAnsi="Arial"/>
        </w:rPr>
      </w:pPr>
    </w:p>
    <w:p w14:paraId="1F0F0391" w14:textId="77777777" w:rsidR="00585A8D" w:rsidRPr="00425C59" w:rsidRDefault="00585A8D" w:rsidP="00585A8D">
      <w:pPr>
        <w:spacing w:line="360" w:lineRule="auto"/>
        <w:rPr>
          <w:rFonts w:ascii="Arial" w:hAnsi="Arial"/>
        </w:rPr>
      </w:pPr>
      <w:r w:rsidRPr="00425C59">
        <w:rPr>
          <w:rFonts w:ascii="Arial" w:hAnsi="Arial"/>
        </w:rPr>
        <w:t>2.4</w:t>
      </w:r>
      <w:r w:rsidRPr="00425C59">
        <w:rPr>
          <w:rFonts w:ascii="Arial" w:hAnsi="Arial"/>
        </w:rPr>
        <w:tab/>
      </w:r>
      <w:r w:rsidRPr="00425C59">
        <w:rPr>
          <w:rFonts w:ascii="Arial" w:hAnsi="Arial"/>
          <w:u w:val="single"/>
        </w:rPr>
        <w:t>Allocated product quantities (from Paragraph 3.9)</w:t>
      </w:r>
    </w:p>
    <w:p w14:paraId="1E0883F4" w14:textId="77777777" w:rsidR="00585A8D" w:rsidRPr="00425C59" w:rsidRDefault="00585A8D" w:rsidP="00585A8D">
      <w:pPr>
        <w:spacing w:line="360" w:lineRule="auto"/>
        <w:rPr>
          <w:rFonts w:ascii="Arial" w:hAnsi="Arial"/>
        </w:rPr>
      </w:pPr>
    </w:p>
    <w:p w14:paraId="47BAFCE9" w14:textId="77777777" w:rsidR="00585A8D" w:rsidRPr="00425C59" w:rsidRDefault="00585A8D" w:rsidP="00585A8D">
      <w:pPr>
        <w:spacing w:line="360" w:lineRule="auto"/>
        <w:ind w:left="1440" w:hanging="720"/>
        <w:rPr>
          <w:rFonts w:ascii="Arial" w:hAnsi="Arial"/>
        </w:rPr>
      </w:pPr>
      <w:r w:rsidRPr="00425C59">
        <w:rPr>
          <w:rFonts w:ascii="Arial" w:hAnsi="Arial"/>
        </w:rPr>
        <w:t>2.4.1</w:t>
      </w:r>
      <w:r w:rsidRPr="00425C59">
        <w:rPr>
          <w:rFonts w:ascii="Arial" w:hAnsi="Arial"/>
        </w:rPr>
        <w:tab/>
        <w:t>Example:</w:t>
      </w:r>
    </w:p>
    <w:p w14:paraId="6B85453E" w14:textId="77777777" w:rsidR="00585A8D" w:rsidRPr="00425C59" w:rsidRDefault="00585A8D" w:rsidP="00585A8D">
      <w:pPr>
        <w:spacing w:line="360" w:lineRule="auto"/>
        <w:ind w:left="1440" w:hanging="720"/>
        <w:rPr>
          <w:rFonts w:ascii="Arial" w:hAnsi="Arial"/>
        </w:rPr>
      </w:pPr>
    </w:p>
    <w:tbl>
      <w:tblPr>
        <w:tblW w:w="0" w:type="auto"/>
        <w:tblInd w:w="1951" w:type="dxa"/>
        <w:tblLook w:val="01E0" w:firstRow="1" w:lastRow="1" w:firstColumn="1" w:lastColumn="1" w:noHBand="0" w:noVBand="0"/>
      </w:tblPr>
      <w:tblGrid>
        <w:gridCol w:w="2268"/>
        <w:gridCol w:w="567"/>
        <w:gridCol w:w="2552"/>
      </w:tblGrid>
      <w:tr w:rsidR="00585A8D" w:rsidRPr="00B4726B" w14:paraId="16D19675" w14:textId="77777777" w:rsidTr="0038184D">
        <w:tc>
          <w:tcPr>
            <w:tcW w:w="2268" w:type="dxa"/>
          </w:tcPr>
          <w:p w14:paraId="72BE4A1D" w14:textId="77777777" w:rsidR="00585A8D" w:rsidRPr="00425C59" w:rsidRDefault="00585A8D" w:rsidP="00BF21B7">
            <w:pPr>
              <w:spacing w:line="360" w:lineRule="auto"/>
              <w:rPr>
                <w:rFonts w:ascii="Arial" w:hAnsi="Arial"/>
              </w:rPr>
            </w:pPr>
            <w:r w:rsidRPr="00425C59">
              <w:rPr>
                <w:rFonts w:ascii="Arial" w:hAnsi="Arial"/>
              </w:rPr>
              <w:t xml:space="preserve">Field A's Raw Gas  </w:t>
            </w:r>
          </w:p>
        </w:tc>
        <w:tc>
          <w:tcPr>
            <w:tcW w:w="567" w:type="dxa"/>
          </w:tcPr>
          <w:p w14:paraId="092E3EA3" w14:textId="77777777" w:rsidR="00585A8D" w:rsidRPr="00425C59" w:rsidRDefault="00585A8D" w:rsidP="00BF21B7">
            <w:pPr>
              <w:spacing w:line="360" w:lineRule="auto"/>
              <w:rPr>
                <w:rFonts w:ascii="Arial" w:hAnsi="Arial"/>
              </w:rPr>
            </w:pPr>
            <w:r w:rsidRPr="00425C59">
              <w:rPr>
                <w:rFonts w:ascii="Arial" w:hAnsi="Arial"/>
              </w:rPr>
              <w:t>=</w:t>
            </w:r>
          </w:p>
        </w:tc>
        <w:tc>
          <w:tcPr>
            <w:tcW w:w="2552" w:type="dxa"/>
          </w:tcPr>
          <w:p w14:paraId="4E25AFAE" w14:textId="77777777" w:rsidR="00585A8D" w:rsidRPr="00425C59" w:rsidRDefault="00585A8D" w:rsidP="00BF21B7">
            <w:pPr>
              <w:spacing w:line="360" w:lineRule="auto"/>
              <w:jc w:val="center"/>
              <w:rPr>
                <w:rFonts w:ascii="Arial" w:hAnsi="Arial"/>
              </w:rPr>
            </w:pPr>
            <w:r w:rsidRPr="00425C59">
              <w:rPr>
                <w:rFonts w:ascii="Arial" w:hAnsi="Arial"/>
                <w:u w:val="single"/>
              </w:rPr>
              <w:t>24950 x 94214</w:t>
            </w:r>
          </w:p>
        </w:tc>
      </w:tr>
      <w:tr w:rsidR="00585A8D" w:rsidRPr="00B4726B" w14:paraId="3E585753" w14:textId="77777777" w:rsidTr="0038184D">
        <w:tc>
          <w:tcPr>
            <w:tcW w:w="2268" w:type="dxa"/>
          </w:tcPr>
          <w:p w14:paraId="0185BDBB" w14:textId="77777777" w:rsidR="00585A8D" w:rsidRPr="00425C59" w:rsidRDefault="00585A8D" w:rsidP="00BF21B7">
            <w:pPr>
              <w:spacing w:line="360" w:lineRule="auto"/>
              <w:rPr>
                <w:rFonts w:ascii="Arial" w:hAnsi="Arial"/>
              </w:rPr>
            </w:pPr>
          </w:p>
        </w:tc>
        <w:tc>
          <w:tcPr>
            <w:tcW w:w="567" w:type="dxa"/>
          </w:tcPr>
          <w:p w14:paraId="02CC5D65" w14:textId="77777777" w:rsidR="00585A8D" w:rsidRPr="00425C59" w:rsidRDefault="00585A8D" w:rsidP="00BF21B7">
            <w:pPr>
              <w:spacing w:line="360" w:lineRule="auto"/>
              <w:rPr>
                <w:rFonts w:ascii="Arial" w:hAnsi="Arial"/>
              </w:rPr>
            </w:pPr>
          </w:p>
        </w:tc>
        <w:tc>
          <w:tcPr>
            <w:tcW w:w="2552" w:type="dxa"/>
          </w:tcPr>
          <w:p w14:paraId="7527907B" w14:textId="77777777" w:rsidR="00585A8D" w:rsidRPr="00425C59" w:rsidRDefault="00585A8D" w:rsidP="00BF21B7">
            <w:pPr>
              <w:spacing w:line="360" w:lineRule="auto"/>
              <w:jc w:val="center"/>
              <w:rPr>
                <w:rFonts w:ascii="Arial" w:hAnsi="Arial"/>
              </w:rPr>
            </w:pPr>
            <w:r w:rsidRPr="00425C59">
              <w:rPr>
                <w:rFonts w:ascii="Arial" w:hAnsi="Arial"/>
              </w:rPr>
              <w:t>93805</w:t>
            </w:r>
          </w:p>
          <w:p w14:paraId="09DEAB25" w14:textId="77777777" w:rsidR="00585A8D" w:rsidRPr="00425C59" w:rsidRDefault="00585A8D" w:rsidP="00BF21B7">
            <w:pPr>
              <w:spacing w:line="360" w:lineRule="auto"/>
              <w:jc w:val="center"/>
              <w:rPr>
                <w:rFonts w:ascii="Arial" w:hAnsi="Arial"/>
              </w:rPr>
            </w:pPr>
          </w:p>
        </w:tc>
      </w:tr>
      <w:tr w:rsidR="00585A8D" w:rsidRPr="00B4726B" w14:paraId="17B67BCD" w14:textId="77777777" w:rsidTr="0038184D">
        <w:tc>
          <w:tcPr>
            <w:tcW w:w="2268" w:type="dxa"/>
          </w:tcPr>
          <w:p w14:paraId="5E1ADD6C" w14:textId="77777777" w:rsidR="00585A8D" w:rsidRPr="00425C59" w:rsidRDefault="00585A8D" w:rsidP="00BF21B7">
            <w:pPr>
              <w:spacing w:line="360" w:lineRule="auto"/>
              <w:rPr>
                <w:rFonts w:ascii="Arial" w:hAnsi="Arial"/>
              </w:rPr>
            </w:pPr>
          </w:p>
        </w:tc>
        <w:tc>
          <w:tcPr>
            <w:tcW w:w="567" w:type="dxa"/>
          </w:tcPr>
          <w:p w14:paraId="47AD6302" w14:textId="77777777" w:rsidR="00585A8D" w:rsidRPr="00425C59" w:rsidRDefault="00585A8D" w:rsidP="00BF21B7">
            <w:pPr>
              <w:spacing w:line="360" w:lineRule="auto"/>
              <w:rPr>
                <w:rFonts w:ascii="Arial" w:hAnsi="Arial"/>
              </w:rPr>
            </w:pPr>
            <w:r w:rsidRPr="00425C59">
              <w:rPr>
                <w:rFonts w:ascii="Arial" w:hAnsi="Arial"/>
              </w:rPr>
              <w:t>=</w:t>
            </w:r>
          </w:p>
        </w:tc>
        <w:tc>
          <w:tcPr>
            <w:tcW w:w="2552" w:type="dxa"/>
          </w:tcPr>
          <w:p w14:paraId="61BC1758" w14:textId="77777777" w:rsidR="00585A8D" w:rsidRPr="00425C59" w:rsidRDefault="00585A8D" w:rsidP="00BF21B7">
            <w:pPr>
              <w:spacing w:line="360" w:lineRule="auto"/>
              <w:jc w:val="center"/>
              <w:rPr>
                <w:rFonts w:ascii="Arial" w:hAnsi="Arial"/>
              </w:rPr>
            </w:pPr>
            <w:r w:rsidRPr="00425C59">
              <w:rPr>
                <w:rFonts w:ascii="Arial" w:hAnsi="Arial"/>
              </w:rPr>
              <w:t>25059 Tonnes</w:t>
            </w:r>
          </w:p>
          <w:p w14:paraId="07D88016" w14:textId="77777777" w:rsidR="00585A8D" w:rsidRPr="00425C59" w:rsidRDefault="00585A8D" w:rsidP="00BF21B7">
            <w:pPr>
              <w:spacing w:line="360" w:lineRule="auto"/>
              <w:jc w:val="center"/>
              <w:rPr>
                <w:rFonts w:ascii="Arial" w:hAnsi="Arial"/>
              </w:rPr>
            </w:pPr>
          </w:p>
        </w:tc>
      </w:tr>
      <w:tr w:rsidR="00585A8D" w:rsidRPr="00B4726B" w14:paraId="0FD26E97" w14:textId="77777777" w:rsidTr="0038184D">
        <w:tc>
          <w:tcPr>
            <w:tcW w:w="2268" w:type="dxa"/>
          </w:tcPr>
          <w:p w14:paraId="4EB8169A" w14:textId="77777777" w:rsidR="00585A8D" w:rsidRPr="00425C59" w:rsidRDefault="00585A8D" w:rsidP="00BF21B7">
            <w:pPr>
              <w:spacing w:line="360" w:lineRule="auto"/>
              <w:rPr>
                <w:rFonts w:ascii="Arial" w:hAnsi="Arial"/>
              </w:rPr>
            </w:pPr>
            <w:r w:rsidRPr="00425C59">
              <w:rPr>
                <w:rFonts w:ascii="Arial" w:hAnsi="Arial"/>
              </w:rPr>
              <w:t xml:space="preserve">Field B's Raw Gas  </w:t>
            </w:r>
          </w:p>
        </w:tc>
        <w:tc>
          <w:tcPr>
            <w:tcW w:w="567" w:type="dxa"/>
          </w:tcPr>
          <w:p w14:paraId="0747F574" w14:textId="77777777" w:rsidR="00585A8D" w:rsidRPr="00425C59" w:rsidRDefault="00585A8D" w:rsidP="00BF21B7">
            <w:pPr>
              <w:spacing w:line="360" w:lineRule="auto"/>
              <w:rPr>
                <w:rFonts w:ascii="Arial" w:hAnsi="Arial"/>
              </w:rPr>
            </w:pPr>
            <w:r w:rsidRPr="00425C59">
              <w:rPr>
                <w:rFonts w:ascii="Arial" w:hAnsi="Arial"/>
              </w:rPr>
              <w:t>=</w:t>
            </w:r>
          </w:p>
        </w:tc>
        <w:tc>
          <w:tcPr>
            <w:tcW w:w="2552" w:type="dxa"/>
          </w:tcPr>
          <w:p w14:paraId="6EA01F01" w14:textId="77777777" w:rsidR="00585A8D" w:rsidRPr="00425C59" w:rsidRDefault="00585A8D" w:rsidP="00BF21B7">
            <w:pPr>
              <w:spacing w:line="360" w:lineRule="auto"/>
              <w:jc w:val="center"/>
              <w:rPr>
                <w:rFonts w:ascii="Arial" w:hAnsi="Arial"/>
              </w:rPr>
            </w:pPr>
            <w:r w:rsidRPr="00425C59">
              <w:rPr>
                <w:rFonts w:ascii="Arial" w:hAnsi="Arial"/>
                <w:u w:val="single"/>
              </w:rPr>
              <w:t>7223 x 94214</w:t>
            </w:r>
          </w:p>
        </w:tc>
      </w:tr>
      <w:tr w:rsidR="00585A8D" w:rsidRPr="00B4726B" w14:paraId="1A415DB7" w14:textId="77777777" w:rsidTr="0038184D">
        <w:tc>
          <w:tcPr>
            <w:tcW w:w="2268" w:type="dxa"/>
          </w:tcPr>
          <w:p w14:paraId="16E948D6" w14:textId="77777777" w:rsidR="00585A8D" w:rsidRPr="00425C59" w:rsidRDefault="00585A8D" w:rsidP="00BF21B7">
            <w:pPr>
              <w:spacing w:line="360" w:lineRule="auto"/>
              <w:rPr>
                <w:rFonts w:ascii="Arial" w:hAnsi="Arial"/>
              </w:rPr>
            </w:pPr>
          </w:p>
        </w:tc>
        <w:tc>
          <w:tcPr>
            <w:tcW w:w="567" w:type="dxa"/>
          </w:tcPr>
          <w:p w14:paraId="0E9BF324" w14:textId="77777777" w:rsidR="00585A8D" w:rsidRPr="00425C59" w:rsidRDefault="00585A8D" w:rsidP="00BF21B7">
            <w:pPr>
              <w:spacing w:line="360" w:lineRule="auto"/>
              <w:rPr>
                <w:rFonts w:ascii="Arial" w:hAnsi="Arial"/>
              </w:rPr>
            </w:pPr>
          </w:p>
        </w:tc>
        <w:tc>
          <w:tcPr>
            <w:tcW w:w="2552" w:type="dxa"/>
          </w:tcPr>
          <w:p w14:paraId="0FCB64CD" w14:textId="77777777" w:rsidR="00585A8D" w:rsidRPr="00425C59" w:rsidRDefault="00585A8D" w:rsidP="00BF21B7">
            <w:pPr>
              <w:spacing w:line="360" w:lineRule="auto"/>
              <w:jc w:val="center"/>
              <w:rPr>
                <w:rFonts w:ascii="Arial" w:hAnsi="Arial"/>
              </w:rPr>
            </w:pPr>
            <w:r w:rsidRPr="00425C59">
              <w:rPr>
                <w:rFonts w:ascii="Arial" w:hAnsi="Arial"/>
              </w:rPr>
              <w:t>93805</w:t>
            </w:r>
          </w:p>
          <w:p w14:paraId="08E6D335" w14:textId="77777777" w:rsidR="00585A8D" w:rsidRPr="00425C59" w:rsidRDefault="00585A8D" w:rsidP="00BF21B7">
            <w:pPr>
              <w:spacing w:line="360" w:lineRule="auto"/>
              <w:jc w:val="center"/>
              <w:rPr>
                <w:rFonts w:ascii="Arial" w:hAnsi="Arial"/>
              </w:rPr>
            </w:pPr>
          </w:p>
        </w:tc>
      </w:tr>
      <w:tr w:rsidR="00585A8D" w:rsidRPr="00B4726B" w14:paraId="73651EAB" w14:textId="77777777" w:rsidTr="0038184D">
        <w:tc>
          <w:tcPr>
            <w:tcW w:w="2268" w:type="dxa"/>
          </w:tcPr>
          <w:p w14:paraId="58B4F791" w14:textId="77777777" w:rsidR="00585A8D" w:rsidRPr="00425C59" w:rsidRDefault="00585A8D" w:rsidP="00BF21B7">
            <w:pPr>
              <w:spacing w:line="360" w:lineRule="auto"/>
              <w:rPr>
                <w:rFonts w:ascii="Arial" w:hAnsi="Arial"/>
              </w:rPr>
            </w:pPr>
          </w:p>
        </w:tc>
        <w:tc>
          <w:tcPr>
            <w:tcW w:w="567" w:type="dxa"/>
          </w:tcPr>
          <w:p w14:paraId="318A5775" w14:textId="77777777" w:rsidR="00585A8D" w:rsidRPr="00425C59" w:rsidRDefault="00585A8D" w:rsidP="00BF21B7">
            <w:pPr>
              <w:spacing w:line="360" w:lineRule="auto"/>
              <w:rPr>
                <w:rFonts w:ascii="Arial" w:hAnsi="Arial"/>
              </w:rPr>
            </w:pPr>
            <w:r w:rsidRPr="00425C59">
              <w:rPr>
                <w:rFonts w:ascii="Arial" w:hAnsi="Arial"/>
              </w:rPr>
              <w:t>=</w:t>
            </w:r>
          </w:p>
        </w:tc>
        <w:tc>
          <w:tcPr>
            <w:tcW w:w="2552" w:type="dxa"/>
          </w:tcPr>
          <w:p w14:paraId="2349FEEB" w14:textId="77777777" w:rsidR="00585A8D" w:rsidRPr="00425C59" w:rsidRDefault="00585A8D" w:rsidP="00BF21B7">
            <w:pPr>
              <w:spacing w:line="360" w:lineRule="auto"/>
              <w:jc w:val="center"/>
              <w:rPr>
                <w:rFonts w:ascii="Arial" w:hAnsi="Arial"/>
              </w:rPr>
            </w:pPr>
            <w:r w:rsidRPr="00425C59">
              <w:rPr>
                <w:rFonts w:ascii="Arial" w:hAnsi="Arial"/>
              </w:rPr>
              <w:t>7255 Tonnes</w:t>
            </w:r>
          </w:p>
          <w:p w14:paraId="68C547EC" w14:textId="77777777" w:rsidR="00585A8D" w:rsidRPr="00425C59" w:rsidRDefault="00585A8D" w:rsidP="00BF21B7">
            <w:pPr>
              <w:spacing w:line="360" w:lineRule="auto"/>
              <w:jc w:val="center"/>
              <w:rPr>
                <w:rFonts w:ascii="Arial" w:hAnsi="Arial"/>
              </w:rPr>
            </w:pPr>
          </w:p>
        </w:tc>
      </w:tr>
      <w:tr w:rsidR="00585A8D" w:rsidRPr="00B4726B" w14:paraId="019672FA" w14:textId="77777777" w:rsidTr="0038184D">
        <w:tc>
          <w:tcPr>
            <w:tcW w:w="2268" w:type="dxa"/>
          </w:tcPr>
          <w:p w14:paraId="09568295" w14:textId="77777777" w:rsidR="00585A8D" w:rsidRPr="00425C59" w:rsidRDefault="00585A8D" w:rsidP="00BF21B7">
            <w:pPr>
              <w:spacing w:line="360" w:lineRule="auto"/>
              <w:rPr>
                <w:rFonts w:ascii="Arial" w:hAnsi="Arial"/>
              </w:rPr>
            </w:pPr>
            <w:r w:rsidRPr="00425C59">
              <w:rPr>
                <w:rFonts w:ascii="Arial" w:hAnsi="Arial"/>
              </w:rPr>
              <w:t xml:space="preserve">Field C's Raw Gas  </w:t>
            </w:r>
          </w:p>
        </w:tc>
        <w:tc>
          <w:tcPr>
            <w:tcW w:w="567" w:type="dxa"/>
          </w:tcPr>
          <w:p w14:paraId="56DC365D" w14:textId="77777777" w:rsidR="00585A8D" w:rsidRPr="00425C59" w:rsidRDefault="00585A8D" w:rsidP="00BF21B7">
            <w:pPr>
              <w:spacing w:line="360" w:lineRule="auto"/>
              <w:rPr>
                <w:rFonts w:ascii="Arial" w:hAnsi="Arial"/>
              </w:rPr>
            </w:pPr>
            <w:r w:rsidRPr="00425C59">
              <w:rPr>
                <w:rFonts w:ascii="Arial" w:hAnsi="Arial"/>
              </w:rPr>
              <w:t>=</w:t>
            </w:r>
          </w:p>
        </w:tc>
        <w:tc>
          <w:tcPr>
            <w:tcW w:w="2552" w:type="dxa"/>
          </w:tcPr>
          <w:p w14:paraId="591E7C61" w14:textId="77777777" w:rsidR="00585A8D" w:rsidRPr="00425C59" w:rsidRDefault="00585A8D" w:rsidP="00BF21B7">
            <w:pPr>
              <w:spacing w:line="360" w:lineRule="auto"/>
              <w:jc w:val="center"/>
              <w:rPr>
                <w:rFonts w:ascii="Arial" w:hAnsi="Arial"/>
              </w:rPr>
            </w:pPr>
            <w:r w:rsidRPr="00425C59">
              <w:rPr>
                <w:rFonts w:ascii="Arial" w:hAnsi="Arial"/>
                <w:u w:val="single"/>
              </w:rPr>
              <w:t>61632 x 94214</w:t>
            </w:r>
          </w:p>
        </w:tc>
      </w:tr>
      <w:tr w:rsidR="00585A8D" w:rsidRPr="00B4726B" w14:paraId="2FE60F37" w14:textId="77777777" w:rsidTr="0038184D">
        <w:tc>
          <w:tcPr>
            <w:tcW w:w="2268" w:type="dxa"/>
          </w:tcPr>
          <w:p w14:paraId="03C59D37" w14:textId="77777777" w:rsidR="00585A8D" w:rsidRPr="00425C59" w:rsidRDefault="00585A8D" w:rsidP="00BF21B7">
            <w:pPr>
              <w:spacing w:line="360" w:lineRule="auto"/>
              <w:rPr>
                <w:rFonts w:ascii="Arial" w:hAnsi="Arial"/>
              </w:rPr>
            </w:pPr>
          </w:p>
        </w:tc>
        <w:tc>
          <w:tcPr>
            <w:tcW w:w="567" w:type="dxa"/>
          </w:tcPr>
          <w:p w14:paraId="4F2D09E4" w14:textId="77777777" w:rsidR="00585A8D" w:rsidRPr="00425C59" w:rsidRDefault="00585A8D" w:rsidP="00BF21B7">
            <w:pPr>
              <w:spacing w:line="360" w:lineRule="auto"/>
              <w:rPr>
                <w:rFonts w:ascii="Arial" w:hAnsi="Arial"/>
              </w:rPr>
            </w:pPr>
          </w:p>
        </w:tc>
        <w:tc>
          <w:tcPr>
            <w:tcW w:w="2552" w:type="dxa"/>
          </w:tcPr>
          <w:p w14:paraId="0DE15D09" w14:textId="77777777" w:rsidR="00585A8D" w:rsidRPr="00425C59" w:rsidRDefault="00585A8D" w:rsidP="00BF21B7">
            <w:pPr>
              <w:spacing w:line="360" w:lineRule="auto"/>
              <w:jc w:val="center"/>
              <w:rPr>
                <w:rFonts w:ascii="Arial" w:hAnsi="Arial"/>
              </w:rPr>
            </w:pPr>
            <w:r w:rsidRPr="00425C59">
              <w:rPr>
                <w:rFonts w:ascii="Arial" w:hAnsi="Arial"/>
              </w:rPr>
              <w:t>93805</w:t>
            </w:r>
          </w:p>
          <w:p w14:paraId="19BAD765" w14:textId="77777777" w:rsidR="00585A8D" w:rsidRPr="00425C59" w:rsidRDefault="00585A8D" w:rsidP="00BF21B7">
            <w:pPr>
              <w:spacing w:line="360" w:lineRule="auto"/>
              <w:jc w:val="center"/>
              <w:rPr>
                <w:rFonts w:ascii="Arial" w:hAnsi="Arial"/>
              </w:rPr>
            </w:pPr>
          </w:p>
        </w:tc>
      </w:tr>
      <w:tr w:rsidR="00585A8D" w:rsidRPr="00B4726B" w14:paraId="63E7DAC5" w14:textId="77777777" w:rsidTr="0038184D">
        <w:tc>
          <w:tcPr>
            <w:tcW w:w="2268" w:type="dxa"/>
          </w:tcPr>
          <w:p w14:paraId="27E27C6F" w14:textId="77777777" w:rsidR="00585A8D" w:rsidRPr="00425C59" w:rsidRDefault="00585A8D" w:rsidP="00BF21B7">
            <w:pPr>
              <w:spacing w:line="360" w:lineRule="auto"/>
              <w:rPr>
                <w:rFonts w:ascii="Arial" w:hAnsi="Arial"/>
              </w:rPr>
            </w:pPr>
          </w:p>
        </w:tc>
        <w:tc>
          <w:tcPr>
            <w:tcW w:w="567" w:type="dxa"/>
          </w:tcPr>
          <w:p w14:paraId="36CC84CB" w14:textId="77777777" w:rsidR="00585A8D" w:rsidRPr="00425C59" w:rsidRDefault="00585A8D" w:rsidP="00BF21B7">
            <w:pPr>
              <w:spacing w:line="360" w:lineRule="auto"/>
              <w:rPr>
                <w:rFonts w:ascii="Arial" w:hAnsi="Arial"/>
              </w:rPr>
            </w:pPr>
            <w:r w:rsidRPr="00425C59">
              <w:rPr>
                <w:rFonts w:ascii="Arial" w:hAnsi="Arial"/>
              </w:rPr>
              <w:t>=</w:t>
            </w:r>
          </w:p>
        </w:tc>
        <w:tc>
          <w:tcPr>
            <w:tcW w:w="2552" w:type="dxa"/>
          </w:tcPr>
          <w:p w14:paraId="5F0F2ABF" w14:textId="77777777" w:rsidR="00585A8D" w:rsidRPr="00425C59" w:rsidRDefault="00585A8D" w:rsidP="00BF21B7">
            <w:pPr>
              <w:spacing w:line="360" w:lineRule="auto"/>
              <w:jc w:val="center"/>
              <w:rPr>
                <w:rFonts w:ascii="Arial" w:hAnsi="Arial"/>
              </w:rPr>
            </w:pPr>
            <w:r w:rsidRPr="00425C59">
              <w:rPr>
                <w:rFonts w:ascii="Arial" w:hAnsi="Arial"/>
              </w:rPr>
              <w:t>61901 Tonnes</w:t>
            </w:r>
          </w:p>
        </w:tc>
      </w:tr>
    </w:tbl>
    <w:p w14:paraId="50C09B4C" w14:textId="77777777" w:rsidR="00585A8D" w:rsidRPr="00425C59" w:rsidRDefault="00585A8D" w:rsidP="00585A8D">
      <w:pPr>
        <w:spacing w:line="360" w:lineRule="auto"/>
        <w:rPr>
          <w:rFonts w:ascii="Arial" w:hAnsi="Arial"/>
        </w:rPr>
      </w:pPr>
    </w:p>
    <w:p w14:paraId="08128363" w14:textId="77777777" w:rsidR="00585A8D" w:rsidRPr="00425C59" w:rsidRDefault="00585A8D" w:rsidP="00585A8D">
      <w:pPr>
        <w:spacing w:line="360" w:lineRule="auto"/>
        <w:ind w:left="720" w:hanging="720"/>
        <w:rPr>
          <w:rFonts w:ascii="Arial" w:hAnsi="Arial"/>
        </w:rPr>
      </w:pPr>
      <w:r w:rsidRPr="00425C59">
        <w:rPr>
          <w:rFonts w:ascii="Arial" w:hAnsi="Arial"/>
        </w:rPr>
        <w:t>2.5</w:t>
      </w:r>
      <w:r w:rsidRPr="00425C59">
        <w:rPr>
          <w:rFonts w:ascii="Arial" w:hAnsi="Arial"/>
        </w:rPr>
        <w:tab/>
      </w:r>
      <w:r w:rsidRPr="00425C59">
        <w:rPr>
          <w:rFonts w:ascii="Arial" w:hAnsi="Arial"/>
          <w:u w:val="single"/>
        </w:rPr>
        <w:t>Allocation of Raw Gas, Dry Gas, Propane, Butane, C</w:t>
      </w:r>
      <w:r w:rsidRPr="00425C59">
        <w:rPr>
          <w:rFonts w:ascii="Arial" w:hAnsi="Arial"/>
          <w:u w:val="single"/>
          <w:vertAlign w:val="subscript"/>
        </w:rPr>
        <w:t xml:space="preserve">5 + </w:t>
      </w:r>
      <w:r w:rsidRPr="00425C59">
        <w:rPr>
          <w:rFonts w:ascii="Arial" w:hAnsi="Arial"/>
          <w:u w:val="single"/>
        </w:rPr>
        <w:t>Condensate, acid gas and SCO</w:t>
      </w:r>
    </w:p>
    <w:p w14:paraId="49471919" w14:textId="77777777" w:rsidR="00585A8D" w:rsidRPr="00425C59" w:rsidRDefault="00585A8D" w:rsidP="00585A8D">
      <w:pPr>
        <w:spacing w:line="360" w:lineRule="auto"/>
        <w:rPr>
          <w:rFonts w:ascii="Arial" w:hAnsi="Arial"/>
        </w:rPr>
      </w:pPr>
    </w:p>
    <w:p w14:paraId="479AAD65" w14:textId="77777777" w:rsidR="00585A8D" w:rsidRPr="00425C59" w:rsidRDefault="00585A8D" w:rsidP="00585A8D">
      <w:pPr>
        <w:spacing w:line="360" w:lineRule="auto"/>
        <w:rPr>
          <w:rFonts w:ascii="Arial" w:hAnsi="Arial"/>
        </w:rPr>
      </w:pPr>
      <w:r w:rsidRPr="00425C59">
        <w:rPr>
          <w:rFonts w:ascii="Arial" w:hAnsi="Arial"/>
        </w:rPr>
        <w:tab/>
        <w:t xml:space="preserve">                                                    Tonnes</w:t>
      </w:r>
    </w:p>
    <w:p w14:paraId="13FAE951" w14:textId="77777777" w:rsidR="00585A8D" w:rsidRPr="00425C59" w:rsidRDefault="00585A8D" w:rsidP="00585A8D">
      <w:pPr>
        <w:spacing w:line="360" w:lineRule="auto"/>
        <w:rPr>
          <w:rFonts w:ascii="Arial" w:hAnsi="Arial"/>
        </w:rPr>
      </w:pPr>
    </w:p>
    <w:p w14:paraId="1BD571F0"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b/>
        </w:rPr>
      </w:pPr>
      <w:r w:rsidRPr="00425C59">
        <w:rPr>
          <w:rFonts w:ascii="Arial" w:hAnsi="Arial"/>
        </w:rPr>
        <w:tab/>
        <w:t xml:space="preserve">                  </w:t>
      </w:r>
      <w:r w:rsidRPr="00425C59">
        <w:rPr>
          <w:rFonts w:ascii="Arial" w:hAnsi="Arial"/>
        </w:rPr>
        <w:tab/>
      </w:r>
      <w:r w:rsidRPr="00425C59">
        <w:rPr>
          <w:rFonts w:ascii="Arial" w:hAnsi="Arial"/>
          <w:b/>
        </w:rPr>
        <w:t xml:space="preserve"> </w:t>
      </w:r>
      <w:r w:rsidRPr="00425C59">
        <w:rPr>
          <w:rFonts w:ascii="Arial" w:hAnsi="Arial"/>
          <w:b/>
          <w:u w:val="single"/>
        </w:rPr>
        <w:t>Field A</w:t>
      </w:r>
      <w:r w:rsidRPr="00425C59">
        <w:rPr>
          <w:rFonts w:ascii="Arial" w:hAnsi="Arial"/>
          <w:b/>
        </w:rPr>
        <w:t xml:space="preserve">            </w:t>
      </w:r>
      <w:r w:rsidRPr="00425C59">
        <w:rPr>
          <w:rFonts w:ascii="Arial" w:hAnsi="Arial"/>
          <w:b/>
          <w:u w:val="single"/>
        </w:rPr>
        <w:t>Field B</w:t>
      </w:r>
      <w:r w:rsidRPr="00425C59">
        <w:rPr>
          <w:rFonts w:ascii="Arial" w:hAnsi="Arial"/>
          <w:b/>
        </w:rPr>
        <w:t xml:space="preserve">       </w:t>
      </w:r>
      <w:r w:rsidRPr="00425C59">
        <w:rPr>
          <w:rFonts w:ascii="Arial" w:hAnsi="Arial"/>
          <w:b/>
          <w:u w:val="single"/>
        </w:rPr>
        <w:t>Field C</w:t>
      </w:r>
      <w:r w:rsidRPr="00425C59">
        <w:rPr>
          <w:rFonts w:ascii="Arial" w:hAnsi="Arial"/>
          <w:b/>
        </w:rPr>
        <w:t xml:space="preserve">                </w:t>
      </w:r>
      <w:r w:rsidRPr="00425C59">
        <w:rPr>
          <w:rFonts w:ascii="Arial" w:hAnsi="Arial"/>
          <w:b/>
          <w:u w:val="single"/>
        </w:rPr>
        <w:t>Total System</w:t>
      </w:r>
    </w:p>
    <w:p w14:paraId="6680CFCA" w14:textId="77777777" w:rsidR="00585A8D" w:rsidRPr="00425C59" w:rsidRDefault="00585A8D" w:rsidP="00585A8D">
      <w:pPr>
        <w:rPr>
          <w:rFonts w:ascii="Arial" w:hAnsi="Arial"/>
          <w:b/>
          <w:u w:val="single"/>
        </w:rPr>
      </w:pPr>
      <w:r w:rsidRPr="00425C59">
        <w:rPr>
          <w:rFonts w:ascii="Arial" w:hAnsi="Arial"/>
        </w:rPr>
        <w:tab/>
      </w:r>
      <w:r w:rsidRPr="00425C59">
        <w:rPr>
          <w:rFonts w:ascii="Arial" w:hAnsi="Arial"/>
        </w:rPr>
        <w:tab/>
        <w:t xml:space="preserve">                                                      </w:t>
      </w:r>
      <w:r w:rsidRPr="00425C59">
        <w:rPr>
          <w:rFonts w:ascii="Arial" w:hAnsi="Arial"/>
        </w:rPr>
        <w:tab/>
      </w:r>
      <w:r w:rsidRPr="00425C59">
        <w:rPr>
          <w:rFonts w:ascii="Arial" w:hAnsi="Arial"/>
        </w:rPr>
        <w:tab/>
      </w:r>
      <w:r w:rsidRPr="00425C59">
        <w:rPr>
          <w:rFonts w:ascii="Arial" w:hAnsi="Arial"/>
        </w:rPr>
        <w:tab/>
        <w:t xml:space="preserve">   </w:t>
      </w:r>
      <w:r w:rsidRPr="00425C59">
        <w:rPr>
          <w:rFonts w:ascii="Arial" w:hAnsi="Arial"/>
        </w:rPr>
        <w:tab/>
      </w:r>
      <w:r w:rsidRPr="00425C59">
        <w:rPr>
          <w:rFonts w:ascii="Arial" w:hAnsi="Arial"/>
          <w:b/>
          <w:u w:val="single"/>
        </w:rPr>
        <w:t>Actual</w:t>
      </w:r>
    </w:p>
    <w:p w14:paraId="76B05CC9" w14:textId="77777777" w:rsidR="00585A8D" w:rsidRPr="00425C59" w:rsidRDefault="00585A8D" w:rsidP="00585A8D">
      <w:pPr>
        <w:pStyle w:val="Header"/>
        <w:tabs>
          <w:tab w:val="left" w:pos="720"/>
          <w:tab w:val="left" w:pos="2520"/>
          <w:tab w:val="left" w:pos="4140"/>
          <w:tab w:val="left" w:pos="5400"/>
          <w:tab w:val="left" w:pos="6840"/>
        </w:tabs>
        <w:spacing w:line="360" w:lineRule="auto"/>
        <w:rPr>
          <w:rFonts w:ascii="Arial" w:hAnsi="Arial"/>
        </w:rPr>
      </w:pPr>
    </w:p>
    <w:p w14:paraId="66E47424"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(1)</w:t>
      </w:r>
      <w:r w:rsidRPr="00425C59">
        <w:rPr>
          <w:rFonts w:ascii="Arial" w:hAnsi="Arial"/>
        </w:rPr>
        <w:tab/>
        <w:t xml:space="preserve">Dry Gas           </w:t>
      </w:r>
      <w:r w:rsidRPr="00425C59">
        <w:rPr>
          <w:rFonts w:ascii="Arial" w:hAnsi="Arial"/>
        </w:rPr>
        <w:tab/>
        <w:t xml:space="preserve">   1984</w:t>
      </w:r>
      <w:r w:rsidRPr="00425C59">
        <w:rPr>
          <w:rFonts w:ascii="Arial" w:hAnsi="Arial"/>
        </w:rPr>
        <w:tab/>
        <w:t xml:space="preserve"> 2481</w:t>
      </w:r>
      <w:r w:rsidRPr="00425C59">
        <w:rPr>
          <w:rFonts w:ascii="Arial" w:hAnsi="Arial"/>
        </w:rPr>
        <w:tab/>
        <w:t>18035</w:t>
      </w:r>
      <w:r w:rsidRPr="00425C59">
        <w:rPr>
          <w:rFonts w:ascii="Arial" w:hAnsi="Arial"/>
        </w:rPr>
        <w:tab/>
        <w:t xml:space="preserve">  </w:t>
      </w:r>
      <w:r w:rsidRPr="00425C59">
        <w:rPr>
          <w:rFonts w:ascii="Arial" w:hAnsi="Arial"/>
        </w:rPr>
        <w:tab/>
        <w:t>22500</w:t>
      </w:r>
    </w:p>
    <w:p w14:paraId="65488349"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(2)</w:t>
      </w:r>
      <w:r w:rsidRPr="00425C59">
        <w:rPr>
          <w:rFonts w:ascii="Arial" w:hAnsi="Arial"/>
        </w:rPr>
        <w:tab/>
        <w:t>Acid Gas</w:t>
      </w:r>
      <w:r w:rsidRPr="00425C59">
        <w:rPr>
          <w:rFonts w:ascii="Arial" w:hAnsi="Arial"/>
        </w:rPr>
        <w:tab/>
        <w:t xml:space="preserve">   1485</w:t>
      </w:r>
      <w:r w:rsidRPr="00425C59">
        <w:rPr>
          <w:rFonts w:ascii="Arial" w:hAnsi="Arial"/>
        </w:rPr>
        <w:tab/>
        <w:t xml:space="preserve">     72</w:t>
      </w:r>
      <w:r w:rsidRPr="00425C59">
        <w:rPr>
          <w:rFonts w:ascii="Arial" w:hAnsi="Arial"/>
        </w:rPr>
        <w:tab/>
        <w:t xml:space="preserve">    648</w:t>
      </w:r>
      <w:r w:rsidRPr="00425C59">
        <w:rPr>
          <w:rFonts w:ascii="Arial" w:hAnsi="Arial"/>
        </w:rPr>
        <w:tab/>
        <w:t xml:space="preserve">    </w:t>
      </w:r>
      <w:r w:rsidRPr="00425C59">
        <w:rPr>
          <w:rFonts w:ascii="Arial" w:hAnsi="Arial"/>
        </w:rPr>
        <w:tab/>
        <w:t>2205</w:t>
      </w:r>
    </w:p>
    <w:p w14:paraId="29E16B2D"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(3)</w:t>
      </w:r>
      <w:r w:rsidRPr="00425C59">
        <w:rPr>
          <w:rFonts w:ascii="Arial" w:hAnsi="Arial"/>
        </w:rPr>
        <w:tab/>
        <w:t>Propane</w:t>
      </w:r>
      <w:r w:rsidRPr="00425C59">
        <w:rPr>
          <w:rFonts w:ascii="Arial" w:hAnsi="Arial"/>
        </w:rPr>
        <w:tab/>
        <w:t xml:space="preserve"> 10664</w:t>
      </w:r>
      <w:r w:rsidRPr="00425C59">
        <w:rPr>
          <w:rFonts w:ascii="Arial" w:hAnsi="Arial"/>
        </w:rPr>
        <w:tab/>
        <w:t xml:space="preserve"> 1822</w:t>
      </w:r>
      <w:r w:rsidRPr="00425C59">
        <w:rPr>
          <w:rFonts w:ascii="Arial" w:hAnsi="Arial"/>
        </w:rPr>
        <w:tab/>
        <w:t>16375</w:t>
      </w:r>
      <w:r w:rsidRPr="00425C59">
        <w:rPr>
          <w:rFonts w:ascii="Arial" w:hAnsi="Arial"/>
        </w:rPr>
        <w:tab/>
        <w:t xml:space="preserve">  </w:t>
      </w:r>
      <w:r w:rsidRPr="00425C59">
        <w:rPr>
          <w:rFonts w:ascii="Arial" w:hAnsi="Arial"/>
        </w:rPr>
        <w:tab/>
        <w:t>28862</w:t>
      </w:r>
    </w:p>
    <w:p w14:paraId="47D96727"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(4)</w:t>
      </w:r>
      <w:r w:rsidRPr="00425C59">
        <w:rPr>
          <w:rFonts w:ascii="Arial" w:hAnsi="Arial"/>
        </w:rPr>
        <w:tab/>
        <w:t>Butane</w:t>
      </w:r>
      <w:r w:rsidRPr="00425C59">
        <w:rPr>
          <w:rFonts w:ascii="Arial" w:hAnsi="Arial"/>
        </w:rPr>
        <w:tab/>
        <w:t xml:space="preserve">   6889</w:t>
      </w:r>
      <w:r w:rsidRPr="00425C59">
        <w:rPr>
          <w:rFonts w:ascii="Arial" w:hAnsi="Arial"/>
        </w:rPr>
        <w:tab/>
        <w:t xml:space="preserve"> 1721</w:t>
      </w:r>
      <w:r w:rsidRPr="00425C59">
        <w:rPr>
          <w:rFonts w:ascii="Arial" w:hAnsi="Arial"/>
        </w:rPr>
        <w:tab/>
        <w:t>15704</w:t>
      </w:r>
      <w:r w:rsidRPr="00425C59">
        <w:rPr>
          <w:rFonts w:ascii="Arial" w:hAnsi="Arial"/>
        </w:rPr>
        <w:tab/>
        <w:t xml:space="preserve">  </w:t>
      </w:r>
      <w:r w:rsidRPr="00425C59">
        <w:rPr>
          <w:rFonts w:ascii="Arial" w:hAnsi="Arial"/>
        </w:rPr>
        <w:tab/>
        <w:t>24314</w:t>
      </w:r>
    </w:p>
    <w:p w14:paraId="7A5719C8" w14:textId="422C6A78"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(5)</w:t>
      </w:r>
      <w:r w:rsidRPr="00425C59">
        <w:rPr>
          <w:rFonts w:ascii="Arial" w:hAnsi="Arial"/>
        </w:rPr>
        <w:tab/>
        <w:t>C5+ Condensate   3918</w:t>
      </w:r>
      <w:r w:rsidRPr="00425C59">
        <w:rPr>
          <w:rFonts w:ascii="Arial" w:hAnsi="Arial"/>
        </w:rPr>
        <w:tab/>
        <w:t xml:space="preserve"> 1146</w:t>
      </w:r>
      <w:r w:rsidRPr="00425C59">
        <w:rPr>
          <w:rFonts w:ascii="Arial" w:hAnsi="Arial"/>
        </w:rPr>
        <w:tab/>
        <w:t>10998</w:t>
      </w:r>
      <w:r w:rsidRPr="00425C59">
        <w:rPr>
          <w:rFonts w:ascii="Arial" w:hAnsi="Arial"/>
        </w:rPr>
        <w:tab/>
        <w:t xml:space="preserve">  </w:t>
      </w:r>
      <w:r w:rsidRPr="00425C59">
        <w:rPr>
          <w:rFonts w:ascii="Arial" w:hAnsi="Arial"/>
        </w:rPr>
        <w:tab/>
        <w:t>6062</w:t>
      </w:r>
    </w:p>
    <w:p w14:paraId="7A850CF5"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 xml:space="preserve">(6) </w:t>
      </w:r>
      <w:r w:rsidRPr="00425C59">
        <w:rPr>
          <w:rFonts w:ascii="Arial" w:hAnsi="Arial"/>
        </w:rPr>
        <w:tab/>
        <w:t xml:space="preserve">Total gas </w:t>
      </w:r>
      <w:r w:rsidRPr="00425C59">
        <w:rPr>
          <w:rFonts w:ascii="Arial" w:hAnsi="Arial"/>
        </w:rPr>
        <w:tab/>
        <w:t xml:space="preserve"> 24940</w:t>
      </w:r>
      <w:r w:rsidRPr="00425C59">
        <w:rPr>
          <w:rFonts w:ascii="Arial" w:hAnsi="Arial"/>
        </w:rPr>
        <w:tab/>
        <w:t xml:space="preserve"> 7242</w:t>
      </w:r>
      <w:r w:rsidRPr="00425C59">
        <w:rPr>
          <w:rFonts w:ascii="Arial" w:hAnsi="Arial"/>
        </w:rPr>
        <w:tab/>
        <w:t>61761</w:t>
      </w:r>
      <w:r w:rsidRPr="00425C59">
        <w:rPr>
          <w:rFonts w:ascii="Arial" w:hAnsi="Arial"/>
        </w:rPr>
        <w:tab/>
        <w:t xml:space="preserve">  </w:t>
      </w:r>
      <w:r w:rsidRPr="00425C59">
        <w:rPr>
          <w:rFonts w:ascii="Arial" w:hAnsi="Arial"/>
        </w:rPr>
        <w:tab/>
        <w:t>93943</w:t>
      </w:r>
    </w:p>
    <w:p w14:paraId="5D4F0438"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lastRenderedPageBreak/>
        <w:tab/>
        <w:t xml:space="preserve"> </w:t>
      </w:r>
      <w:proofErr w:type="gramStart"/>
      <w:r w:rsidRPr="00425C59">
        <w:rPr>
          <w:rFonts w:ascii="Arial" w:hAnsi="Arial"/>
        </w:rPr>
        <w:t>products</w:t>
      </w:r>
      <w:proofErr w:type="gramEnd"/>
    </w:p>
    <w:p w14:paraId="3B61C3DE"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ab/>
        <w:t xml:space="preserve">= (1+2+3+4+5)                                              </w:t>
      </w:r>
    </w:p>
    <w:p w14:paraId="30A3E83A"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(7)</w:t>
      </w:r>
      <w:r w:rsidRPr="00425C59">
        <w:rPr>
          <w:rFonts w:ascii="Arial" w:hAnsi="Arial"/>
        </w:rPr>
        <w:tab/>
        <w:t>Raw Gas</w:t>
      </w:r>
      <w:r w:rsidRPr="00425C59">
        <w:rPr>
          <w:rFonts w:ascii="Arial" w:hAnsi="Arial"/>
        </w:rPr>
        <w:tab/>
        <w:t>25059</w:t>
      </w:r>
      <w:r w:rsidRPr="00425C59">
        <w:rPr>
          <w:rFonts w:ascii="Arial" w:hAnsi="Arial"/>
        </w:rPr>
        <w:tab/>
        <w:t xml:space="preserve"> 7255</w:t>
      </w:r>
      <w:r w:rsidRPr="00425C59">
        <w:rPr>
          <w:rFonts w:ascii="Arial" w:hAnsi="Arial"/>
        </w:rPr>
        <w:tab/>
        <w:t>61901</w:t>
      </w:r>
      <w:r w:rsidRPr="00425C59">
        <w:rPr>
          <w:rFonts w:ascii="Arial" w:hAnsi="Arial"/>
        </w:rPr>
        <w:tab/>
        <w:t xml:space="preserve">  94214</w:t>
      </w:r>
    </w:p>
    <w:p w14:paraId="1B10C4FA" w14:textId="39F78928"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(8)</w:t>
      </w:r>
      <w:r w:rsidR="00FB4D40" w:rsidRPr="00425C59">
        <w:rPr>
          <w:rFonts w:ascii="Arial" w:hAnsi="Arial"/>
        </w:rPr>
        <w:tab/>
        <w:t xml:space="preserve">SCO Allocation   384272 </w:t>
      </w:r>
      <w:r w:rsidR="00FB4D40">
        <w:rPr>
          <w:rFonts w:ascii="Arial" w:hAnsi="Arial" w:cs="Arial"/>
          <w:szCs w:val="24"/>
        </w:rPr>
        <w:tab/>
      </w:r>
      <w:r w:rsidRPr="00425C59">
        <w:rPr>
          <w:rFonts w:ascii="Arial" w:hAnsi="Arial"/>
        </w:rPr>
        <w:t xml:space="preserve">174839      1346836       </w:t>
      </w:r>
      <w:r w:rsidRPr="00425C59">
        <w:rPr>
          <w:rFonts w:ascii="Arial" w:hAnsi="Arial"/>
        </w:rPr>
        <w:tab/>
        <w:t xml:space="preserve"> 1905947</w:t>
      </w:r>
    </w:p>
    <w:p w14:paraId="6D615E5E"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ab/>
        <w:t>(</w:t>
      </w:r>
      <w:proofErr w:type="gramStart"/>
      <w:r w:rsidRPr="00425C59">
        <w:rPr>
          <w:rFonts w:ascii="Arial" w:hAnsi="Arial"/>
        </w:rPr>
        <w:t>at</w:t>
      </w:r>
      <w:proofErr w:type="gramEnd"/>
      <w:r w:rsidRPr="00425C59">
        <w:rPr>
          <w:rFonts w:ascii="Arial" w:hAnsi="Arial"/>
        </w:rPr>
        <w:t xml:space="preserve"> </w:t>
      </w:r>
      <w:proofErr w:type="spellStart"/>
      <w:r w:rsidRPr="00425C59">
        <w:rPr>
          <w:rFonts w:ascii="Arial" w:hAnsi="Arial"/>
        </w:rPr>
        <w:t>Kinneil</w:t>
      </w:r>
      <w:proofErr w:type="spellEnd"/>
      <w:r w:rsidRPr="00425C59">
        <w:rPr>
          <w:rFonts w:ascii="Arial" w:hAnsi="Arial"/>
        </w:rPr>
        <w:t>)</w:t>
      </w:r>
    </w:p>
    <w:p w14:paraId="4B6E3B27"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ab/>
        <w:t>= (10</w:t>
      </w:r>
      <w:r w:rsidRPr="00425C59">
        <w:rPr>
          <w:rFonts w:ascii="Arial" w:hAnsi="Arial"/>
        </w:rPr>
        <w:noBreakHyphen/>
        <w:t>7)</w:t>
      </w:r>
    </w:p>
    <w:p w14:paraId="5EE01C82"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p>
    <w:p w14:paraId="56B2A328"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(9)</w:t>
      </w:r>
      <w:r w:rsidRPr="00425C59">
        <w:rPr>
          <w:rFonts w:ascii="Arial" w:hAnsi="Arial"/>
        </w:rPr>
        <w:tab/>
        <w:t>Gas Plant</w:t>
      </w:r>
      <w:r w:rsidRPr="00425C59">
        <w:rPr>
          <w:rFonts w:ascii="Arial" w:hAnsi="Arial"/>
        </w:rPr>
        <w:tab/>
        <w:t xml:space="preserve">    119</w:t>
      </w:r>
      <w:r w:rsidRPr="00425C59">
        <w:rPr>
          <w:rFonts w:ascii="Arial" w:hAnsi="Arial"/>
        </w:rPr>
        <w:tab/>
        <w:t xml:space="preserve">    12</w:t>
      </w:r>
      <w:r w:rsidRPr="00425C59">
        <w:rPr>
          <w:rFonts w:ascii="Arial" w:hAnsi="Arial"/>
        </w:rPr>
        <w:tab/>
        <w:t xml:space="preserve">   140</w:t>
      </w:r>
      <w:r w:rsidRPr="00425C59">
        <w:rPr>
          <w:rFonts w:ascii="Arial" w:hAnsi="Arial"/>
        </w:rPr>
        <w:tab/>
        <w:t xml:space="preserve">    </w:t>
      </w:r>
      <w:r w:rsidRPr="00425C59">
        <w:rPr>
          <w:rFonts w:ascii="Arial" w:hAnsi="Arial"/>
        </w:rPr>
        <w:tab/>
        <w:t>271</w:t>
      </w:r>
    </w:p>
    <w:p w14:paraId="1E2A2002"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ab/>
        <w:t xml:space="preserve">Difference </w:t>
      </w:r>
    </w:p>
    <w:p w14:paraId="511AA479"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ab/>
        <w:t>= (7</w:t>
      </w:r>
      <w:r w:rsidRPr="00425C59">
        <w:rPr>
          <w:rFonts w:ascii="Arial" w:hAnsi="Arial"/>
        </w:rPr>
        <w:noBreakHyphen/>
        <w:t>6)</w:t>
      </w:r>
    </w:p>
    <w:p w14:paraId="06249532"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p>
    <w:p w14:paraId="447C4D78" w14:textId="77777777" w:rsidR="00585A8D" w:rsidRPr="00425C59" w:rsidRDefault="00585A8D" w:rsidP="00585A8D">
      <w:pPr>
        <w:tabs>
          <w:tab w:val="left" w:pos="720"/>
          <w:tab w:val="left" w:pos="2520"/>
          <w:tab w:val="left" w:pos="4140"/>
          <w:tab w:val="left" w:pos="5400"/>
          <w:tab w:val="left" w:pos="6840"/>
        </w:tabs>
        <w:spacing w:line="360" w:lineRule="auto"/>
        <w:rPr>
          <w:rFonts w:ascii="Arial" w:hAnsi="Arial"/>
        </w:rPr>
      </w:pPr>
      <w:r w:rsidRPr="00425C59">
        <w:rPr>
          <w:rFonts w:ascii="Arial" w:hAnsi="Arial"/>
        </w:rPr>
        <w:t>(10)</w:t>
      </w:r>
      <w:r w:rsidRPr="00425C59">
        <w:rPr>
          <w:rFonts w:ascii="Arial" w:hAnsi="Arial"/>
        </w:rPr>
        <w:tab/>
        <w:t xml:space="preserve">Total Input at  </w:t>
      </w:r>
      <w:r w:rsidRPr="00425C59">
        <w:rPr>
          <w:rFonts w:ascii="Arial" w:hAnsi="Arial"/>
        </w:rPr>
        <w:tab/>
        <w:t xml:space="preserve">     409330            182093         1408737         2000161</w:t>
      </w:r>
    </w:p>
    <w:p w14:paraId="6FB4D82C" w14:textId="77777777" w:rsidR="00585A8D" w:rsidRPr="00425C59" w:rsidRDefault="00585A8D" w:rsidP="00585A8D">
      <w:pPr>
        <w:spacing w:line="360" w:lineRule="auto"/>
        <w:rPr>
          <w:rFonts w:ascii="Arial" w:hAnsi="Arial"/>
        </w:rPr>
      </w:pPr>
      <w:r w:rsidRPr="00425C59">
        <w:rPr>
          <w:rFonts w:ascii="Arial" w:hAnsi="Arial"/>
        </w:rPr>
        <w:tab/>
        <w:t xml:space="preserve"> </w:t>
      </w:r>
      <w:proofErr w:type="spellStart"/>
      <w:r w:rsidRPr="00425C59">
        <w:rPr>
          <w:rFonts w:ascii="Arial" w:hAnsi="Arial"/>
        </w:rPr>
        <w:t>Kinneil</w:t>
      </w:r>
      <w:proofErr w:type="spellEnd"/>
      <w:r w:rsidRPr="00425C59">
        <w:rPr>
          <w:rFonts w:ascii="Arial" w:hAnsi="Arial"/>
        </w:rPr>
        <w:t xml:space="preserve"> </w:t>
      </w:r>
    </w:p>
    <w:p w14:paraId="07D5F930" w14:textId="77777777" w:rsidR="00585A8D" w:rsidRPr="00425C59" w:rsidRDefault="00585A8D" w:rsidP="00585A8D">
      <w:pPr>
        <w:spacing w:line="360" w:lineRule="auto"/>
        <w:rPr>
          <w:rFonts w:ascii="Arial" w:hAnsi="Arial"/>
        </w:rPr>
      </w:pPr>
      <w:r w:rsidRPr="00425C59">
        <w:rPr>
          <w:rFonts w:ascii="Arial" w:hAnsi="Arial"/>
        </w:rPr>
        <w:tab/>
        <w:t>(</w:t>
      </w:r>
      <w:proofErr w:type="gramStart"/>
      <w:r w:rsidRPr="00425C59">
        <w:rPr>
          <w:rFonts w:ascii="Arial" w:hAnsi="Arial"/>
        </w:rPr>
        <w:t>from</w:t>
      </w:r>
      <w:proofErr w:type="gramEnd"/>
      <w:r w:rsidRPr="00425C59">
        <w:rPr>
          <w:rFonts w:ascii="Arial" w:hAnsi="Arial"/>
        </w:rPr>
        <w:t xml:space="preserve"> B.2.3 herein)</w:t>
      </w:r>
    </w:p>
    <w:p w14:paraId="36C55AD0" w14:textId="77777777" w:rsidR="00585A8D" w:rsidRPr="00425C59" w:rsidRDefault="00585A8D" w:rsidP="00585A8D">
      <w:pPr>
        <w:spacing w:line="360" w:lineRule="auto"/>
        <w:ind w:left="720" w:hanging="720"/>
        <w:rPr>
          <w:rFonts w:ascii="Arial" w:hAnsi="Arial"/>
        </w:rPr>
      </w:pPr>
      <w:r w:rsidRPr="00425C59">
        <w:rPr>
          <w:rFonts w:ascii="Arial" w:hAnsi="Arial"/>
        </w:rPr>
        <w:br w:type="page"/>
      </w:r>
      <w:r w:rsidRPr="00425C59">
        <w:rPr>
          <w:rFonts w:ascii="Arial" w:hAnsi="Arial"/>
        </w:rPr>
        <w:lastRenderedPageBreak/>
        <w:t>2.6</w:t>
      </w:r>
      <w:r w:rsidRPr="00425C59">
        <w:rPr>
          <w:rFonts w:ascii="Arial" w:hAnsi="Arial"/>
        </w:rPr>
        <w:tab/>
      </w:r>
      <w:r w:rsidRPr="00425C59">
        <w:rPr>
          <w:rFonts w:ascii="Arial" w:hAnsi="Arial"/>
          <w:u w:val="single"/>
        </w:rPr>
        <w:t>Entitlement to Forties Blend for Allocation Period (from 3.10 and 3.11 of herein)</w:t>
      </w:r>
    </w:p>
    <w:p w14:paraId="4C39B621" w14:textId="77777777" w:rsidR="00585A8D" w:rsidRPr="00425C59" w:rsidRDefault="00585A8D" w:rsidP="00585A8D">
      <w:pPr>
        <w:spacing w:line="360" w:lineRule="auto"/>
        <w:ind w:left="720" w:hanging="720"/>
        <w:rPr>
          <w:rFonts w:ascii="Arial" w:hAnsi="Arial"/>
        </w:rPr>
      </w:pPr>
      <w:r w:rsidRPr="00425C59">
        <w:rPr>
          <w:rFonts w:ascii="Arial" w:hAnsi="Arial"/>
        </w:rPr>
        <w:tab/>
      </w:r>
    </w:p>
    <w:tbl>
      <w:tblPr>
        <w:tblW w:w="0" w:type="auto"/>
        <w:tblInd w:w="720" w:type="dxa"/>
        <w:tblLayout w:type="fixed"/>
        <w:tblCellMar>
          <w:left w:w="80" w:type="dxa"/>
          <w:right w:w="80" w:type="dxa"/>
        </w:tblCellMar>
        <w:tblLook w:val="0000" w:firstRow="0" w:lastRow="0" w:firstColumn="0" w:lastColumn="0" w:noHBand="0" w:noVBand="0"/>
      </w:tblPr>
      <w:tblGrid>
        <w:gridCol w:w="2960"/>
        <w:gridCol w:w="1440"/>
        <w:gridCol w:w="1440"/>
        <w:gridCol w:w="1440"/>
        <w:gridCol w:w="1440"/>
      </w:tblGrid>
      <w:tr w:rsidR="00585A8D" w:rsidRPr="00B4726B" w14:paraId="329BDEC1"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5D0CDE49"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1B88F9A" w14:textId="77777777" w:rsidR="00585A8D" w:rsidRPr="00425C59" w:rsidRDefault="00585A8D" w:rsidP="00BF21B7">
            <w:pPr>
              <w:spacing w:line="360" w:lineRule="auto"/>
              <w:ind w:left="720" w:hanging="720"/>
              <w:rPr>
                <w:rFonts w:ascii="Arial" w:hAnsi="Arial"/>
                <w:b/>
                <w:u w:val="single"/>
              </w:rPr>
            </w:pPr>
            <w:r w:rsidRPr="00425C59">
              <w:rPr>
                <w:rFonts w:ascii="Arial" w:hAnsi="Arial"/>
                <w:b/>
                <w:u w:val="single"/>
              </w:rPr>
              <w:t>Field A</w:t>
            </w:r>
          </w:p>
        </w:tc>
        <w:tc>
          <w:tcPr>
            <w:tcW w:w="1440" w:type="dxa"/>
            <w:tcBorders>
              <w:top w:val="single" w:sz="6" w:space="0" w:color="auto"/>
              <w:left w:val="single" w:sz="6" w:space="0" w:color="auto"/>
              <w:bottom w:val="single" w:sz="6" w:space="0" w:color="auto"/>
              <w:right w:val="single" w:sz="6" w:space="0" w:color="auto"/>
            </w:tcBorders>
          </w:tcPr>
          <w:p w14:paraId="3069F52B" w14:textId="77777777" w:rsidR="00585A8D" w:rsidRPr="00425C59" w:rsidRDefault="00585A8D" w:rsidP="00BF21B7">
            <w:pPr>
              <w:spacing w:line="360" w:lineRule="auto"/>
              <w:ind w:left="720" w:hanging="720"/>
              <w:rPr>
                <w:rFonts w:ascii="Arial" w:hAnsi="Arial"/>
                <w:b/>
                <w:u w:val="single"/>
              </w:rPr>
            </w:pPr>
            <w:r w:rsidRPr="00425C59">
              <w:rPr>
                <w:rFonts w:ascii="Arial" w:hAnsi="Arial"/>
                <w:b/>
                <w:u w:val="single"/>
              </w:rPr>
              <w:t>Field B</w:t>
            </w:r>
          </w:p>
        </w:tc>
        <w:tc>
          <w:tcPr>
            <w:tcW w:w="1440" w:type="dxa"/>
            <w:tcBorders>
              <w:top w:val="single" w:sz="6" w:space="0" w:color="auto"/>
              <w:left w:val="single" w:sz="6" w:space="0" w:color="auto"/>
              <w:bottom w:val="single" w:sz="6" w:space="0" w:color="auto"/>
              <w:right w:val="single" w:sz="6" w:space="0" w:color="auto"/>
            </w:tcBorders>
          </w:tcPr>
          <w:p w14:paraId="6BEF2D83" w14:textId="77777777" w:rsidR="00585A8D" w:rsidRPr="00425C59" w:rsidRDefault="00585A8D" w:rsidP="00BF21B7">
            <w:pPr>
              <w:spacing w:line="360" w:lineRule="auto"/>
              <w:ind w:left="720" w:hanging="720"/>
              <w:rPr>
                <w:rFonts w:ascii="Arial" w:hAnsi="Arial"/>
                <w:b/>
                <w:u w:val="single"/>
              </w:rPr>
            </w:pPr>
            <w:r w:rsidRPr="00425C59">
              <w:rPr>
                <w:rFonts w:ascii="Arial" w:hAnsi="Arial"/>
                <w:b/>
                <w:u w:val="single"/>
              </w:rPr>
              <w:t>Field C</w:t>
            </w:r>
          </w:p>
        </w:tc>
        <w:tc>
          <w:tcPr>
            <w:tcW w:w="1440" w:type="dxa"/>
            <w:tcBorders>
              <w:top w:val="single" w:sz="6" w:space="0" w:color="auto"/>
              <w:left w:val="single" w:sz="6" w:space="0" w:color="auto"/>
              <w:bottom w:val="single" w:sz="6" w:space="0" w:color="auto"/>
              <w:right w:val="single" w:sz="6" w:space="0" w:color="auto"/>
            </w:tcBorders>
          </w:tcPr>
          <w:p w14:paraId="51B1F1F3" w14:textId="77777777" w:rsidR="00585A8D" w:rsidRPr="00425C59" w:rsidRDefault="00585A8D" w:rsidP="00BF21B7">
            <w:pPr>
              <w:spacing w:line="360" w:lineRule="auto"/>
              <w:ind w:left="720" w:hanging="720"/>
              <w:rPr>
                <w:rFonts w:ascii="Arial" w:hAnsi="Arial"/>
                <w:b/>
                <w:u w:val="single"/>
              </w:rPr>
            </w:pPr>
            <w:r w:rsidRPr="00425C59">
              <w:rPr>
                <w:rFonts w:ascii="Arial" w:hAnsi="Arial"/>
                <w:b/>
                <w:u w:val="single"/>
              </w:rPr>
              <w:t>Total</w:t>
            </w:r>
          </w:p>
        </w:tc>
      </w:tr>
      <w:tr w:rsidR="00585A8D" w:rsidRPr="00B4726B" w14:paraId="257C2366"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20BD6609" w14:textId="77777777" w:rsidR="00585A8D" w:rsidRPr="00425C59" w:rsidRDefault="00585A8D" w:rsidP="00BF21B7">
            <w:pPr>
              <w:tabs>
                <w:tab w:val="left" w:pos="540"/>
              </w:tabs>
              <w:spacing w:line="360" w:lineRule="auto"/>
              <w:ind w:left="720" w:hanging="720"/>
              <w:rPr>
                <w:rFonts w:ascii="Arial" w:hAnsi="Arial"/>
              </w:rPr>
            </w:pPr>
          </w:p>
          <w:p w14:paraId="1D002B88"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w:t>
            </w:r>
            <w:r w:rsidRPr="00425C59">
              <w:rPr>
                <w:rFonts w:ascii="Arial" w:hAnsi="Arial"/>
              </w:rPr>
              <w:tab/>
              <w:t xml:space="preserve">Allocated SCO at </w:t>
            </w:r>
            <w:proofErr w:type="spellStart"/>
            <w:r w:rsidRPr="00425C59">
              <w:rPr>
                <w:rFonts w:ascii="Arial" w:hAnsi="Arial"/>
              </w:rPr>
              <w:t>Kinneil</w:t>
            </w:r>
            <w:proofErr w:type="spellEnd"/>
          </w:p>
          <w:p w14:paraId="2A92C617"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approved meters</w:t>
            </w:r>
          </w:p>
          <w:p w14:paraId="5BC63759"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(Tonnes (mass))</w:t>
            </w:r>
          </w:p>
        </w:tc>
        <w:tc>
          <w:tcPr>
            <w:tcW w:w="1440" w:type="dxa"/>
            <w:tcBorders>
              <w:top w:val="single" w:sz="6" w:space="0" w:color="auto"/>
              <w:left w:val="single" w:sz="6" w:space="0" w:color="auto"/>
              <w:bottom w:val="single" w:sz="6" w:space="0" w:color="auto"/>
              <w:right w:val="single" w:sz="6" w:space="0" w:color="auto"/>
            </w:tcBorders>
          </w:tcPr>
          <w:p w14:paraId="5E4626C0" w14:textId="77777777" w:rsidR="00585A8D" w:rsidRPr="00425C59" w:rsidRDefault="00585A8D" w:rsidP="00BF21B7">
            <w:pPr>
              <w:spacing w:line="360" w:lineRule="auto"/>
              <w:ind w:left="720" w:hanging="720"/>
              <w:rPr>
                <w:rFonts w:ascii="Arial" w:hAnsi="Arial"/>
              </w:rPr>
            </w:pPr>
          </w:p>
          <w:p w14:paraId="44497049" w14:textId="77777777" w:rsidR="00585A8D" w:rsidRPr="00425C59" w:rsidRDefault="00585A8D" w:rsidP="00BF21B7">
            <w:pPr>
              <w:spacing w:line="360" w:lineRule="auto"/>
              <w:ind w:left="720" w:hanging="720"/>
              <w:rPr>
                <w:rFonts w:ascii="Arial" w:hAnsi="Arial"/>
              </w:rPr>
            </w:pPr>
            <w:r w:rsidRPr="00425C59">
              <w:rPr>
                <w:rFonts w:ascii="Arial" w:hAnsi="Arial"/>
              </w:rPr>
              <w:t>384272</w:t>
            </w:r>
          </w:p>
        </w:tc>
        <w:tc>
          <w:tcPr>
            <w:tcW w:w="1440" w:type="dxa"/>
            <w:tcBorders>
              <w:top w:val="single" w:sz="6" w:space="0" w:color="auto"/>
              <w:left w:val="single" w:sz="6" w:space="0" w:color="auto"/>
              <w:bottom w:val="single" w:sz="6" w:space="0" w:color="auto"/>
              <w:right w:val="single" w:sz="6" w:space="0" w:color="auto"/>
            </w:tcBorders>
          </w:tcPr>
          <w:p w14:paraId="506586DF" w14:textId="77777777" w:rsidR="00585A8D" w:rsidRPr="00425C59" w:rsidRDefault="00585A8D" w:rsidP="00BF21B7">
            <w:pPr>
              <w:spacing w:line="360" w:lineRule="auto"/>
              <w:ind w:left="720" w:hanging="720"/>
              <w:rPr>
                <w:rFonts w:ascii="Arial" w:hAnsi="Arial"/>
              </w:rPr>
            </w:pPr>
          </w:p>
          <w:p w14:paraId="61F3F77F" w14:textId="77777777" w:rsidR="00585A8D" w:rsidRPr="00425C59" w:rsidRDefault="00585A8D" w:rsidP="00BF21B7">
            <w:pPr>
              <w:spacing w:line="360" w:lineRule="auto"/>
              <w:ind w:left="720" w:hanging="720"/>
              <w:rPr>
                <w:rFonts w:ascii="Arial" w:hAnsi="Arial"/>
              </w:rPr>
            </w:pPr>
            <w:r w:rsidRPr="00425C59">
              <w:rPr>
                <w:rFonts w:ascii="Arial" w:hAnsi="Arial"/>
              </w:rPr>
              <w:t>174839</w:t>
            </w:r>
          </w:p>
        </w:tc>
        <w:tc>
          <w:tcPr>
            <w:tcW w:w="1440" w:type="dxa"/>
            <w:tcBorders>
              <w:top w:val="single" w:sz="6" w:space="0" w:color="auto"/>
              <w:left w:val="single" w:sz="6" w:space="0" w:color="auto"/>
              <w:bottom w:val="single" w:sz="6" w:space="0" w:color="auto"/>
              <w:right w:val="single" w:sz="6" w:space="0" w:color="auto"/>
            </w:tcBorders>
          </w:tcPr>
          <w:p w14:paraId="676A9ED9" w14:textId="77777777" w:rsidR="00585A8D" w:rsidRPr="00425C59" w:rsidRDefault="00585A8D" w:rsidP="00BF21B7">
            <w:pPr>
              <w:spacing w:line="360" w:lineRule="auto"/>
              <w:ind w:left="720" w:hanging="720"/>
              <w:rPr>
                <w:rFonts w:ascii="Arial" w:hAnsi="Arial"/>
              </w:rPr>
            </w:pPr>
          </w:p>
          <w:p w14:paraId="005CD143" w14:textId="77777777" w:rsidR="00585A8D" w:rsidRPr="00425C59" w:rsidRDefault="00585A8D" w:rsidP="00BF21B7">
            <w:pPr>
              <w:spacing w:line="360" w:lineRule="auto"/>
              <w:ind w:left="720" w:hanging="720"/>
              <w:rPr>
                <w:rFonts w:ascii="Arial" w:hAnsi="Arial"/>
              </w:rPr>
            </w:pPr>
            <w:r w:rsidRPr="00425C59">
              <w:rPr>
                <w:rFonts w:ascii="Arial" w:hAnsi="Arial"/>
              </w:rPr>
              <w:t>1346836</w:t>
            </w:r>
          </w:p>
        </w:tc>
        <w:tc>
          <w:tcPr>
            <w:tcW w:w="1440" w:type="dxa"/>
            <w:tcBorders>
              <w:top w:val="single" w:sz="6" w:space="0" w:color="auto"/>
              <w:left w:val="single" w:sz="6" w:space="0" w:color="auto"/>
              <w:bottom w:val="single" w:sz="6" w:space="0" w:color="auto"/>
              <w:right w:val="single" w:sz="6" w:space="0" w:color="auto"/>
            </w:tcBorders>
          </w:tcPr>
          <w:p w14:paraId="03D4B66F" w14:textId="77777777" w:rsidR="00585A8D" w:rsidRPr="00425C59" w:rsidRDefault="00585A8D" w:rsidP="00BF21B7">
            <w:pPr>
              <w:spacing w:line="360" w:lineRule="auto"/>
              <w:ind w:left="720" w:hanging="720"/>
              <w:rPr>
                <w:rFonts w:ascii="Arial" w:hAnsi="Arial"/>
              </w:rPr>
            </w:pPr>
          </w:p>
          <w:p w14:paraId="1267718F" w14:textId="77777777" w:rsidR="00585A8D" w:rsidRPr="00425C59" w:rsidRDefault="00585A8D" w:rsidP="00BF21B7">
            <w:pPr>
              <w:spacing w:line="360" w:lineRule="auto"/>
              <w:ind w:left="720" w:hanging="720"/>
              <w:rPr>
                <w:rFonts w:ascii="Arial" w:hAnsi="Arial"/>
              </w:rPr>
            </w:pPr>
            <w:r w:rsidRPr="00425C59">
              <w:rPr>
                <w:rFonts w:ascii="Arial" w:hAnsi="Arial"/>
              </w:rPr>
              <w:t>1905947</w:t>
            </w:r>
          </w:p>
        </w:tc>
      </w:tr>
      <w:tr w:rsidR="00585A8D" w:rsidRPr="00B4726B" w14:paraId="05A54D08"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2666C64D"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FD249AE"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1618844"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25B57804"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3DC9E6BA" w14:textId="77777777" w:rsidR="00585A8D" w:rsidRPr="00425C59" w:rsidRDefault="00585A8D" w:rsidP="00BF21B7">
            <w:pPr>
              <w:spacing w:line="360" w:lineRule="auto"/>
              <w:ind w:left="720" w:hanging="720"/>
              <w:rPr>
                <w:rFonts w:ascii="Arial" w:hAnsi="Arial"/>
              </w:rPr>
            </w:pPr>
          </w:p>
        </w:tc>
      </w:tr>
      <w:tr w:rsidR="00585A8D" w:rsidRPr="00B4726B" w14:paraId="57EC6974"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3188EF1E"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(b) Entitlement to Forties</w:t>
            </w:r>
          </w:p>
          <w:p w14:paraId="6D4A291D"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 xml:space="preserve">Blend at </w:t>
            </w:r>
            <w:proofErr w:type="spellStart"/>
            <w:r w:rsidRPr="00425C59">
              <w:rPr>
                <w:rFonts w:ascii="Arial" w:hAnsi="Arial"/>
              </w:rPr>
              <w:t>Kinneil</w:t>
            </w:r>
            <w:proofErr w:type="spellEnd"/>
          </w:p>
          <w:p w14:paraId="511827DC"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approved meters</w:t>
            </w:r>
          </w:p>
          <w:p w14:paraId="26BDF32C" w14:textId="77777777" w:rsidR="00585A8D" w:rsidRPr="00425C59" w:rsidRDefault="00585A8D" w:rsidP="00BF21B7">
            <w:pPr>
              <w:tabs>
                <w:tab w:val="left" w:pos="360"/>
              </w:tabs>
              <w:spacing w:line="360" w:lineRule="auto"/>
              <w:ind w:left="720" w:hanging="720"/>
              <w:rPr>
                <w:rFonts w:ascii="Arial" w:hAnsi="Arial"/>
              </w:rPr>
            </w:pPr>
          </w:p>
        </w:tc>
        <w:tc>
          <w:tcPr>
            <w:tcW w:w="5760" w:type="dxa"/>
            <w:gridSpan w:val="4"/>
            <w:tcBorders>
              <w:top w:val="single" w:sz="6" w:space="0" w:color="auto"/>
              <w:left w:val="single" w:sz="6" w:space="0" w:color="auto"/>
              <w:bottom w:val="single" w:sz="6" w:space="0" w:color="auto"/>
              <w:right w:val="single" w:sz="6" w:space="0" w:color="auto"/>
            </w:tcBorders>
          </w:tcPr>
          <w:p w14:paraId="6026A710" w14:textId="77777777" w:rsidR="00585A8D" w:rsidRPr="00425C59" w:rsidRDefault="00585A8D" w:rsidP="00BF21B7">
            <w:pPr>
              <w:spacing w:line="360" w:lineRule="auto"/>
              <w:ind w:left="720" w:hanging="720"/>
              <w:rPr>
                <w:rFonts w:ascii="Arial" w:hAnsi="Arial"/>
              </w:rPr>
            </w:pPr>
            <w:r w:rsidRPr="00425C59">
              <w:rPr>
                <w:rFonts w:ascii="Arial" w:hAnsi="Arial"/>
              </w:rPr>
              <w:t>(see Attachment B - Part II to this Agreement</w:t>
            </w:r>
          </w:p>
          <w:p w14:paraId="45E406F9" w14:textId="77777777" w:rsidR="00585A8D" w:rsidRPr="00425C59" w:rsidRDefault="00585A8D" w:rsidP="00BF21B7">
            <w:pPr>
              <w:spacing w:line="360" w:lineRule="auto"/>
              <w:ind w:left="720" w:hanging="720"/>
              <w:rPr>
                <w:rFonts w:ascii="Arial" w:hAnsi="Arial"/>
              </w:rPr>
            </w:pPr>
          </w:p>
        </w:tc>
      </w:tr>
      <w:tr w:rsidR="00585A8D" w:rsidRPr="00B4726B" w14:paraId="1672446B"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23966FAB"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(Tonnes (</w:t>
            </w:r>
            <w:proofErr w:type="spellStart"/>
            <w:r w:rsidRPr="00425C59">
              <w:rPr>
                <w:rFonts w:ascii="Arial" w:hAnsi="Arial"/>
              </w:rPr>
              <w:t>wt</w:t>
            </w:r>
            <w:proofErr w:type="spellEnd"/>
            <w:r w:rsidRPr="00425C59">
              <w:rPr>
                <w:rFonts w:ascii="Arial" w:hAnsi="Arial"/>
              </w:rPr>
              <w:t>)) (Barrels)</w:t>
            </w:r>
          </w:p>
        </w:tc>
        <w:tc>
          <w:tcPr>
            <w:tcW w:w="1440" w:type="dxa"/>
            <w:tcBorders>
              <w:left w:val="single" w:sz="6" w:space="0" w:color="auto"/>
              <w:bottom w:val="single" w:sz="6" w:space="0" w:color="auto"/>
              <w:right w:val="single" w:sz="6" w:space="0" w:color="auto"/>
            </w:tcBorders>
          </w:tcPr>
          <w:p w14:paraId="5D46B582" w14:textId="77777777" w:rsidR="00585A8D" w:rsidRPr="00425C59" w:rsidRDefault="00585A8D" w:rsidP="00BF21B7">
            <w:pPr>
              <w:spacing w:line="360" w:lineRule="auto"/>
              <w:ind w:left="720" w:hanging="720"/>
              <w:rPr>
                <w:rFonts w:ascii="Arial" w:hAnsi="Arial"/>
              </w:rPr>
            </w:pPr>
            <w:r w:rsidRPr="00425C59">
              <w:rPr>
                <w:rFonts w:ascii="Arial" w:hAnsi="Arial"/>
              </w:rPr>
              <w:t>374922</w:t>
            </w:r>
          </w:p>
          <w:p w14:paraId="7CAE1384" w14:textId="77777777" w:rsidR="00585A8D" w:rsidRPr="00425C59" w:rsidRDefault="00585A8D" w:rsidP="00BF21B7">
            <w:pPr>
              <w:spacing w:line="360" w:lineRule="auto"/>
              <w:ind w:left="720" w:hanging="720"/>
              <w:rPr>
                <w:rFonts w:ascii="Arial" w:hAnsi="Arial"/>
              </w:rPr>
            </w:pPr>
            <w:r w:rsidRPr="00425C59">
              <w:rPr>
                <w:rFonts w:ascii="Arial" w:hAnsi="Arial"/>
              </w:rPr>
              <w:t>2811915</w:t>
            </w:r>
          </w:p>
        </w:tc>
        <w:tc>
          <w:tcPr>
            <w:tcW w:w="1440" w:type="dxa"/>
            <w:tcBorders>
              <w:left w:val="single" w:sz="6" w:space="0" w:color="auto"/>
              <w:bottom w:val="single" w:sz="6" w:space="0" w:color="auto"/>
              <w:right w:val="single" w:sz="6" w:space="0" w:color="auto"/>
            </w:tcBorders>
          </w:tcPr>
          <w:p w14:paraId="3D2FA03F" w14:textId="77777777" w:rsidR="00585A8D" w:rsidRPr="00425C59" w:rsidRDefault="00585A8D" w:rsidP="00BF21B7">
            <w:pPr>
              <w:spacing w:line="360" w:lineRule="auto"/>
              <w:ind w:left="720" w:hanging="720"/>
              <w:rPr>
                <w:rFonts w:ascii="Arial" w:hAnsi="Arial"/>
              </w:rPr>
            </w:pPr>
            <w:r w:rsidRPr="00425C59">
              <w:rPr>
                <w:rFonts w:ascii="Arial" w:hAnsi="Arial"/>
              </w:rPr>
              <w:t>172683</w:t>
            </w:r>
          </w:p>
          <w:p w14:paraId="67235CF0" w14:textId="77777777" w:rsidR="00585A8D" w:rsidRPr="00425C59" w:rsidRDefault="00585A8D" w:rsidP="00BF21B7">
            <w:pPr>
              <w:spacing w:line="360" w:lineRule="auto"/>
              <w:ind w:left="720" w:hanging="720"/>
              <w:rPr>
                <w:rFonts w:ascii="Arial" w:hAnsi="Arial"/>
              </w:rPr>
            </w:pPr>
            <w:r w:rsidRPr="00425C59">
              <w:rPr>
                <w:rFonts w:ascii="Arial" w:hAnsi="Arial"/>
              </w:rPr>
              <w:t>1295121</w:t>
            </w:r>
          </w:p>
        </w:tc>
        <w:tc>
          <w:tcPr>
            <w:tcW w:w="1440" w:type="dxa"/>
            <w:tcBorders>
              <w:left w:val="single" w:sz="6" w:space="0" w:color="auto"/>
              <w:bottom w:val="single" w:sz="6" w:space="0" w:color="auto"/>
              <w:right w:val="single" w:sz="6" w:space="0" w:color="auto"/>
            </w:tcBorders>
          </w:tcPr>
          <w:p w14:paraId="52B14B0A" w14:textId="77777777" w:rsidR="00585A8D" w:rsidRPr="00425C59" w:rsidRDefault="00585A8D" w:rsidP="00BF21B7">
            <w:pPr>
              <w:spacing w:line="360" w:lineRule="auto"/>
              <w:ind w:left="720" w:hanging="720"/>
              <w:rPr>
                <w:rFonts w:ascii="Arial" w:hAnsi="Arial"/>
              </w:rPr>
            </w:pPr>
            <w:r w:rsidRPr="00425C59">
              <w:rPr>
                <w:rFonts w:ascii="Arial" w:hAnsi="Arial"/>
              </w:rPr>
              <w:t>1355841</w:t>
            </w:r>
          </w:p>
          <w:p w14:paraId="76988F07" w14:textId="77777777" w:rsidR="00585A8D" w:rsidRPr="00425C59" w:rsidRDefault="00585A8D" w:rsidP="00BF21B7">
            <w:pPr>
              <w:spacing w:line="360" w:lineRule="auto"/>
              <w:ind w:left="720" w:hanging="720"/>
              <w:rPr>
                <w:rFonts w:ascii="Arial" w:hAnsi="Arial"/>
              </w:rPr>
            </w:pPr>
            <w:r w:rsidRPr="00425C59">
              <w:rPr>
                <w:rFonts w:ascii="Arial" w:hAnsi="Arial"/>
              </w:rPr>
              <w:t>10168800</w:t>
            </w:r>
          </w:p>
        </w:tc>
        <w:tc>
          <w:tcPr>
            <w:tcW w:w="1440" w:type="dxa"/>
            <w:tcBorders>
              <w:left w:val="single" w:sz="6" w:space="0" w:color="auto"/>
              <w:bottom w:val="single" w:sz="6" w:space="0" w:color="auto"/>
              <w:right w:val="single" w:sz="6" w:space="0" w:color="auto"/>
            </w:tcBorders>
          </w:tcPr>
          <w:p w14:paraId="55B3FBEC" w14:textId="77777777" w:rsidR="00585A8D" w:rsidRPr="00425C59" w:rsidRDefault="00585A8D" w:rsidP="00BF21B7">
            <w:pPr>
              <w:spacing w:line="360" w:lineRule="auto"/>
              <w:ind w:left="720" w:hanging="720"/>
              <w:rPr>
                <w:rFonts w:ascii="Arial" w:hAnsi="Arial"/>
              </w:rPr>
            </w:pPr>
            <w:r w:rsidRPr="00425C59">
              <w:rPr>
                <w:rFonts w:ascii="Arial" w:hAnsi="Arial"/>
              </w:rPr>
              <w:t>1903446</w:t>
            </w:r>
          </w:p>
          <w:p w14:paraId="74D47AA7" w14:textId="77777777" w:rsidR="00585A8D" w:rsidRPr="00425C59" w:rsidRDefault="00585A8D" w:rsidP="00BF21B7">
            <w:pPr>
              <w:spacing w:line="360" w:lineRule="auto"/>
              <w:ind w:left="720" w:hanging="720"/>
              <w:rPr>
                <w:rFonts w:ascii="Arial" w:hAnsi="Arial"/>
              </w:rPr>
            </w:pPr>
            <w:r w:rsidRPr="00425C59">
              <w:rPr>
                <w:rFonts w:ascii="Arial" w:hAnsi="Arial"/>
              </w:rPr>
              <w:t>14275836</w:t>
            </w:r>
          </w:p>
        </w:tc>
      </w:tr>
      <w:tr w:rsidR="00585A8D" w:rsidRPr="00B4726B" w14:paraId="62FFEB8F"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38B77824"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7188CA8D"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27CF7C62"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DE38A80"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7D45349A" w14:textId="77777777" w:rsidR="00585A8D" w:rsidRPr="00425C59" w:rsidRDefault="00585A8D" w:rsidP="00BF21B7">
            <w:pPr>
              <w:spacing w:line="360" w:lineRule="auto"/>
              <w:ind w:left="720" w:hanging="720"/>
              <w:rPr>
                <w:rFonts w:ascii="Arial" w:hAnsi="Arial"/>
              </w:rPr>
            </w:pPr>
          </w:p>
        </w:tc>
      </w:tr>
      <w:tr w:rsidR="00585A8D" w:rsidRPr="00B4726B" w14:paraId="584E8798"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0EFCB148"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(c)</w:t>
            </w:r>
            <w:r w:rsidRPr="00425C59">
              <w:rPr>
                <w:rFonts w:ascii="Arial" w:hAnsi="Arial"/>
              </w:rPr>
              <w:tab/>
              <w:t xml:space="preserve">To </w:t>
            </w:r>
            <w:proofErr w:type="spellStart"/>
            <w:r w:rsidR="008C61A0" w:rsidRPr="00425C59">
              <w:rPr>
                <w:rFonts w:ascii="Arial" w:hAnsi="Arial"/>
              </w:rPr>
              <w:t>PetroI</w:t>
            </w:r>
            <w:r w:rsidR="00825CC3" w:rsidRPr="00425C59">
              <w:rPr>
                <w:rFonts w:ascii="Arial" w:hAnsi="Arial"/>
              </w:rPr>
              <w:t>neos</w:t>
            </w:r>
            <w:proofErr w:type="spellEnd"/>
            <w:r w:rsidR="00825CC3" w:rsidRPr="00425C59">
              <w:rPr>
                <w:rFonts w:ascii="Arial" w:hAnsi="Arial"/>
              </w:rPr>
              <w:t xml:space="preserve"> </w:t>
            </w:r>
            <w:r w:rsidR="008C61A0" w:rsidRPr="00425C59">
              <w:rPr>
                <w:rFonts w:ascii="Arial" w:hAnsi="Arial"/>
              </w:rPr>
              <w:t xml:space="preserve">Grangemouth Refinery </w:t>
            </w:r>
          </w:p>
          <w:p w14:paraId="0F29D2F4" w14:textId="77777777" w:rsidR="00585A8D" w:rsidRPr="00425C59" w:rsidRDefault="00585A8D" w:rsidP="00ED6FB4">
            <w:pPr>
              <w:tabs>
                <w:tab w:val="left" w:pos="360"/>
              </w:tabs>
              <w:spacing w:line="360" w:lineRule="auto"/>
              <w:ind w:left="720" w:hanging="720"/>
              <w:rPr>
                <w:rFonts w:ascii="Arial" w:hAnsi="Arial"/>
              </w:rPr>
            </w:pPr>
            <w:r w:rsidRPr="00425C59">
              <w:rPr>
                <w:rFonts w:ascii="Arial" w:hAnsi="Arial"/>
              </w:rPr>
              <w:tab/>
            </w:r>
            <w:r w:rsidR="00ED6FB4" w:rsidRPr="00425C59">
              <w:rPr>
                <w:rFonts w:ascii="Arial" w:hAnsi="Arial"/>
              </w:rPr>
              <w:t>[                 ]</w:t>
            </w:r>
            <w:r w:rsidRPr="00425C59">
              <w:rPr>
                <w:rFonts w:ascii="Arial" w:hAnsi="Arial"/>
              </w:rPr>
              <w:t xml:space="preserve"> (Barrels)</w:t>
            </w:r>
          </w:p>
        </w:tc>
        <w:tc>
          <w:tcPr>
            <w:tcW w:w="1440" w:type="dxa"/>
            <w:tcBorders>
              <w:top w:val="single" w:sz="6" w:space="0" w:color="auto"/>
              <w:left w:val="single" w:sz="6" w:space="0" w:color="auto"/>
              <w:bottom w:val="single" w:sz="6" w:space="0" w:color="auto"/>
              <w:right w:val="single" w:sz="6" w:space="0" w:color="auto"/>
            </w:tcBorders>
          </w:tcPr>
          <w:p w14:paraId="528E8C2B" w14:textId="77777777" w:rsidR="00585A8D" w:rsidRPr="00425C59" w:rsidRDefault="00585A8D" w:rsidP="00BF21B7">
            <w:pPr>
              <w:spacing w:line="360" w:lineRule="auto"/>
              <w:ind w:left="720" w:hanging="720"/>
              <w:rPr>
                <w:rFonts w:ascii="Arial" w:hAnsi="Arial"/>
              </w:rPr>
            </w:pPr>
            <w:r w:rsidRPr="00425C59">
              <w:rPr>
                <w:rFonts w:ascii="Arial" w:hAnsi="Arial"/>
              </w:rPr>
              <w:t>1000000</w:t>
            </w:r>
          </w:p>
        </w:tc>
        <w:tc>
          <w:tcPr>
            <w:tcW w:w="1440" w:type="dxa"/>
            <w:tcBorders>
              <w:top w:val="single" w:sz="6" w:space="0" w:color="auto"/>
              <w:left w:val="single" w:sz="6" w:space="0" w:color="auto"/>
              <w:bottom w:val="single" w:sz="6" w:space="0" w:color="auto"/>
              <w:right w:val="single" w:sz="6" w:space="0" w:color="auto"/>
            </w:tcBorders>
          </w:tcPr>
          <w:p w14:paraId="41A429EF" w14:textId="77777777" w:rsidR="00585A8D" w:rsidRPr="00425C59" w:rsidRDefault="00585A8D" w:rsidP="00BF21B7">
            <w:pPr>
              <w:spacing w:line="360" w:lineRule="auto"/>
              <w:ind w:left="720" w:hanging="720"/>
              <w:rPr>
                <w:rFonts w:ascii="Arial" w:hAnsi="Arial"/>
              </w:rPr>
            </w:pPr>
            <w:r w:rsidRPr="00425C59">
              <w:rPr>
                <w:rFonts w:ascii="Arial" w:hAnsi="Arial"/>
              </w:rPr>
              <w:t>500000</w:t>
            </w:r>
          </w:p>
        </w:tc>
        <w:tc>
          <w:tcPr>
            <w:tcW w:w="1440" w:type="dxa"/>
            <w:tcBorders>
              <w:top w:val="single" w:sz="6" w:space="0" w:color="auto"/>
              <w:left w:val="single" w:sz="6" w:space="0" w:color="auto"/>
              <w:bottom w:val="single" w:sz="6" w:space="0" w:color="auto"/>
              <w:right w:val="single" w:sz="6" w:space="0" w:color="auto"/>
            </w:tcBorders>
          </w:tcPr>
          <w:p w14:paraId="51E98745" w14:textId="77777777" w:rsidR="00585A8D" w:rsidRPr="00425C59" w:rsidRDefault="00585A8D" w:rsidP="00BF21B7">
            <w:pPr>
              <w:spacing w:line="360" w:lineRule="auto"/>
              <w:ind w:left="720" w:hanging="720"/>
              <w:rPr>
                <w:rFonts w:ascii="Arial" w:hAnsi="Arial"/>
              </w:rPr>
            </w:pPr>
            <w:r w:rsidRPr="00425C59">
              <w:rPr>
                <w:rFonts w:ascii="Arial" w:hAnsi="Arial"/>
              </w:rPr>
              <w:t>0</w:t>
            </w:r>
          </w:p>
        </w:tc>
        <w:tc>
          <w:tcPr>
            <w:tcW w:w="1440" w:type="dxa"/>
            <w:tcBorders>
              <w:top w:val="single" w:sz="6" w:space="0" w:color="auto"/>
              <w:left w:val="single" w:sz="6" w:space="0" w:color="auto"/>
              <w:bottom w:val="single" w:sz="6" w:space="0" w:color="auto"/>
              <w:right w:val="single" w:sz="6" w:space="0" w:color="auto"/>
            </w:tcBorders>
          </w:tcPr>
          <w:p w14:paraId="06F74CEB" w14:textId="77777777" w:rsidR="00585A8D" w:rsidRPr="00425C59" w:rsidRDefault="00585A8D" w:rsidP="00BF21B7">
            <w:pPr>
              <w:spacing w:line="360" w:lineRule="auto"/>
              <w:ind w:left="720" w:hanging="720"/>
              <w:rPr>
                <w:rFonts w:ascii="Arial" w:hAnsi="Arial"/>
              </w:rPr>
            </w:pPr>
            <w:r w:rsidRPr="00425C59">
              <w:rPr>
                <w:rFonts w:ascii="Arial" w:hAnsi="Arial"/>
              </w:rPr>
              <w:t>1500000</w:t>
            </w:r>
          </w:p>
        </w:tc>
      </w:tr>
      <w:tr w:rsidR="00585A8D" w:rsidRPr="00B4726B" w14:paraId="629B04FB"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57B4C336"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CB1C529"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AE587DD"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329A1E8D"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D92C4F6" w14:textId="77777777" w:rsidR="00585A8D" w:rsidRPr="00425C59" w:rsidRDefault="00585A8D" w:rsidP="00BF21B7">
            <w:pPr>
              <w:spacing w:line="360" w:lineRule="auto"/>
              <w:ind w:left="720" w:hanging="720"/>
              <w:rPr>
                <w:rFonts w:ascii="Arial" w:hAnsi="Arial"/>
              </w:rPr>
            </w:pPr>
          </w:p>
        </w:tc>
      </w:tr>
      <w:tr w:rsidR="00585A8D" w:rsidRPr="00B4726B" w14:paraId="01C695C3"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701AF56F"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 xml:space="preserve">(d) To </w:t>
            </w:r>
            <w:proofErr w:type="spellStart"/>
            <w:r w:rsidRPr="00425C59">
              <w:rPr>
                <w:rFonts w:ascii="Arial" w:hAnsi="Arial"/>
              </w:rPr>
              <w:t>Dalmeny</w:t>
            </w:r>
            <w:proofErr w:type="spellEnd"/>
            <w:r w:rsidRPr="00425C59">
              <w:rPr>
                <w:rFonts w:ascii="Arial" w:hAnsi="Arial"/>
              </w:rPr>
              <w:t xml:space="preserve"> (Barrels)</w:t>
            </w:r>
          </w:p>
        </w:tc>
        <w:tc>
          <w:tcPr>
            <w:tcW w:w="1440" w:type="dxa"/>
            <w:tcBorders>
              <w:top w:val="single" w:sz="6" w:space="0" w:color="auto"/>
              <w:left w:val="single" w:sz="6" w:space="0" w:color="auto"/>
              <w:bottom w:val="single" w:sz="6" w:space="0" w:color="auto"/>
              <w:right w:val="single" w:sz="6" w:space="0" w:color="auto"/>
            </w:tcBorders>
          </w:tcPr>
          <w:p w14:paraId="5546A4E0" w14:textId="77777777" w:rsidR="00585A8D" w:rsidRPr="00425C59" w:rsidRDefault="00585A8D" w:rsidP="00BF21B7">
            <w:pPr>
              <w:spacing w:line="360" w:lineRule="auto"/>
              <w:ind w:left="720" w:hanging="720"/>
              <w:rPr>
                <w:rFonts w:ascii="Arial" w:hAnsi="Arial"/>
              </w:rPr>
            </w:pPr>
            <w:r w:rsidRPr="00425C59">
              <w:rPr>
                <w:rFonts w:ascii="Arial" w:hAnsi="Arial"/>
              </w:rPr>
              <w:t>1811915</w:t>
            </w:r>
          </w:p>
        </w:tc>
        <w:tc>
          <w:tcPr>
            <w:tcW w:w="1440" w:type="dxa"/>
            <w:tcBorders>
              <w:top w:val="single" w:sz="6" w:space="0" w:color="auto"/>
              <w:left w:val="single" w:sz="6" w:space="0" w:color="auto"/>
              <w:bottom w:val="single" w:sz="6" w:space="0" w:color="auto"/>
              <w:right w:val="single" w:sz="6" w:space="0" w:color="auto"/>
            </w:tcBorders>
          </w:tcPr>
          <w:p w14:paraId="12300177" w14:textId="77777777" w:rsidR="00585A8D" w:rsidRPr="00425C59" w:rsidRDefault="00585A8D" w:rsidP="00BF21B7">
            <w:pPr>
              <w:spacing w:line="360" w:lineRule="auto"/>
              <w:ind w:left="720" w:hanging="720"/>
              <w:rPr>
                <w:rFonts w:ascii="Arial" w:hAnsi="Arial"/>
              </w:rPr>
            </w:pPr>
            <w:r w:rsidRPr="00425C59">
              <w:rPr>
                <w:rFonts w:ascii="Arial" w:hAnsi="Arial"/>
              </w:rPr>
              <w:t>795121</w:t>
            </w:r>
          </w:p>
        </w:tc>
        <w:tc>
          <w:tcPr>
            <w:tcW w:w="1440" w:type="dxa"/>
            <w:tcBorders>
              <w:top w:val="single" w:sz="6" w:space="0" w:color="auto"/>
              <w:left w:val="single" w:sz="6" w:space="0" w:color="auto"/>
              <w:bottom w:val="single" w:sz="6" w:space="0" w:color="auto"/>
              <w:right w:val="single" w:sz="6" w:space="0" w:color="auto"/>
            </w:tcBorders>
          </w:tcPr>
          <w:p w14:paraId="56B4EEC5" w14:textId="77777777" w:rsidR="00585A8D" w:rsidRPr="00425C59" w:rsidRDefault="00585A8D" w:rsidP="00BF21B7">
            <w:pPr>
              <w:spacing w:line="360" w:lineRule="auto"/>
              <w:ind w:left="720" w:hanging="720"/>
              <w:rPr>
                <w:rFonts w:ascii="Arial" w:hAnsi="Arial"/>
              </w:rPr>
            </w:pPr>
            <w:r w:rsidRPr="00425C59">
              <w:rPr>
                <w:rFonts w:ascii="Arial" w:hAnsi="Arial"/>
              </w:rPr>
              <w:t>10168800</w:t>
            </w:r>
          </w:p>
        </w:tc>
        <w:tc>
          <w:tcPr>
            <w:tcW w:w="1440" w:type="dxa"/>
            <w:tcBorders>
              <w:top w:val="single" w:sz="6" w:space="0" w:color="auto"/>
              <w:left w:val="single" w:sz="6" w:space="0" w:color="auto"/>
              <w:bottom w:val="single" w:sz="6" w:space="0" w:color="auto"/>
              <w:right w:val="single" w:sz="6" w:space="0" w:color="auto"/>
            </w:tcBorders>
          </w:tcPr>
          <w:p w14:paraId="7638F2C6" w14:textId="77777777" w:rsidR="00585A8D" w:rsidRPr="00425C59" w:rsidRDefault="00585A8D" w:rsidP="00BF21B7">
            <w:pPr>
              <w:spacing w:line="360" w:lineRule="auto"/>
              <w:ind w:left="720" w:hanging="720"/>
              <w:rPr>
                <w:rFonts w:ascii="Arial" w:hAnsi="Arial"/>
              </w:rPr>
            </w:pPr>
            <w:r w:rsidRPr="00425C59">
              <w:rPr>
                <w:rFonts w:ascii="Arial" w:hAnsi="Arial"/>
              </w:rPr>
              <w:t>12775836</w:t>
            </w:r>
          </w:p>
        </w:tc>
      </w:tr>
      <w:tr w:rsidR="00585A8D" w:rsidRPr="00B4726B" w14:paraId="67C644DB"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3A6C08D2"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D9B35DC"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266E1409"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68037250"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6745471E" w14:textId="77777777" w:rsidR="00585A8D" w:rsidRPr="00425C59" w:rsidRDefault="00585A8D" w:rsidP="00BF21B7">
            <w:pPr>
              <w:spacing w:line="360" w:lineRule="auto"/>
              <w:ind w:left="720" w:hanging="720"/>
              <w:rPr>
                <w:rFonts w:ascii="Arial" w:hAnsi="Arial"/>
              </w:rPr>
            </w:pPr>
          </w:p>
        </w:tc>
      </w:tr>
      <w:tr w:rsidR="00585A8D" w:rsidRPr="00B4726B" w14:paraId="7A3AD9F8"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3C4C622C"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(e)</w:t>
            </w:r>
            <w:r w:rsidRPr="00425C59">
              <w:rPr>
                <w:rFonts w:ascii="Arial" w:hAnsi="Arial"/>
              </w:rPr>
              <w:tab/>
              <w:t xml:space="preserve">% of barrels to </w:t>
            </w:r>
            <w:proofErr w:type="spellStart"/>
            <w:r w:rsidRPr="00425C59">
              <w:rPr>
                <w:rFonts w:ascii="Arial" w:hAnsi="Arial"/>
              </w:rPr>
              <w:t>Dalmeny</w:t>
            </w:r>
            <w:proofErr w:type="spellEnd"/>
          </w:p>
        </w:tc>
        <w:tc>
          <w:tcPr>
            <w:tcW w:w="1440" w:type="dxa"/>
            <w:tcBorders>
              <w:top w:val="single" w:sz="6" w:space="0" w:color="auto"/>
              <w:left w:val="single" w:sz="6" w:space="0" w:color="auto"/>
              <w:bottom w:val="single" w:sz="6" w:space="0" w:color="auto"/>
              <w:right w:val="single" w:sz="6" w:space="0" w:color="auto"/>
            </w:tcBorders>
          </w:tcPr>
          <w:p w14:paraId="595EF8F1" w14:textId="77777777" w:rsidR="00585A8D" w:rsidRPr="00425C59" w:rsidRDefault="00585A8D" w:rsidP="00BF21B7">
            <w:pPr>
              <w:spacing w:line="360" w:lineRule="auto"/>
              <w:ind w:left="720" w:hanging="720"/>
              <w:rPr>
                <w:rFonts w:ascii="Arial" w:hAnsi="Arial"/>
              </w:rPr>
            </w:pPr>
            <w:r w:rsidRPr="00425C59">
              <w:rPr>
                <w:rFonts w:ascii="Arial" w:hAnsi="Arial"/>
              </w:rPr>
              <w:t>14.18</w:t>
            </w:r>
          </w:p>
        </w:tc>
        <w:tc>
          <w:tcPr>
            <w:tcW w:w="1440" w:type="dxa"/>
            <w:tcBorders>
              <w:top w:val="single" w:sz="6" w:space="0" w:color="auto"/>
              <w:left w:val="single" w:sz="6" w:space="0" w:color="auto"/>
              <w:bottom w:val="single" w:sz="6" w:space="0" w:color="auto"/>
              <w:right w:val="single" w:sz="6" w:space="0" w:color="auto"/>
            </w:tcBorders>
          </w:tcPr>
          <w:p w14:paraId="2B810FEA" w14:textId="77777777" w:rsidR="00585A8D" w:rsidRPr="00425C59" w:rsidRDefault="00585A8D" w:rsidP="00BF21B7">
            <w:pPr>
              <w:spacing w:line="360" w:lineRule="auto"/>
              <w:ind w:left="720" w:hanging="720"/>
              <w:rPr>
                <w:rFonts w:ascii="Arial" w:hAnsi="Arial"/>
              </w:rPr>
            </w:pPr>
            <w:r w:rsidRPr="00425C59">
              <w:rPr>
                <w:rFonts w:ascii="Arial" w:hAnsi="Arial"/>
              </w:rPr>
              <w:t>6.22</w:t>
            </w:r>
          </w:p>
        </w:tc>
        <w:tc>
          <w:tcPr>
            <w:tcW w:w="1440" w:type="dxa"/>
            <w:tcBorders>
              <w:top w:val="single" w:sz="6" w:space="0" w:color="auto"/>
              <w:left w:val="single" w:sz="6" w:space="0" w:color="auto"/>
              <w:bottom w:val="single" w:sz="6" w:space="0" w:color="auto"/>
              <w:right w:val="single" w:sz="6" w:space="0" w:color="auto"/>
            </w:tcBorders>
          </w:tcPr>
          <w:p w14:paraId="114C6019" w14:textId="77777777" w:rsidR="00585A8D" w:rsidRPr="00425C59" w:rsidRDefault="00585A8D" w:rsidP="00BF21B7">
            <w:pPr>
              <w:spacing w:line="360" w:lineRule="auto"/>
              <w:ind w:left="720" w:hanging="720"/>
              <w:rPr>
                <w:rFonts w:ascii="Arial" w:hAnsi="Arial"/>
              </w:rPr>
            </w:pPr>
            <w:r w:rsidRPr="00425C59">
              <w:rPr>
                <w:rFonts w:ascii="Arial" w:hAnsi="Arial"/>
              </w:rPr>
              <w:t>79.59</w:t>
            </w:r>
          </w:p>
        </w:tc>
        <w:tc>
          <w:tcPr>
            <w:tcW w:w="1440" w:type="dxa"/>
            <w:tcBorders>
              <w:top w:val="single" w:sz="6" w:space="0" w:color="auto"/>
              <w:left w:val="single" w:sz="6" w:space="0" w:color="auto"/>
              <w:bottom w:val="single" w:sz="6" w:space="0" w:color="auto"/>
              <w:right w:val="single" w:sz="6" w:space="0" w:color="auto"/>
            </w:tcBorders>
          </w:tcPr>
          <w:p w14:paraId="3A0F5BA0" w14:textId="77777777" w:rsidR="00585A8D" w:rsidRPr="00425C59" w:rsidRDefault="00585A8D" w:rsidP="00BF21B7">
            <w:pPr>
              <w:spacing w:line="360" w:lineRule="auto"/>
              <w:ind w:left="720" w:hanging="720"/>
              <w:rPr>
                <w:rFonts w:ascii="Arial" w:hAnsi="Arial"/>
              </w:rPr>
            </w:pPr>
          </w:p>
        </w:tc>
      </w:tr>
      <w:tr w:rsidR="00585A8D" w:rsidRPr="00B4726B" w14:paraId="0DD67E93"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3EC8FEEC"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3FE87914"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479C9D5"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F40DADA"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618BB4E" w14:textId="77777777" w:rsidR="00585A8D" w:rsidRPr="00425C59" w:rsidRDefault="00585A8D" w:rsidP="00BF21B7">
            <w:pPr>
              <w:spacing w:line="360" w:lineRule="auto"/>
              <w:ind w:left="720" w:hanging="720"/>
              <w:rPr>
                <w:rFonts w:ascii="Arial" w:hAnsi="Arial"/>
              </w:rPr>
            </w:pPr>
          </w:p>
        </w:tc>
      </w:tr>
      <w:tr w:rsidR="00585A8D" w:rsidRPr="00B4726B" w14:paraId="39BCC8F7"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78C27BB4"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(f)</w:t>
            </w:r>
            <w:r w:rsidRPr="00425C59">
              <w:rPr>
                <w:rFonts w:ascii="Arial" w:hAnsi="Arial"/>
              </w:rPr>
              <w:tab/>
              <w:t>Actual Barrels</w:t>
            </w:r>
          </w:p>
        </w:tc>
        <w:tc>
          <w:tcPr>
            <w:tcW w:w="1440" w:type="dxa"/>
            <w:tcBorders>
              <w:top w:val="single" w:sz="6" w:space="0" w:color="auto"/>
              <w:left w:val="single" w:sz="6" w:space="0" w:color="auto"/>
              <w:bottom w:val="single" w:sz="6" w:space="0" w:color="auto"/>
              <w:right w:val="single" w:sz="6" w:space="0" w:color="auto"/>
            </w:tcBorders>
          </w:tcPr>
          <w:p w14:paraId="5810B255"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13965028"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088DC9E1"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2866AD2" w14:textId="77777777" w:rsidR="00585A8D" w:rsidRPr="00425C59" w:rsidRDefault="00585A8D" w:rsidP="00BF21B7">
            <w:pPr>
              <w:spacing w:line="360" w:lineRule="auto"/>
              <w:ind w:left="720" w:hanging="720"/>
              <w:rPr>
                <w:rFonts w:ascii="Arial" w:hAnsi="Arial"/>
              </w:rPr>
            </w:pPr>
            <w:r w:rsidRPr="00425C59">
              <w:rPr>
                <w:rFonts w:ascii="Arial" w:hAnsi="Arial"/>
              </w:rPr>
              <w:t>12773000</w:t>
            </w:r>
          </w:p>
        </w:tc>
      </w:tr>
      <w:tr w:rsidR="00585A8D" w:rsidRPr="00B4726B" w14:paraId="19B57833"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1A767AEF"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E56D613"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745F7A08"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0DD96AAA"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68DDA2A5" w14:textId="77777777" w:rsidR="00585A8D" w:rsidRPr="00425C59" w:rsidRDefault="00585A8D" w:rsidP="00BF21B7">
            <w:pPr>
              <w:spacing w:line="360" w:lineRule="auto"/>
              <w:ind w:left="720" w:hanging="720"/>
              <w:rPr>
                <w:rFonts w:ascii="Arial" w:hAnsi="Arial"/>
              </w:rPr>
            </w:pPr>
          </w:p>
        </w:tc>
      </w:tr>
      <w:tr w:rsidR="00585A8D" w:rsidRPr="00B4726B" w14:paraId="2035CB20"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61D0F15A"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 xml:space="preserve">(g) Loss at </w:t>
            </w:r>
            <w:proofErr w:type="spellStart"/>
            <w:r w:rsidRPr="00425C59">
              <w:rPr>
                <w:rFonts w:ascii="Arial" w:hAnsi="Arial"/>
              </w:rPr>
              <w:t>Dalmeny</w:t>
            </w:r>
            <w:proofErr w:type="spellEnd"/>
          </w:p>
          <w:p w14:paraId="27C7E5B6"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(Barrels)</w:t>
            </w:r>
          </w:p>
        </w:tc>
        <w:tc>
          <w:tcPr>
            <w:tcW w:w="1440" w:type="dxa"/>
            <w:tcBorders>
              <w:top w:val="single" w:sz="6" w:space="0" w:color="auto"/>
              <w:left w:val="single" w:sz="6" w:space="0" w:color="auto"/>
              <w:bottom w:val="single" w:sz="6" w:space="0" w:color="auto"/>
              <w:right w:val="single" w:sz="6" w:space="0" w:color="auto"/>
            </w:tcBorders>
          </w:tcPr>
          <w:p w14:paraId="3AC42CB1"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12F35746"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1C67CB29"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54E9963F" w14:textId="77777777" w:rsidR="00585A8D" w:rsidRPr="00425C59" w:rsidRDefault="00585A8D" w:rsidP="00BF21B7">
            <w:pPr>
              <w:spacing w:line="360" w:lineRule="auto"/>
              <w:ind w:left="720" w:hanging="720"/>
              <w:rPr>
                <w:rFonts w:ascii="Arial" w:hAnsi="Arial"/>
              </w:rPr>
            </w:pPr>
            <w:r w:rsidRPr="00425C59">
              <w:rPr>
                <w:rFonts w:ascii="Arial" w:hAnsi="Arial"/>
              </w:rPr>
              <w:t>2836</w:t>
            </w:r>
          </w:p>
        </w:tc>
      </w:tr>
      <w:tr w:rsidR="00585A8D" w:rsidRPr="00B4726B" w14:paraId="6AD73FA6"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4ABE551A"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02D3B56B"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0EE37DBA"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85AF05C"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63C3D535" w14:textId="77777777" w:rsidR="00585A8D" w:rsidRPr="00425C59" w:rsidRDefault="00585A8D" w:rsidP="00BF21B7">
            <w:pPr>
              <w:spacing w:line="360" w:lineRule="auto"/>
              <w:ind w:left="720" w:hanging="720"/>
              <w:rPr>
                <w:rFonts w:ascii="Arial" w:hAnsi="Arial"/>
              </w:rPr>
            </w:pPr>
          </w:p>
        </w:tc>
      </w:tr>
      <w:tr w:rsidR="00585A8D" w:rsidRPr="00B4726B" w14:paraId="3793C336"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5EB1A4A3"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 xml:space="preserve">(h) Allocated loss at </w:t>
            </w:r>
            <w:proofErr w:type="spellStart"/>
            <w:r w:rsidRPr="00425C59">
              <w:rPr>
                <w:rFonts w:ascii="Arial" w:hAnsi="Arial"/>
              </w:rPr>
              <w:t>Dalmeny</w:t>
            </w:r>
            <w:proofErr w:type="spellEnd"/>
          </w:p>
          <w:p w14:paraId="6005D941"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(Barrels)</w:t>
            </w:r>
          </w:p>
        </w:tc>
        <w:tc>
          <w:tcPr>
            <w:tcW w:w="1440" w:type="dxa"/>
            <w:tcBorders>
              <w:top w:val="single" w:sz="6" w:space="0" w:color="auto"/>
              <w:left w:val="single" w:sz="6" w:space="0" w:color="auto"/>
              <w:bottom w:val="single" w:sz="6" w:space="0" w:color="auto"/>
              <w:right w:val="single" w:sz="6" w:space="0" w:color="auto"/>
            </w:tcBorders>
          </w:tcPr>
          <w:p w14:paraId="5B6C7CDC" w14:textId="77777777" w:rsidR="00585A8D" w:rsidRPr="00425C59" w:rsidRDefault="00585A8D" w:rsidP="00BF21B7">
            <w:pPr>
              <w:spacing w:line="360" w:lineRule="auto"/>
              <w:ind w:left="720" w:hanging="720"/>
              <w:rPr>
                <w:rFonts w:ascii="Arial" w:hAnsi="Arial"/>
              </w:rPr>
            </w:pPr>
            <w:r w:rsidRPr="00425C59">
              <w:rPr>
                <w:rFonts w:ascii="Arial" w:hAnsi="Arial"/>
              </w:rPr>
              <w:t>402</w:t>
            </w:r>
          </w:p>
        </w:tc>
        <w:tc>
          <w:tcPr>
            <w:tcW w:w="1440" w:type="dxa"/>
            <w:tcBorders>
              <w:top w:val="single" w:sz="6" w:space="0" w:color="auto"/>
              <w:left w:val="single" w:sz="6" w:space="0" w:color="auto"/>
              <w:bottom w:val="single" w:sz="6" w:space="0" w:color="auto"/>
              <w:right w:val="single" w:sz="6" w:space="0" w:color="auto"/>
            </w:tcBorders>
          </w:tcPr>
          <w:p w14:paraId="6BFEF37D" w14:textId="77777777" w:rsidR="00585A8D" w:rsidRPr="00425C59" w:rsidRDefault="00585A8D" w:rsidP="00BF21B7">
            <w:pPr>
              <w:spacing w:line="360" w:lineRule="auto"/>
              <w:ind w:left="720" w:hanging="720"/>
              <w:rPr>
                <w:rFonts w:ascii="Arial" w:hAnsi="Arial"/>
              </w:rPr>
            </w:pPr>
            <w:r w:rsidRPr="00425C59">
              <w:rPr>
                <w:rFonts w:ascii="Arial" w:hAnsi="Arial"/>
              </w:rPr>
              <w:t>177</w:t>
            </w:r>
          </w:p>
        </w:tc>
        <w:tc>
          <w:tcPr>
            <w:tcW w:w="1440" w:type="dxa"/>
            <w:tcBorders>
              <w:top w:val="single" w:sz="6" w:space="0" w:color="auto"/>
              <w:left w:val="single" w:sz="6" w:space="0" w:color="auto"/>
              <w:bottom w:val="single" w:sz="6" w:space="0" w:color="auto"/>
              <w:right w:val="single" w:sz="6" w:space="0" w:color="auto"/>
            </w:tcBorders>
          </w:tcPr>
          <w:p w14:paraId="2ECFEE02" w14:textId="77777777" w:rsidR="00585A8D" w:rsidRPr="00425C59" w:rsidRDefault="00585A8D" w:rsidP="00BF21B7">
            <w:pPr>
              <w:spacing w:line="360" w:lineRule="auto"/>
              <w:ind w:left="720" w:hanging="720"/>
              <w:rPr>
                <w:rFonts w:ascii="Arial" w:hAnsi="Arial"/>
              </w:rPr>
            </w:pPr>
            <w:r w:rsidRPr="00425C59">
              <w:rPr>
                <w:rFonts w:ascii="Arial" w:hAnsi="Arial"/>
              </w:rPr>
              <w:t>2257</w:t>
            </w:r>
          </w:p>
        </w:tc>
        <w:tc>
          <w:tcPr>
            <w:tcW w:w="1440" w:type="dxa"/>
            <w:tcBorders>
              <w:top w:val="single" w:sz="6" w:space="0" w:color="auto"/>
              <w:left w:val="single" w:sz="6" w:space="0" w:color="auto"/>
              <w:bottom w:val="single" w:sz="6" w:space="0" w:color="auto"/>
              <w:right w:val="single" w:sz="6" w:space="0" w:color="auto"/>
            </w:tcBorders>
          </w:tcPr>
          <w:p w14:paraId="79EA9645" w14:textId="77777777" w:rsidR="00585A8D" w:rsidRPr="00425C59" w:rsidRDefault="00585A8D" w:rsidP="00BF21B7">
            <w:pPr>
              <w:spacing w:line="360" w:lineRule="auto"/>
              <w:ind w:left="720" w:hanging="720"/>
              <w:rPr>
                <w:rFonts w:ascii="Arial" w:hAnsi="Arial"/>
              </w:rPr>
            </w:pPr>
          </w:p>
        </w:tc>
      </w:tr>
      <w:tr w:rsidR="00585A8D" w:rsidRPr="00B4726B" w14:paraId="31A78C93"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3AB4C90E" w14:textId="77777777" w:rsidR="00585A8D" w:rsidRPr="00425C59" w:rsidRDefault="00585A8D" w:rsidP="00BF21B7">
            <w:pPr>
              <w:tabs>
                <w:tab w:val="left" w:pos="360"/>
              </w:tabs>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4920124"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3042A0DD"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07220F83" w14:textId="77777777" w:rsidR="00585A8D" w:rsidRPr="00425C59" w:rsidRDefault="00585A8D" w:rsidP="00BF21B7">
            <w:pPr>
              <w:spacing w:line="360" w:lineRule="auto"/>
              <w:ind w:left="720" w:hanging="720"/>
              <w:rPr>
                <w:rFonts w:ascii="Arial" w:hAnsi="Arial"/>
              </w:rPr>
            </w:pPr>
          </w:p>
        </w:tc>
        <w:tc>
          <w:tcPr>
            <w:tcW w:w="1440" w:type="dxa"/>
            <w:tcBorders>
              <w:top w:val="single" w:sz="6" w:space="0" w:color="auto"/>
              <w:left w:val="single" w:sz="6" w:space="0" w:color="auto"/>
              <w:bottom w:val="single" w:sz="6" w:space="0" w:color="auto"/>
              <w:right w:val="single" w:sz="6" w:space="0" w:color="auto"/>
            </w:tcBorders>
          </w:tcPr>
          <w:p w14:paraId="40B9C42B" w14:textId="77777777" w:rsidR="00585A8D" w:rsidRPr="00425C59" w:rsidRDefault="00585A8D" w:rsidP="00BF21B7">
            <w:pPr>
              <w:spacing w:line="360" w:lineRule="auto"/>
              <w:ind w:left="720" w:hanging="720"/>
              <w:rPr>
                <w:rFonts w:ascii="Arial" w:hAnsi="Arial"/>
              </w:rPr>
            </w:pPr>
          </w:p>
        </w:tc>
      </w:tr>
      <w:tr w:rsidR="00585A8D" w:rsidRPr="00B4726B" w14:paraId="258CBD67" w14:textId="77777777" w:rsidTr="0038184D">
        <w:trPr>
          <w:cantSplit/>
        </w:trPr>
        <w:tc>
          <w:tcPr>
            <w:tcW w:w="2960" w:type="dxa"/>
            <w:tcBorders>
              <w:top w:val="single" w:sz="6" w:space="0" w:color="auto"/>
              <w:left w:val="single" w:sz="6" w:space="0" w:color="auto"/>
              <w:bottom w:val="single" w:sz="6" w:space="0" w:color="auto"/>
              <w:right w:val="single" w:sz="6" w:space="0" w:color="auto"/>
            </w:tcBorders>
          </w:tcPr>
          <w:p w14:paraId="03C8ACE9"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(i)</w:t>
            </w:r>
            <w:r w:rsidRPr="00425C59">
              <w:rPr>
                <w:rFonts w:ascii="Arial" w:hAnsi="Arial"/>
              </w:rPr>
              <w:tab/>
              <w:t>Total Forties Blend</w:t>
            </w:r>
          </w:p>
          <w:p w14:paraId="449E2163"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Entitlement</w:t>
            </w:r>
          </w:p>
          <w:p w14:paraId="0173BC65" w14:textId="77777777" w:rsidR="00585A8D" w:rsidRPr="00425C59" w:rsidRDefault="00585A8D" w:rsidP="00BF21B7">
            <w:pPr>
              <w:tabs>
                <w:tab w:val="left" w:pos="360"/>
              </w:tabs>
              <w:spacing w:line="360" w:lineRule="auto"/>
              <w:ind w:left="720" w:hanging="720"/>
              <w:rPr>
                <w:rFonts w:ascii="Arial" w:hAnsi="Arial"/>
              </w:rPr>
            </w:pPr>
            <w:r w:rsidRPr="00425C59">
              <w:rPr>
                <w:rFonts w:ascii="Arial" w:hAnsi="Arial"/>
              </w:rPr>
              <w:tab/>
              <w:t>(c) + (d) - (h)</w:t>
            </w:r>
          </w:p>
        </w:tc>
        <w:tc>
          <w:tcPr>
            <w:tcW w:w="1440" w:type="dxa"/>
            <w:tcBorders>
              <w:top w:val="single" w:sz="6" w:space="0" w:color="auto"/>
              <w:left w:val="single" w:sz="6" w:space="0" w:color="auto"/>
              <w:bottom w:val="single" w:sz="6" w:space="0" w:color="auto"/>
              <w:right w:val="single" w:sz="6" w:space="0" w:color="auto"/>
            </w:tcBorders>
          </w:tcPr>
          <w:p w14:paraId="500F119B" w14:textId="77777777" w:rsidR="00585A8D" w:rsidRPr="00425C59" w:rsidRDefault="00585A8D" w:rsidP="00BF21B7">
            <w:pPr>
              <w:spacing w:line="360" w:lineRule="auto"/>
              <w:ind w:left="720" w:hanging="720"/>
              <w:rPr>
                <w:rFonts w:ascii="Arial" w:hAnsi="Arial"/>
              </w:rPr>
            </w:pPr>
            <w:r w:rsidRPr="00425C59">
              <w:rPr>
                <w:rFonts w:ascii="Arial" w:hAnsi="Arial"/>
              </w:rPr>
              <w:t>2811513</w:t>
            </w:r>
          </w:p>
        </w:tc>
        <w:tc>
          <w:tcPr>
            <w:tcW w:w="1440" w:type="dxa"/>
            <w:tcBorders>
              <w:top w:val="single" w:sz="6" w:space="0" w:color="auto"/>
              <w:left w:val="single" w:sz="6" w:space="0" w:color="auto"/>
              <w:bottom w:val="single" w:sz="6" w:space="0" w:color="auto"/>
              <w:right w:val="single" w:sz="6" w:space="0" w:color="auto"/>
            </w:tcBorders>
          </w:tcPr>
          <w:p w14:paraId="6D2359DF" w14:textId="77777777" w:rsidR="00585A8D" w:rsidRPr="00425C59" w:rsidRDefault="00585A8D" w:rsidP="00BF21B7">
            <w:pPr>
              <w:spacing w:line="360" w:lineRule="auto"/>
              <w:ind w:left="720" w:hanging="720"/>
              <w:rPr>
                <w:rFonts w:ascii="Arial" w:hAnsi="Arial"/>
              </w:rPr>
            </w:pPr>
            <w:r w:rsidRPr="00425C59">
              <w:rPr>
                <w:rFonts w:ascii="Arial" w:hAnsi="Arial"/>
              </w:rPr>
              <w:t>1294945</w:t>
            </w:r>
          </w:p>
        </w:tc>
        <w:tc>
          <w:tcPr>
            <w:tcW w:w="1440" w:type="dxa"/>
            <w:tcBorders>
              <w:top w:val="single" w:sz="6" w:space="0" w:color="auto"/>
              <w:left w:val="single" w:sz="6" w:space="0" w:color="auto"/>
              <w:bottom w:val="single" w:sz="6" w:space="0" w:color="auto"/>
              <w:right w:val="single" w:sz="6" w:space="0" w:color="auto"/>
            </w:tcBorders>
          </w:tcPr>
          <w:p w14:paraId="003BC144" w14:textId="77777777" w:rsidR="00585A8D" w:rsidRPr="00425C59" w:rsidRDefault="00585A8D" w:rsidP="00BF21B7">
            <w:pPr>
              <w:spacing w:line="360" w:lineRule="auto"/>
              <w:ind w:left="720" w:hanging="720"/>
              <w:rPr>
                <w:rFonts w:ascii="Arial" w:hAnsi="Arial"/>
              </w:rPr>
            </w:pPr>
            <w:r w:rsidRPr="00425C59">
              <w:rPr>
                <w:rFonts w:ascii="Arial" w:hAnsi="Arial"/>
              </w:rPr>
              <w:t>10166542</w:t>
            </w:r>
          </w:p>
        </w:tc>
        <w:tc>
          <w:tcPr>
            <w:tcW w:w="1440" w:type="dxa"/>
            <w:tcBorders>
              <w:top w:val="single" w:sz="6" w:space="0" w:color="auto"/>
              <w:left w:val="single" w:sz="6" w:space="0" w:color="auto"/>
              <w:bottom w:val="single" w:sz="6" w:space="0" w:color="auto"/>
              <w:right w:val="single" w:sz="6" w:space="0" w:color="auto"/>
            </w:tcBorders>
          </w:tcPr>
          <w:p w14:paraId="0F720DEC" w14:textId="77777777" w:rsidR="00585A8D" w:rsidRPr="00425C59" w:rsidRDefault="00585A8D" w:rsidP="00BF21B7">
            <w:pPr>
              <w:spacing w:line="360" w:lineRule="auto"/>
              <w:ind w:left="720" w:hanging="720"/>
              <w:rPr>
                <w:rFonts w:ascii="Arial" w:hAnsi="Arial"/>
              </w:rPr>
            </w:pPr>
            <w:r w:rsidRPr="00425C59">
              <w:rPr>
                <w:rFonts w:ascii="Arial" w:hAnsi="Arial"/>
              </w:rPr>
              <w:t>14273000</w:t>
            </w:r>
          </w:p>
        </w:tc>
      </w:tr>
    </w:tbl>
    <w:p w14:paraId="234ACFC6" w14:textId="77777777" w:rsidR="00585A8D" w:rsidRPr="00425C59" w:rsidRDefault="00585A8D" w:rsidP="00585A8D">
      <w:pPr>
        <w:spacing w:line="360" w:lineRule="auto"/>
        <w:rPr>
          <w:rFonts w:ascii="Arial" w:hAnsi="Arial"/>
        </w:rPr>
      </w:pPr>
    </w:p>
    <w:p w14:paraId="0811A331" w14:textId="77777777" w:rsidR="00585A8D" w:rsidRPr="00425C59" w:rsidRDefault="00585A8D" w:rsidP="00585A8D">
      <w:pPr>
        <w:pStyle w:val="DefaultText"/>
        <w:tabs>
          <w:tab w:val="left" w:pos="1418"/>
        </w:tabs>
        <w:spacing w:line="360" w:lineRule="auto"/>
        <w:ind w:left="1418" w:hanging="720"/>
        <w:jc w:val="both"/>
        <w:rPr>
          <w:rFonts w:ascii="Arial" w:hAnsi="Arial"/>
        </w:rPr>
        <w:sectPr w:rsidR="00585A8D" w:rsidRPr="00425C59" w:rsidSect="00FF637D">
          <w:headerReference w:type="even" r:id="rId23"/>
          <w:footerReference w:type="even" r:id="rId24"/>
          <w:headerReference w:type="first" r:id="rId25"/>
          <w:pgSz w:w="11900" w:h="16840" w:code="9"/>
          <w:pgMar w:top="1134" w:right="1134" w:bottom="1134" w:left="1134" w:header="720" w:footer="720" w:gutter="0"/>
          <w:paperSrc w:first="2" w:other="2"/>
          <w:cols w:space="720"/>
          <w:docGrid w:linePitch="326"/>
        </w:sectPr>
      </w:pPr>
    </w:p>
    <w:p w14:paraId="27AE547C" w14:textId="77777777" w:rsidR="00585A8D" w:rsidRPr="00425C59" w:rsidRDefault="00585A8D" w:rsidP="00585A8D">
      <w:pPr>
        <w:pStyle w:val="Title"/>
        <w:spacing w:line="360" w:lineRule="auto"/>
        <w:jc w:val="left"/>
        <w:rPr>
          <w:rFonts w:ascii="Arial" w:hAnsi="Arial"/>
        </w:rPr>
      </w:pPr>
    </w:p>
    <w:p w14:paraId="65EBF009" w14:textId="2C4E34E7" w:rsidR="00585A8D" w:rsidRPr="00425C59" w:rsidRDefault="00585A8D" w:rsidP="00585A8D">
      <w:pPr>
        <w:pStyle w:val="Heading1"/>
        <w:rPr>
          <w:rFonts w:ascii="Arial" w:hAnsi="Arial"/>
          <w:i w:val="0"/>
          <w:u w:val="single"/>
        </w:rPr>
      </w:pPr>
      <w:bookmarkStart w:id="384" w:name="_Toc492550105"/>
      <w:bookmarkStart w:id="385" w:name="_Toc492552574"/>
      <w:bookmarkStart w:id="386" w:name="_Toc94186291"/>
      <w:r w:rsidRPr="00425C59">
        <w:rPr>
          <w:rFonts w:ascii="Arial" w:hAnsi="Arial"/>
          <w:i w:val="0"/>
          <w:u w:val="single"/>
        </w:rPr>
        <w:t xml:space="preserve">ATTACHMENT B </w:t>
      </w:r>
      <w:r w:rsidRPr="00425C59">
        <w:rPr>
          <w:rFonts w:ascii="Arial" w:hAnsi="Arial"/>
          <w:i w:val="0"/>
          <w:u w:val="single"/>
        </w:rPr>
        <w:noBreakHyphen/>
        <w:t xml:space="preserve"> PART II - VALUATION PROCEDURE AND DETERMINATION OF ENTITLEMENT TO FORTIES BLEND</w:t>
      </w:r>
      <w:bookmarkEnd w:id="384"/>
      <w:bookmarkEnd w:id="385"/>
      <w:bookmarkEnd w:id="386"/>
    </w:p>
    <w:p w14:paraId="2764850E" w14:textId="77777777" w:rsidR="00585A8D" w:rsidRPr="00425C59" w:rsidRDefault="00585A8D" w:rsidP="00585A8D">
      <w:pPr>
        <w:spacing w:line="360" w:lineRule="auto"/>
        <w:jc w:val="both"/>
        <w:rPr>
          <w:rFonts w:ascii="Arial" w:hAnsi="Arial"/>
        </w:rPr>
      </w:pPr>
    </w:p>
    <w:p w14:paraId="56512042" w14:textId="77777777" w:rsidR="00585A8D" w:rsidRPr="00425C59" w:rsidRDefault="00585A8D" w:rsidP="00585A8D">
      <w:pPr>
        <w:spacing w:line="360" w:lineRule="auto"/>
        <w:jc w:val="both"/>
        <w:rPr>
          <w:rFonts w:ascii="Arial" w:hAnsi="Arial"/>
        </w:rPr>
      </w:pPr>
      <w:r w:rsidRPr="00425C59">
        <w:rPr>
          <w:rFonts w:ascii="Arial" w:hAnsi="Arial"/>
        </w:rPr>
        <w:t xml:space="preserve">The definitions set out elsewhere in this Agreement shall apply to this Attachment B </w:t>
      </w:r>
      <w:r w:rsidRPr="00425C59">
        <w:rPr>
          <w:rFonts w:ascii="Arial" w:hAnsi="Arial"/>
        </w:rPr>
        <w:noBreakHyphen/>
        <w:t xml:space="preserve"> Part II.  Any reference to a Paragraph in this Attachment B – Part II is to a Paragraph of this Attachment B – Part II unless the context otherwise requires.  </w:t>
      </w:r>
    </w:p>
    <w:p w14:paraId="014F6A55" w14:textId="77777777" w:rsidR="00585A8D" w:rsidRPr="00425C59" w:rsidRDefault="00585A8D" w:rsidP="00585A8D">
      <w:pPr>
        <w:spacing w:line="360" w:lineRule="auto"/>
        <w:jc w:val="both"/>
        <w:rPr>
          <w:rFonts w:ascii="Arial" w:hAnsi="Arial"/>
        </w:rPr>
      </w:pPr>
    </w:p>
    <w:p w14:paraId="5EAEF700" w14:textId="77777777" w:rsidR="00585A8D" w:rsidRPr="00425C59" w:rsidRDefault="00585A8D" w:rsidP="00585A8D">
      <w:pPr>
        <w:spacing w:line="360" w:lineRule="auto"/>
        <w:jc w:val="both"/>
        <w:rPr>
          <w:rFonts w:ascii="Arial" w:hAnsi="Arial"/>
        </w:rPr>
      </w:pPr>
      <w:r w:rsidRPr="00425C59">
        <w:rPr>
          <w:rFonts w:ascii="Arial" w:hAnsi="Arial"/>
        </w:rPr>
        <w:t>The quantity in Barrels of Forties Blend that each User shall be entitled to receive in each Month shall be determined in accordance with the following formula:</w:t>
      </w:r>
    </w:p>
    <w:p w14:paraId="794696B6" w14:textId="77777777" w:rsidR="00585A8D" w:rsidRPr="00425C59" w:rsidRDefault="00585A8D" w:rsidP="00585A8D">
      <w:pPr>
        <w:spacing w:line="360" w:lineRule="auto"/>
        <w:jc w:val="both"/>
        <w:rPr>
          <w:rFonts w:ascii="Arial" w:hAnsi="Arial"/>
        </w:rPr>
      </w:pPr>
    </w:p>
    <w:p w14:paraId="2410B603" w14:textId="528C00DC" w:rsidR="00585A8D" w:rsidRPr="00425C59" w:rsidRDefault="00C504E6" w:rsidP="00585A8D">
      <w:pPr>
        <w:spacing w:line="360" w:lineRule="auto"/>
        <w:ind w:left="720" w:hanging="720"/>
        <w:jc w:val="center"/>
        <w:rPr>
          <w:rFonts w:ascii="Arial" w:hAnsi="Arial"/>
        </w:rPr>
      </w:pPr>
      <w:r w:rsidRPr="00425C59">
        <w:rPr>
          <w:rFonts w:ascii="Arial" w:hAnsi="Arial"/>
          <w:noProof/>
          <w:position w:val="-22"/>
          <w:lang w:eastAsia="en-GB"/>
        </w:rPr>
        <w:drawing>
          <wp:inline distT="0" distB="0" distL="0" distR="0" wp14:anchorId="61AEA8EF" wp14:editId="0493B61D">
            <wp:extent cx="1485900" cy="1028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5900" cy="1028700"/>
                    </a:xfrm>
                    <a:prstGeom prst="rect">
                      <a:avLst/>
                    </a:prstGeom>
                    <a:noFill/>
                    <a:ln>
                      <a:noFill/>
                    </a:ln>
                  </pic:spPr>
                </pic:pic>
              </a:graphicData>
            </a:graphic>
          </wp:inline>
        </w:drawing>
      </w:r>
    </w:p>
    <w:p w14:paraId="3023482A" w14:textId="77777777" w:rsidR="00585A8D" w:rsidRPr="00425C59" w:rsidRDefault="00585A8D" w:rsidP="00585A8D">
      <w:pPr>
        <w:spacing w:line="360" w:lineRule="auto"/>
        <w:ind w:left="720" w:hanging="720"/>
        <w:jc w:val="both"/>
        <w:rPr>
          <w:rFonts w:ascii="Arial" w:hAnsi="Arial"/>
        </w:rPr>
      </w:pPr>
      <w:r w:rsidRPr="00425C59">
        <w:rPr>
          <w:rFonts w:ascii="Arial" w:hAnsi="Arial"/>
        </w:rPr>
        <w:t>Where:</w:t>
      </w:r>
    </w:p>
    <w:p w14:paraId="54943A24" w14:textId="77777777" w:rsidR="00585A8D" w:rsidRPr="00425C59" w:rsidRDefault="00585A8D" w:rsidP="00585A8D">
      <w:pPr>
        <w:spacing w:line="360" w:lineRule="auto"/>
        <w:ind w:left="720" w:hanging="720"/>
        <w:jc w:val="both"/>
        <w:rPr>
          <w:rFonts w:ascii="Arial" w:hAnsi="Arial"/>
        </w:rPr>
      </w:pPr>
    </w:p>
    <w:p w14:paraId="55874A79" w14:textId="77777777" w:rsidR="00585A8D" w:rsidRPr="00425C59" w:rsidRDefault="00585A8D" w:rsidP="00585A8D">
      <w:pPr>
        <w:spacing w:line="360" w:lineRule="auto"/>
        <w:ind w:left="720" w:hanging="720"/>
        <w:jc w:val="both"/>
        <w:rPr>
          <w:rFonts w:ascii="Arial" w:hAnsi="Arial"/>
        </w:rPr>
      </w:pPr>
      <w:r w:rsidRPr="00425C59">
        <w:rPr>
          <w:rFonts w:ascii="Arial" w:hAnsi="Arial"/>
        </w:rPr>
        <w:t>E</w:t>
      </w:r>
      <w:r w:rsidRPr="00425C59">
        <w:rPr>
          <w:rFonts w:ascii="Arial" w:hAnsi="Arial"/>
          <w:vertAlign w:val="subscript"/>
        </w:rPr>
        <w:t>1</w:t>
      </w:r>
      <w:r w:rsidRPr="00425C59">
        <w:rPr>
          <w:rFonts w:ascii="Arial" w:hAnsi="Arial"/>
        </w:rPr>
        <w:tab/>
        <w:t>is the entitlement of User 1 to Forties Blend in Barrels.</w:t>
      </w:r>
    </w:p>
    <w:p w14:paraId="4240E42A" w14:textId="77777777" w:rsidR="00585A8D" w:rsidRPr="00425C59" w:rsidRDefault="00585A8D" w:rsidP="00585A8D">
      <w:pPr>
        <w:spacing w:line="360" w:lineRule="auto"/>
        <w:ind w:left="720" w:hanging="720"/>
        <w:jc w:val="both"/>
        <w:rPr>
          <w:rFonts w:ascii="Arial" w:hAnsi="Arial"/>
        </w:rPr>
      </w:pPr>
    </w:p>
    <w:p w14:paraId="4E7E01CA" w14:textId="77777777" w:rsidR="00585A8D" w:rsidRPr="00425C59" w:rsidRDefault="00585A8D" w:rsidP="00585A8D">
      <w:pPr>
        <w:spacing w:line="360" w:lineRule="auto"/>
        <w:ind w:left="720" w:hanging="720"/>
        <w:jc w:val="both"/>
        <w:rPr>
          <w:rFonts w:ascii="Arial" w:hAnsi="Arial"/>
        </w:rPr>
      </w:pPr>
      <w:r w:rsidRPr="00425C59">
        <w:rPr>
          <w:rFonts w:ascii="Arial" w:hAnsi="Arial"/>
        </w:rPr>
        <w:t>A</w:t>
      </w:r>
      <w:r w:rsidRPr="00425C59">
        <w:rPr>
          <w:rFonts w:ascii="Arial" w:hAnsi="Arial"/>
          <w:vertAlign w:val="subscript"/>
        </w:rPr>
        <w:t>1</w:t>
      </w:r>
      <w:r w:rsidRPr="00425C59">
        <w:rPr>
          <w:rFonts w:ascii="Arial" w:hAnsi="Arial"/>
        </w:rPr>
        <w:tab/>
        <w:t>is the quantity of SCO in Tonnes (</w:t>
      </w:r>
      <w:proofErr w:type="spellStart"/>
      <w:r w:rsidRPr="00425C59">
        <w:rPr>
          <w:rFonts w:ascii="Arial" w:hAnsi="Arial"/>
        </w:rPr>
        <w:t>wt</w:t>
      </w:r>
      <w:proofErr w:type="spellEnd"/>
      <w:r w:rsidRPr="00425C59">
        <w:rPr>
          <w:rFonts w:ascii="Arial" w:hAnsi="Arial"/>
        </w:rPr>
        <w:t>) derived from Tonnes allocated to User 1 pursuant to Attachment B - Part I to this Agreement for the Month in question.</w:t>
      </w:r>
    </w:p>
    <w:p w14:paraId="531776C0" w14:textId="77777777" w:rsidR="00585A8D" w:rsidRPr="00425C59" w:rsidRDefault="00585A8D" w:rsidP="00585A8D">
      <w:pPr>
        <w:spacing w:line="360" w:lineRule="auto"/>
        <w:ind w:left="720" w:hanging="720"/>
        <w:jc w:val="both"/>
        <w:rPr>
          <w:rFonts w:ascii="Arial" w:hAnsi="Arial"/>
        </w:rPr>
      </w:pPr>
    </w:p>
    <w:p w14:paraId="463391D2" w14:textId="77777777" w:rsidR="00585A8D" w:rsidRPr="00425C59" w:rsidRDefault="00585A8D" w:rsidP="00585A8D">
      <w:pPr>
        <w:spacing w:line="360" w:lineRule="auto"/>
        <w:ind w:left="720" w:hanging="720"/>
        <w:jc w:val="both"/>
        <w:rPr>
          <w:rFonts w:ascii="Arial" w:hAnsi="Arial"/>
        </w:rPr>
      </w:pPr>
      <w:r w:rsidRPr="00425C59">
        <w:rPr>
          <w:rFonts w:ascii="Arial" w:hAnsi="Arial"/>
        </w:rPr>
        <w:t>A</w:t>
      </w:r>
      <w:r w:rsidRPr="00425C59">
        <w:rPr>
          <w:rFonts w:ascii="Arial" w:hAnsi="Arial"/>
          <w:vertAlign w:val="subscript"/>
        </w:rPr>
        <w:t>i</w:t>
      </w:r>
      <w:r w:rsidRPr="00425C59">
        <w:rPr>
          <w:rFonts w:ascii="Arial" w:hAnsi="Arial"/>
        </w:rPr>
        <w:tab/>
        <w:t>is the quantity of SCO in Tonnes (</w:t>
      </w:r>
      <w:proofErr w:type="spellStart"/>
      <w:r w:rsidRPr="00425C59">
        <w:rPr>
          <w:rFonts w:ascii="Arial" w:hAnsi="Arial"/>
        </w:rPr>
        <w:t>wt</w:t>
      </w:r>
      <w:proofErr w:type="spellEnd"/>
      <w:r w:rsidRPr="00425C59">
        <w:rPr>
          <w:rFonts w:ascii="Arial" w:hAnsi="Arial"/>
        </w:rPr>
        <w:t>) derived from Tonnes allocated to User i pursuant to Attachment B - Part I to this Agreement for the Month in question.</w:t>
      </w:r>
    </w:p>
    <w:p w14:paraId="436DF89C" w14:textId="77777777" w:rsidR="00585A8D" w:rsidRPr="00425C59" w:rsidRDefault="00585A8D" w:rsidP="00585A8D">
      <w:pPr>
        <w:spacing w:line="360" w:lineRule="auto"/>
        <w:jc w:val="both"/>
        <w:rPr>
          <w:rFonts w:ascii="Arial" w:hAnsi="Arial"/>
        </w:rPr>
      </w:pPr>
    </w:p>
    <w:p w14:paraId="6CE751E9" w14:textId="77777777" w:rsidR="00585A8D" w:rsidRPr="00425C59" w:rsidRDefault="00585A8D" w:rsidP="00585A8D">
      <w:pPr>
        <w:spacing w:line="360" w:lineRule="auto"/>
        <w:ind w:left="720" w:hanging="720"/>
        <w:jc w:val="both"/>
        <w:rPr>
          <w:rFonts w:ascii="Arial" w:hAnsi="Arial"/>
        </w:rPr>
      </w:pPr>
      <w:r w:rsidRPr="00425C59">
        <w:rPr>
          <w:rFonts w:ascii="Arial" w:hAnsi="Arial"/>
        </w:rPr>
        <w:t>V</w:t>
      </w:r>
      <w:r w:rsidRPr="00425C59">
        <w:rPr>
          <w:rFonts w:ascii="Arial" w:hAnsi="Arial"/>
          <w:vertAlign w:val="subscript"/>
        </w:rPr>
        <w:t>1</w:t>
      </w:r>
      <w:r w:rsidRPr="00425C59">
        <w:rPr>
          <w:rFonts w:ascii="Arial" w:hAnsi="Arial"/>
        </w:rPr>
        <w:tab/>
        <w:t>is the value in US dollars/Tonne (</w:t>
      </w:r>
      <w:proofErr w:type="spellStart"/>
      <w:r w:rsidRPr="00425C59">
        <w:rPr>
          <w:rFonts w:ascii="Arial" w:hAnsi="Arial"/>
        </w:rPr>
        <w:t>wt</w:t>
      </w:r>
      <w:proofErr w:type="spellEnd"/>
      <w:r w:rsidRPr="00425C59">
        <w:rPr>
          <w:rFonts w:ascii="Arial" w:hAnsi="Arial"/>
        </w:rPr>
        <w:t>) of the SCO attributable to User 1 as derived from Paragraph 1.3.4.</w:t>
      </w:r>
    </w:p>
    <w:p w14:paraId="013E3E4D" w14:textId="77777777" w:rsidR="00585A8D" w:rsidRPr="00425C59" w:rsidRDefault="00585A8D" w:rsidP="00585A8D">
      <w:pPr>
        <w:spacing w:line="360" w:lineRule="auto"/>
        <w:ind w:left="720" w:hanging="720"/>
        <w:jc w:val="both"/>
        <w:rPr>
          <w:rFonts w:ascii="Arial" w:hAnsi="Arial"/>
        </w:rPr>
      </w:pPr>
    </w:p>
    <w:p w14:paraId="4BE8BDC1" w14:textId="77777777" w:rsidR="00585A8D" w:rsidRPr="00425C59" w:rsidRDefault="00585A8D" w:rsidP="00585A8D">
      <w:pPr>
        <w:spacing w:line="360" w:lineRule="auto"/>
        <w:ind w:left="720" w:hanging="720"/>
        <w:jc w:val="both"/>
        <w:rPr>
          <w:rFonts w:ascii="Arial" w:hAnsi="Arial"/>
        </w:rPr>
      </w:pPr>
      <w:proofErr w:type="gramStart"/>
      <w:r w:rsidRPr="00425C59">
        <w:rPr>
          <w:rFonts w:ascii="Arial" w:hAnsi="Arial"/>
        </w:rPr>
        <w:t>V</w:t>
      </w:r>
      <w:r w:rsidRPr="00425C59">
        <w:rPr>
          <w:rFonts w:ascii="Arial" w:hAnsi="Arial"/>
          <w:vertAlign w:val="subscript"/>
        </w:rPr>
        <w:t>i</w:t>
      </w:r>
      <w:proofErr w:type="gramEnd"/>
      <w:r w:rsidRPr="00425C59">
        <w:rPr>
          <w:rFonts w:ascii="Arial" w:hAnsi="Arial"/>
        </w:rPr>
        <w:tab/>
        <w:t>is the value in US dollars/Tonne (</w:t>
      </w:r>
      <w:proofErr w:type="spellStart"/>
      <w:r w:rsidRPr="00425C59">
        <w:rPr>
          <w:rFonts w:ascii="Arial" w:hAnsi="Arial"/>
        </w:rPr>
        <w:t>wt</w:t>
      </w:r>
      <w:proofErr w:type="spellEnd"/>
      <w:r w:rsidRPr="00425C59">
        <w:rPr>
          <w:rFonts w:ascii="Arial" w:hAnsi="Arial"/>
        </w:rPr>
        <w:t>) of the SCO attributable to User i as derived from Paragraph 1.3.4.</w:t>
      </w:r>
    </w:p>
    <w:p w14:paraId="3AC46E48" w14:textId="77777777" w:rsidR="00585A8D" w:rsidRPr="00425C59" w:rsidRDefault="00585A8D" w:rsidP="00585A8D">
      <w:pPr>
        <w:spacing w:line="360" w:lineRule="auto"/>
        <w:ind w:left="720" w:hanging="720"/>
        <w:jc w:val="both"/>
        <w:rPr>
          <w:rFonts w:ascii="Arial" w:hAnsi="Arial"/>
        </w:rPr>
      </w:pPr>
    </w:p>
    <w:p w14:paraId="1CC784F1" w14:textId="77777777" w:rsidR="00585A8D" w:rsidRPr="00425C59" w:rsidRDefault="00585A8D" w:rsidP="00585A8D">
      <w:pPr>
        <w:spacing w:line="360" w:lineRule="auto"/>
        <w:ind w:left="720" w:hanging="720"/>
        <w:jc w:val="both"/>
        <w:rPr>
          <w:rFonts w:ascii="Arial" w:hAnsi="Arial"/>
        </w:rPr>
      </w:pPr>
      <w:r w:rsidRPr="00425C59">
        <w:rPr>
          <w:rFonts w:ascii="Arial" w:hAnsi="Arial"/>
        </w:rPr>
        <w:t>M</w:t>
      </w:r>
      <w:r w:rsidRPr="00425C59">
        <w:rPr>
          <w:rFonts w:ascii="Arial" w:hAnsi="Arial"/>
        </w:rPr>
        <w:tab/>
        <w:t>is the total quantity in Barrels of Forties Blend produced during the Month in question.</w:t>
      </w:r>
    </w:p>
    <w:p w14:paraId="2D43E1A7" w14:textId="77777777" w:rsidR="00585A8D" w:rsidRPr="00425C59" w:rsidRDefault="00585A8D" w:rsidP="00585A8D">
      <w:pPr>
        <w:spacing w:line="360" w:lineRule="auto"/>
        <w:ind w:left="720" w:hanging="720"/>
        <w:jc w:val="both"/>
        <w:rPr>
          <w:rFonts w:ascii="Arial" w:hAnsi="Arial"/>
        </w:rPr>
      </w:pPr>
    </w:p>
    <w:p w14:paraId="20347DD1" w14:textId="77777777" w:rsidR="00585A8D" w:rsidRPr="00425C59" w:rsidRDefault="00585A8D" w:rsidP="00585A8D">
      <w:pPr>
        <w:spacing w:line="360" w:lineRule="auto"/>
        <w:ind w:left="720" w:hanging="720"/>
        <w:jc w:val="both"/>
        <w:rPr>
          <w:rFonts w:ascii="Arial" w:hAnsi="Arial"/>
        </w:rPr>
      </w:pPr>
      <w:r w:rsidRPr="00425C59">
        <w:rPr>
          <w:rFonts w:ascii="Arial" w:hAnsi="Arial"/>
        </w:rPr>
        <w:t>A</w:t>
      </w:r>
      <w:r w:rsidRPr="00425C59">
        <w:rPr>
          <w:rFonts w:ascii="Arial" w:hAnsi="Arial"/>
        </w:rPr>
        <w:tab/>
        <w:t>is the quantity of SCO in Tonnes (</w:t>
      </w:r>
      <w:proofErr w:type="spellStart"/>
      <w:r w:rsidRPr="00425C59">
        <w:rPr>
          <w:rFonts w:ascii="Arial" w:hAnsi="Arial"/>
        </w:rPr>
        <w:t>wt</w:t>
      </w:r>
      <w:proofErr w:type="spellEnd"/>
      <w:r w:rsidRPr="00425C59">
        <w:rPr>
          <w:rFonts w:ascii="Arial" w:hAnsi="Arial"/>
        </w:rPr>
        <w:t xml:space="preserve">) derived from Tonnes allocated to all Users pursuant to Attachment B </w:t>
      </w:r>
      <w:r w:rsidRPr="00425C59">
        <w:rPr>
          <w:rFonts w:ascii="Arial" w:hAnsi="Arial"/>
        </w:rPr>
        <w:noBreakHyphen/>
        <w:t xml:space="preserve"> Part I to this Agreement for the Month in question.  </w:t>
      </w:r>
    </w:p>
    <w:p w14:paraId="18CB6C9B" w14:textId="77777777" w:rsidR="00585A8D" w:rsidRPr="00425C59" w:rsidRDefault="00585A8D" w:rsidP="00585A8D">
      <w:pPr>
        <w:spacing w:line="360" w:lineRule="auto"/>
        <w:ind w:left="720" w:hanging="720"/>
        <w:jc w:val="both"/>
        <w:rPr>
          <w:rFonts w:ascii="Arial" w:hAnsi="Arial"/>
        </w:rPr>
      </w:pPr>
    </w:p>
    <w:p w14:paraId="4F123A31" w14:textId="77777777" w:rsidR="00585A8D" w:rsidRPr="00425C59" w:rsidRDefault="00585A8D" w:rsidP="00585A8D">
      <w:pPr>
        <w:spacing w:line="360" w:lineRule="auto"/>
        <w:ind w:left="720" w:hanging="720"/>
        <w:jc w:val="both"/>
        <w:rPr>
          <w:rFonts w:ascii="Arial" w:hAnsi="Arial"/>
        </w:rPr>
      </w:pPr>
      <w:r w:rsidRPr="00425C59">
        <w:rPr>
          <w:rFonts w:ascii="Arial" w:hAnsi="Arial"/>
        </w:rPr>
        <w:t>V</w:t>
      </w:r>
      <w:r w:rsidRPr="00425C59">
        <w:rPr>
          <w:rFonts w:ascii="Arial" w:hAnsi="Arial"/>
        </w:rPr>
        <w:tab/>
        <w:t>is the reference value in US dollars/Tonne (</w:t>
      </w:r>
      <w:proofErr w:type="spellStart"/>
      <w:r w:rsidRPr="00425C59">
        <w:rPr>
          <w:rFonts w:ascii="Arial" w:hAnsi="Arial"/>
        </w:rPr>
        <w:t>wt</w:t>
      </w:r>
      <w:proofErr w:type="spellEnd"/>
      <w:r w:rsidRPr="00425C59">
        <w:rPr>
          <w:rFonts w:ascii="Arial" w:hAnsi="Arial"/>
        </w:rPr>
        <w:t>) of Forties Blend as determined pursuant to Paragraph 1.1.1 for the Month in question.</w:t>
      </w:r>
    </w:p>
    <w:p w14:paraId="094F595F" w14:textId="77777777" w:rsidR="00585A8D" w:rsidRPr="00425C59" w:rsidRDefault="00585A8D" w:rsidP="00585A8D">
      <w:pPr>
        <w:spacing w:line="360" w:lineRule="auto"/>
        <w:jc w:val="both"/>
        <w:rPr>
          <w:rFonts w:ascii="Arial" w:hAnsi="Arial"/>
        </w:rPr>
      </w:pPr>
    </w:p>
    <w:p w14:paraId="442456BF" w14:textId="77777777" w:rsidR="00585A8D" w:rsidRPr="00425C59" w:rsidRDefault="00585A8D" w:rsidP="00585A8D">
      <w:pPr>
        <w:spacing w:line="360" w:lineRule="auto"/>
        <w:jc w:val="both"/>
        <w:rPr>
          <w:rFonts w:ascii="Arial" w:hAnsi="Arial"/>
        </w:rPr>
      </w:pPr>
    </w:p>
    <w:p w14:paraId="4120B0EF" w14:textId="77777777" w:rsidR="00585A8D" w:rsidRPr="00425C59" w:rsidRDefault="00585A8D" w:rsidP="00585A8D">
      <w:pPr>
        <w:spacing w:line="360" w:lineRule="auto"/>
        <w:jc w:val="both"/>
        <w:rPr>
          <w:rFonts w:ascii="Arial" w:hAnsi="Arial"/>
        </w:rPr>
      </w:pPr>
      <w:r w:rsidRPr="00425C59">
        <w:rPr>
          <w:rFonts w:ascii="Arial" w:hAnsi="Arial"/>
        </w:rPr>
        <w:t>For the purposes of determining the values in US dollars/Tonne (</w:t>
      </w:r>
      <w:proofErr w:type="spellStart"/>
      <w:r w:rsidRPr="00425C59">
        <w:rPr>
          <w:rFonts w:ascii="Arial" w:hAnsi="Arial"/>
        </w:rPr>
        <w:t>wt</w:t>
      </w:r>
      <w:proofErr w:type="spellEnd"/>
      <w:r w:rsidRPr="00425C59">
        <w:rPr>
          <w:rFonts w:ascii="Arial" w:hAnsi="Arial"/>
        </w:rPr>
        <w:t>) of SCO and Forties Blend the procedure set forth in Paragraphs 1.1, 1.2 and 1.3 shall apply.</w:t>
      </w:r>
    </w:p>
    <w:p w14:paraId="1E30889C" w14:textId="77777777" w:rsidR="00585A8D" w:rsidRPr="00425C59" w:rsidRDefault="00585A8D" w:rsidP="00585A8D">
      <w:pPr>
        <w:spacing w:line="360" w:lineRule="auto"/>
        <w:jc w:val="both"/>
        <w:rPr>
          <w:rFonts w:ascii="Arial" w:hAnsi="Arial"/>
        </w:rPr>
      </w:pPr>
    </w:p>
    <w:p w14:paraId="46F57C99" w14:textId="77777777" w:rsidR="00585A8D" w:rsidRPr="00425C59" w:rsidRDefault="00585A8D" w:rsidP="00585A8D">
      <w:pPr>
        <w:spacing w:line="360" w:lineRule="auto"/>
        <w:jc w:val="both"/>
        <w:rPr>
          <w:rFonts w:ascii="Arial" w:hAnsi="Arial"/>
        </w:rPr>
      </w:pPr>
      <w:r w:rsidRPr="00425C59">
        <w:rPr>
          <w:rFonts w:ascii="Arial" w:hAnsi="Arial"/>
        </w:rPr>
        <w:t xml:space="preserve">In the event that C5+ Condensate is spiked into Forties Blend, the value adjustment step shall be repeated.  The first stage shall calculate Users' entitlement to SCO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meters as above.  The second stage shall be the value adjustment of the combined crude stream metered to </w:t>
      </w:r>
      <w:proofErr w:type="spellStart"/>
      <w:r w:rsidRPr="00425C59">
        <w:rPr>
          <w:rFonts w:ascii="Arial" w:hAnsi="Arial"/>
        </w:rPr>
        <w:t>Dalmeny</w:t>
      </w:r>
      <w:proofErr w:type="spellEnd"/>
      <w:r w:rsidRPr="00425C59">
        <w:rPr>
          <w:rFonts w:ascii="Arial" w:hAnsi="Arial"/>
        </w:rPr>
        <w:t xml:space="preserve"> and the metered C5+ Condensate streams, as explained in Attachment B </w:t>
      </w:r>
      <w:r w:rsidRPr="00425C59">
        <w:rPr>
          <w:rFonts w:ascii="Arial" w:hAnsi="Arial"/>
        </w:rPr>
        <w:noBreakHyphen/>
        <w:t xml:space="preserve"> Part I to this Agreement.</w:t>
      </w:r>
    </w:p>
    <w:p w14:paraId="52B9CEB3" w14:textId="77777777" w:rsidR="00585A8D" w:rsidRPr="00425C59" w:rsidRDefault="00585A8D" w:rsidP="00585A8D">
      <w:pPr>
        <w:spacing w:line="360" w:lineRule="auto"/>
        <w:jc w:val="both"/>
        <w:rPr>
          <w:rFonts w:ascii="Arial" w:hAnsi="Arial"/>
        </w:rPr>
      </w:pPr>
    </w:p>
    <w:p w14:paraId="3D3B900E" w14:textId="77777777" w:rsidR="00585A8D" w:rsidRPr="00425C59" w:rsidRDefault="00585A8D" w:rsidP="00585A8D">
      <w:pPr>
        <w:spacing w:line="360" w:lineRule="auto"/>
        <w:jc w:val="both"/>
        <w:rPr>
          <w:rFonts w:ascii="Arial" w:hAnsi="Arial"/>
        </w:rPr>
      </w:pPr>
      <w:r w:rsidRPr="00425C59">
        <w:rPr>
          <w:rFonts w:ascii="Arial" w:hAnsi="Arial"/>
        </w:rPr>
        <w:t>The above formula shall still apply at the second stage, A being the sum of the total Tonnes (</w:t>
      </w:r>
      <w:proofErr w:type="spellStart"/>
      <w:r w:rsidRPr="00425C59">
        <w:rPr>
          <w:rFonts w:ascii="Arial" w:hAnsi="Arial"/>
        </w:rPr>
        <w:t>wt</w:t>
      </w:r>
      <w:proofErr w:type="spellEnd"/>
      <w:r w:rsidRPr="00425C59">
        <w:rPr>
          <w:rFonts w:ascii="Arial" w:hAnsi="Arial"/>
        </w:rPr>
        <w:t xml:space="preserve">) SCO metered to </w:t>
      </w:r>
      <w:proofErr w:type="spellStart"/>
      <w:r w:rsidRPr="00425C59">
        <w:rPr>
          <w:rFonts w:ascii="Arial" w:hAnsi="Arial"/>
        </w:rPr>
        <w:t>Dalmeny</w:t>
      </w:r>
      <w:proofErr w:type="spellEnd"/>
      <w:r w:rsidRPr="00425C59">
        <w:rPr>
          <w:rFonts w:ascii="Arial" w:hAnsi="Arial"/>
        </w:rPr>
        <w:t xml:space="preserve"> and the C5+ spike Tonnes (</w:t>
      </w:r>
      <w:proofErr w:type="spellStart"/>
      <w:r w:rsidRPr="00425C59">
        <w:rPr>
          <w:rFonts w:ascii="Arial" w:hAnsi="Arial"/>
        </w:rPr>
        <w:t>wt</w:t>
      </w:r>
      <w:proofErr w:type="spellEnd"/>
      <w:r w:rsidRPr="00425C59">
        <w:rPr>
          <w:rFonts w:ascii="Arial" w:hAnsi="Arial"/>
        </w:rPr>
        <w:t xml:space="preserve">) metered at </w:t>
      </w:r>
      <w:proofErr w:type="spellStart"/>
      <w:r w:rsidRPr="00425C59">
        <w:rPr>
          <w:rFonts w:ascii="Arial" w:hAnsi="Arial"/>
        </w:rPr>
        <w:t>Kerse</w:t>
      </w:r>
      <w:proofErr w:type="spellEnd"/>
      <w:r w:rsidRPr="00425C59">
        <w:rPr>
          <w:rFonts w:ascii="Arial" w:hAnsi="Arial"/>
        </w:rPr>
        <w:t xml:space="preserve"> </w:t>
      </w:r>
      <w:proofErr w:type="gramStart"/>
      <w:r w:rsidRPr="00425C59">
        <w:rPr>
          <w:rFonts w:ascii="Arial" w:hAnsi="Arial"/>
        </w:rPr>
        <w:t xml:space="preserve">of  </w:t>
      </w:r>
      <w:proofErr w:type="spellStart"/>
      <w:r w:rsidRPr="00425C59">
        <w:rPr>
          <w:rFonts w:ascii="Arial" w:hAnsi="Arial"/>
        </w:rPr>
        <w:t>Kinneil</w:t>
      </w:r>
      <w:proofErr w:type="spellEnd"/>
      <w:proofErr w:type="gramEnd"/>
      <w:r w:rsidRPr="00425C59">
        <w:rPr>
          <w:rFonts w:ascii="Arial" w:hAnsi="Arial"/>
        </w:rPr>
        <w:t>.</w:t>
      </w:r>
    </w:p>
    <w:p w14:paraId="3112398F" w14:textId="77777777" w:rsidR="00585A8D" w:rsidRPr="00425C59" w:rsidRDefault="00585A8D" w:rsidP="00585A8D">
      <w:pPr>
        <w:spacing w:line="360" w:lineRule="auto"/>
        <w:jc w:val="both"/>
        <w:rPr>
          <w:rFonts w:ascii="Arial" w:hAnsi="Arial"/>
        </w:rPr>
      </w:pPr>
    </w:p>
    <w:p w14:paraId="2336FFF0" w14:textId="77777777" w:rsidR="00585A8D" w:rsidRPr="00425C59" w:rsidRDefault="00585A8D" w:rsidP="00585A8D">
      <w:pPr>
        <w:spacing w:line="360" w:lineRule="auto"/>
        <w:jc w:val="both"/>
        <w:rPr>
          <w:rFonts w:ascii="Arial" w:hAnsi="Arial"/>
        </w:rPr>
      </w:pPr>
      <w:r w:rsidRPr="00425C59">
        <w:rPr>
          <w:rFonts w:ascii="Arial" w:hAnsi="Arial"/>
        </w:rPr>
        <w:t>1.</w:t>
      </w:r>
      <w:r w:rsidRPr="00425C59">
        <w:rPr>
          <w:rFonts w:ascii="Arial" w:hAnsi="Arial"/>
        </w:rPr>
        <w:tab/>
      </w:r>
      <w:r w:rsidRPr="00425C59">
        <w:rPr>
          <w:rFonts w:ascii="Arial" w:hAnsi="Arial"/>
          <w:u w:val="single"/>
        </w:rPr>
        <w:t>Mechanism</w:t>
      </w:r>
      <w:r w:rsidRPr="00425C59">
        <w:rPr>
          <w:rFonts w:ascii="Arial" w:hAnsi="Arial"/>
        </w:rPr>
        <w:t xml:space="preserve"> </w:t>
      </w:r>
    </w:p>
    <w:p w14:paraId="10055DA0" w14:textId="77777777" w:rsidR="00585A8D" w:rsidRPr="00425C59" w:rsidRDefault="00585A8D" w:rsidP="00585A8D">
      <w:pPr>
        <w:spacing w:line="360" w:lineRule="auto"/>
        <w:jc w:val="both"/>
        <w:rPr>
          <w:rFonts w:ascii="Arial" w:hAnsi="Arial"/>
        </w:rPr>
      </w:pPr>
    </w:p>
    <w:p w14:paraId="38E588E2" w14:textId="77777777" w:rsidR="00585A8D" w:rsidRPr="00425C59" w:rsidRDefault="00585A8D" w:rsidP="00585A8D">
      <w:pPr>
        <w:spacing w:line="360" w:lineRule="auto"/>
        <w:jc w:val="both"/>
        <w:rPr>
          <w:rFonts w:ascii="Arial" w:hAnsi="Arial"/>
        </w:rPr>
      </w:pPr>
      <w:r w:rsidRPr="00425C59">
        <w:rPr>
          <w:rFonts w:ascii="Arial" w:hAnsi="Arial"/>
        </w:rPr>
        <w:t>1.1</w:t>
      </w:r>
      <w:r w:rsidRPr="00425C59">
        <w:rPr>
          <w:rFonts w:ascii="Arial" w:hAnsi="Arial"/>
        </w:rPr>
        <w:tab/>
      </w:r>
      <w:r w:rsidRPr="00425C59">
        <w:rPr>
          <w:rFonts w:ascii="Arial" w:hAnsi="Arial"/>
          <w:u w:val="single"/>
        </w:rPr>
        <w:t>Reference Values</w:t>
      </w:r>
    </w:p>
    <w:p w14:paraId="58C1240F" w14:textId="77777777" w:rsidR="00585A8D" w:rsidRPr="00425C59" w:rsidRDefault="00585A8D" w:rsidP="00585A8D">
      <w:pPr>
        <w:spacing w:line="360" w:lineRule="auto"/>
        <w:jc w:val="both"/>
        <w:rPr>
          <w:rFonts w:ascii="Arial" w:hAnsi="Arial"/>
        </w:rPr>
      </w:pPr>
    </w:p>
    <w:p w14:paraId="04914B1D" w14:textId="77777777" w:rsidR="00585A8D" w:rsidRPr="00425C59" w:rsidRDefault="00585A8D" w:rsidP="00585A8D">
      <w:pPr>
        <w:spacing w:line="360" w:lineRule="auto"/>
        <w:ind w:left="1440" w:hanging="720"/>
        <w:jc w:val="both"/>
        <w:rPr>
          <w:rFonts w:ascii="Arial" w:hAnsi="Arial"/>
        </w:rPr>
      </w:pPr>
      <w:r w:rsidRPr="00425C59">
        <w:rPr>
          <w:rFonts w:ascii="Arial" w:hAnsi="Arial"/>
        </w:rPr>
        <w:t>1.1.1</w:t>
      </w:r>
      <w:r w:rsidRPr="00425C59">
        <w:rPr>
          <w:rFonts w:ascii="Arial" w:hAnsi="Arial"/>
        </w:rPr>
        <w:tab/>
      </w:r>
      <w:r w:rsidRPr="00425C59">
        <w:rPr>
          <w:rFonts w:ascii="Arial" w:hAnsi="Arial"/>
          <w:u w:val="single"/>
        </w:rPr>
        <w:t>Forties Blend</w:t>
      </w:r>
    </w:p>
    <w:p w14:paraId="54FB4E15" w14:textId="77777777" w:rsidR="00585A8D" w:rsidRPr="00425C59" w:rsidRDefault="00585A8D" w:rsidP="00585A8D">
      <w:pPr>
        <w:spacing w:line="360" w:lineRule="auto"/>
        <w:jc w:val="both"/>
        <w:rPr>
          <w:rFonts w:ascii="Arial" w:hAnsi="Arial"/>
        </w:rPr>
      </w:pPr>
    </w:p>
    <w:p w14:paraId="47EF5E76"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The reference value of Forties Blend in US dollars/Tonne (</w:t>
      </w:r>
      <w:proofErr w:type="spellStart"/>
      <w:r w:rsidRPr="00425C59">
        <w:rPr>
          <w:rFonts w:ascii="Arial" w:hAnsi="Arial"/>
        </w:rPr>
        <w:t>wt</w:t>
      </w:r>
      <w:proofErr w:type="spellEnd"/>
      <w:r w:rsidRPr="00425C59">
        <w:rPr>
          <w:rFonts w:ascii="Arial" w:hAnsi="Arial"/>
        </w:rPr>
        <w:t>) for a Month shall be calculated by adding together the quantities obtained by multiplying each lifting of Forties Blend (expressed in Barrels) during that Month by the prevailing term price (expressed in US dollars/Barrel) for Forties Blend applicable to the relevant lifting and then dividing the sum of each such quantities by the total quantity in Tonnes (</w:t>
      </w:r>
      <w:proofErr w:type="spellStart"/>
      <w:r w:rsidRPr="00425C59">
        <w:rPr>
          <w:rFonts w:ascii="Arial" w:hAnsi="Arial"/>
        </w:rPr>
        <w:t>wt</w:t>
      </w:r>
      <w:proofErr w:type="spellEnd"/>
      <w:r w:rsidRPr="00425C59">
        <w:rPr>
          <w:rFonts w:ascii="Arial" w:hAnsi="Arial"/>
        </w:rPr>
        <w:t>) of Forties Blend lifted during such Month.</w:t>
      </w:r>
    </w:p>
    <w:p w14:paraId="45079EBF" w14:textId="77777777" w:rsidR="00585A8D" w:rsidRPr="00425C59" w:rsidRDefault="00585A8D" w:rsidP="00585A8D">
      <w:pPr>
        <w:spacing w:line="360" w:lineRule="auto"/>
        <w:ind w:left="1440" w:hanging="720"/>
        <w:jc w:val="both"/>
        <w:rPr>
          <w:rFonts w:ascii="Arial" w:hAnsi="Arial"/>
        </w:rPr>
      </w:pPr>
    </w:p>
    <w:p w14:paraId="5061E2F9"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 xml:space="preserve">For the purpose of this Paragraph 1.1.1, the prevailing term price shall be taken to be the average of the </w:t>
      </w:r>
      <w:proofErr w:type="spellStart"/>
      <w:r w:rsidRPr="00425C59">
        <w:rPr>
          <w:rFonts w:ascii="Arial" w:hAnsi="Arial"/>
        </w:rPr>
        <w:t>mid price</w:t>
      </w:r>
      <w:proofErr w:type="spellEnd"/>
      <w:r w:rsidRPr="00425C59">
        <w:rPr>
          <w:rFonts w:ascii="Arial" w:hAnsi="Arial"/>
        </w:rPr>
        <w:t xml:space="preserve"> of the daily quoted ranges for Forties Blend as published in the </w:t>
      </w:r>
      <w:proofErr w:type="spellStart"/>
      <w:r w:rsidRPr="00425C59">
        <w:rPr>
          <w:rFonts w:ascii="Arial" w:hAnsi="Arial"/>
        </w:rPr>
        <w:t>Platts</w:t>
      </w:r>
      <w:proofErr w:type="spellEnd"/>
      <w:r w:rsidRPr="00425C59">
        <w:rPr>
          <w:rFonts w:ascii="Arial" w:hAnsi="Arial"/>
        </w:rPr>
        <w:t xml:space="preserve"> Crude Oil </w:t>
      </w:r>
      <w:proofErr w:type="spellStart"/>
      <w:r w:rsidRPr="00425C59">
        <w:rPr>
          <w:rFonts w:ascii="Arial" w:hAnsi="Arial"/>
        </w:rPr>
        <w:t>Marketwire</w:t>
      </w:r>
      <w:proofErr w:type="spellEnd"/>
      <w:r w:rsidRPr="00425C59">
        <w:rPr>
          <w:rFonts w:ascii="Arial" w:hAnsi="Arial"/>
        </w:rPr>
        <w:t xml:space="preserve"> (Forties Blend being therein described as "Forties") during such Month.</w:t>
      </w:r>
    </w:p>
    <w:p w14:paraId="564D3F46" w14:textId="77777777" w:rsidR="00585A8D" w:rsidRPr="00425C59" w:rsidRDefault="00585A8D" w:rsidP="00585A8D">
      <w:pPr>
        <w:spacing w:line="360" w:lineRule="auto"/>
        <w:jc w:val="both"/>
        <w:rPr>
          <w:rFonts w:ascii="Arial" w:hAnsi="Arial"/>
        </w:rPr>
      </w:pPr>
    </w:p>
    <w:p w14:paraId="6C8151F2" w14:textId="77777777" w:rsidR="00585A8D" w:rsidRPr="00425C59" w:rsidRDefault="00585A8D" w:rsidP="00585A8D">
      <w:pPr>
        <w:keepNext/>
        <w:spacing w:line="360" w:lineRule="auto"/>
        <w:jc w:val="both"/>
        <w:rPr>
          <w:rFonts w:ascii="Arial" w:hAnsi="Arial"/>
        </w:rPr>
      </w:pPr>
      <w:r w:rsidRPr="00425C59">
        <w:rPr>
          <w:rFonts w:ascii="Arial" w:hAnsi="Arial"/>
        </w:rPr>
        <w:tab/>
        <w:t>1.1.2</w:t>
      </w:r>
      <w:r w:rsidRPr="00425C59">
        <w:rPr>
          <w:rFonts w:ascii="Arial" w:hAnsi="Arial"/>
        </w:rPr>
        <w:tab/>
      </w:r>
      <w:r w:rsidRPr="00425C59">
        <w:rPr>
          <w:rFonts w:ascii="Arial" w:hAnsi="Arial"/>
          <w:u w:val="single"/>
        </w:rPr>
        <w:t>Products</w:t>
      </w:r>
    </w:p>
    <w:p w14:paraId="383191DF" w14:textId="77777777" w:rsidR="00585A8D" w:rsidRPr="00425C59" w:rsidRDefault="00585A8D" w:rsidP="00585A8D">
      <w:pPr>
        <w:keepNext/>
        <w:spacing w:line="360" w:lineRule="auto"/>
        <w:jc w:val="both"/>
        <w:rPr>
          <w:rFonts w:ascii="Arial" w:hAnsi="Arial"/>
        </w:rPr>
      </w:pPr>
    </w:p>
    <w:p w14:paraId="60B5F3A6"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The average values in US dollars/Tonne (</w:t>
      </w:r>
      <w:proofErr w:type="spellStart"/>
      <w:r w:rsidRPr="00425C59">
        <w:rPr>
          <w:rFonts w:ascii="Arial" w:hAnsi="Arial"/>
        </w:rPr>
        <w:t>wt</w:t>
      </w:r>
      <w:proofErr w:type="spellEnd"/>
      <w:r w:rsidRPr="00425C59">
        <w:rPr>
          <w:rFonts w:ascii="Arial" w:hAnsi="Arial"/>
        </w:rPr>
        <w:t xml:space="preserve">) for the following products shall be the </w:t>
      </w:r>
      <w:proofErr w:type="spellStart"/>
      <w:r w:rsidRPr="00425C59">
        <w:rPr>
          <w:rFonts w:ascii="Arial" w:hAnsi="Arial"/>
        </w:rPr>
        <w:t>Platts</w:t>
      </w:r>
      <w:proofErr w:type="spellEnd"/>
      <w:r w:rsidRPr="00425C59">
        <w:rPr>
          <w:rFonts w:ascii="Arial" w:hAnsi="Arial"/>
        </w:rPr>
        <w:t xml:space="preserve"> European </w:t>
      </w:r>
      <w:proofErr w:type="spellStart"/>
      <w:r w:rsidRPr="00425C59">
        <w:rPr>
          <w:rFonts w:ascii="Arial" w:hAnsi="Arial"/>
        </w:rPr>
        <w:t>Marketscan</w:t>
      </w:r>
      <w:proofErr w:type="spellEnd"/>
      <w:r w:rsidRPr="00425C59">
        <w:rPr>
          <w:rFonts w:ascii="Arial" w:hAnsi="Arial"/>
        </w:rPr>
        <w:t xml:space="preserve"> published average mean cargo price quotations c.i.f. NWE (basis ARA) for the month in question.  The standard qualities required for Paragraph 1.3 shall be taken from the same publication:</w:t>
      </w:r>
    </w:p>
    <w:p w14:paraId="3F5106C4" w14:textId="77777777" w:rsidR="00585A8D" w:rsidRPr="00425C59" w:rsidRDefault="00585A8D" w:rsidP="00585A8D">
      <w:pPr>
        <w:spacing w:line="360" w:lineRule="auto"/>
        <w:jc w:val="both"/>
        <w:rPr>
          <w:rFonts w:ascii="Arial" w:hAnsi="Arial"/>
        </w:rPr>
      </w:pPr>
    </w:p>
    <w:p w14:paraId="227D506A"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t xml:space="preserve">Naphtha Physical, defined as </w:t>
      </w:r>
      <w:proofErr w:type="spellStart"/>
      <w:r w:rsidRPr="00425C59">
        <w:rPr>
          <w:rFonts w:ascii="Arial" w:hAnsi="Arial"/>
          <w:b/>
        </w:rPr>
        <w:t>P</w:t>
      </w:r>
      <w:r w:rsidRPr="00425C59">
        <w:rPr>
          <w:rFonts w:ascii="Arial" w:hAnsi="Arial"/>
          <w:vertAlign w:val="subscript"/>
        </w:rPr>
        <w:t>n</w:t>
      </w:r>
      <w:proofErr w:type="spellEnd"/>
      <w:r w:rsidRPr="00425C59">
        <w:rPr>
          <w:rFonts w:ascii="Arial" w:hAnsi="Arial"/>
        </w:rPr>
        <w:t xml:space="preserve"> </w:t>
      </w:r>
    </w:p>
    <w:p w14:paraId="3C82C9BA"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t>Jet-</w:t>
      </w:r>
      <w:proofErr w:type="spellStart"/>
      <w:r w:rsidRPr="00425C59">
        <w:rPr>
          <w:rFonts w:ascii="Arial" w:hAnsi="Arial"/>
        </w:rPr>
        <w:t>Kero</w:t>
      </w:r>
      <w:proofErr w:type="spellEnd"/>
      <w:r w:rsidRPr="00425C59">
        <w:rPr>
          <w:rFonts w:ascii="Arial" w:hAnsi="Arial"/>
        </w:rPr>
        <w:t xml:space="preserve">, defined as </w:t>
      </w:r>
      <w:proofErr w:type="spellStart"/>
      <w:r w:rsidRPr="00425C59">
        <w:rPr>
          <w:rFonts w:ascii="Arial" w:hAnsi="Arial"/>
          <w:b/>
        </w:rPr>
        <w:t>P</w:t>
      </w:r>
      <w:r w:rsidRPr="00425C59">
        <w:rPr>
          <w:rFonts w:ascii="Arial" w:hAnsi="Arial"/>
          <w:vertAlign w:val="subscript"/>
        </w:rPr>
        <w:t>k</w:t>
      </w:r>
      <w:proofErr w:type="spellEnd"/>
    </w:p>
    <w:p w14:paraId="0081A889"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t xml:space="preserve">Gasoil (0.2% sulphur), defined as </w:t>
      </w:r>
      <w:proofErr w:type="spellStart"/>
      <w:r w:rsidRPr="00425C59">
        <w:rPr>
          <w:rFonts w:ascii="Arial" w:hAnsi="Arial"/>
          <w:b/>
        </w:rPr>
        <w:t>P</w:t>
      </w:r>
      <w:r w:rsidRPr="00425C59">
        <w:rPr>
          <w:rFonts w:ascii="Arial" w:hAnsi="Arial"/>
          <w:vertAlign w:val="subscript"/>
        </w:rPr>
        <w:t>go</w:t>
      </w:r>
      <w:proofErr w:type="spellEnd"/>
    </w:p>
    <w:p w14:paraId="092B3995"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t xml:space="preserve">0.5-0.6% Sulphur Vacuum Gasoil, defined as </w:t>
      </w:r>
      <w:proofErr w:type="spellStart"/>
      <w:r w:rsidRPr="00425C59">
        <w:rPr>
          <w:rFonts w:ascii="Arial" w:hAnsi="Arial"/>
          <w:b/>
        </w:rPr>
        <w:t>P</w:t>
      </w:r>
      <w:r w:rsidRPr="00425C59">
        <w:rPr>
          <w:rFonts w:ascii="Arial" w:hAnsi="Arial"/>
          <w:vertAlign w:val="subscript"/>
        </w:rPr>
        <w:t>lsvgo</w:t>
      </w:r>
      <w:proofErr w:type="spellEnd"/>
    </w:p>
    <w:p w14:paraId="5A4CCA3E" w14:textId="77777777" w:rsidR="00585A8D" w:rsidRPr="00425C59" w:rsidRDefault="00585A8D" w:rsidP="00585A8D">
      <w:pPr>
        <w:spacing w:line="360" w:lineRule="auto"/>
        <w:jc w:val="both"/>
        <w:rPr>
          <w:rFonts w:ascii="Arial" w:hAnsi="Arial"/>
        </w:rPr>
      </w:pPr>
      <w:r w:rsidRPr="00425C59">
        <w:rPr>
          <w:rFonts w:ascii="Arial" w:hAnsi="Arial"/>
        </w:rPr>
        <w:t xml:space="preserve"> </w:t>
      </w:r>
      <w:r w:rsidRPr="00425C59">
        <w:rPr>
          <w:rFonts w:ascii="Arial" w:hAnsi="Arial"/>
        </w:rPr>
        <w:tab/>
      </w:r>
      <w:r w:rsidRPr="00425C59">
        <w:rPr>
          <w:rFonts w:ascii="Arial" w:hAnsi="Arial"/>
        </w:rPr>
        <w:tab/>
      </w:r>
      <w:r w:rsidRPr="00425C59">
        <w:rPr>
          <w:rFonts w:ascii="Arial" w:hAnsi="Arial"/>
        </w:rPr>
        <w:tab/>
        <w:t xml:space="preserve">2% Sulphur Vacuum Gasoil, defined as </w:t>
      </w:r>
      <w:proofErr w:type="spellStart"/>
      <w:r w:rsidRPr="00425C59">
        <w:rPr>
          <w:rFonts w:ascii="Arial" w:hAnsi="Arial"/>
          <w:b/>
        </w:rPr>
        <w:t>P</w:t>
      </w:r>
      <w:r w:rsidRPr="00425C59">
        <w:rPr>
          <w:rFonts w:ascii="Arial" w:hAnsi="Arial"/>
          <w:vertAlign w:val="subscript"/>
        </w:rPr>
        <w:t>hsvgo</w:t>
      </w:r>
      <w:proofErr w:type="spellEnd"/>
    </w:p>
    <w:p w14:paraId="4EF78BF2"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t xml:space="preserve">1% Sulphur Fuel Oil, defined as </w:t>
      </w:r>
      <w:proofErr w:type="spellStart"/>
      <w:r w:rsidRPr="00425C59">
        <w:rPr>
          <w:rFonts w:ascii="Arial" w:hAnsi="Arial"/>
          <w:b/>
        </w:rPr>
        <w:t>P</w:t>
      </w:r>
      <w:r w:rsidRPr="00425C59">
        <w:rPr>
          <w:rFonts w:ascii="Arial" w:hAnsi="Arial"/>
          <w:vertAlign w:val="subscript"/>
        </w:rPr>
        <w:t>lsfo</w:t>
      </w:r>
      <w:proofErr w:type="spellEnd"/>
    </w:p>
    <w:p w14:paraId="09C095CA" w14:textId="77777777" w:rsidR="00585A8D" w:rsidRPr="00425C59" w:rsidRDefault="00585A8D" w:rsidP="00585A8D">
      <w:pPr>
        <w:spacing w:line="360" w:lineRule="auto"/>
        <w:jc w:val="both"/>
        <w:rPr>
          <w:rFonts w:ascii="Arial" w:hAnsi="Arial"/>
          <w:b/>
          <w:vertAlign w:val="subscript"/>
        </w:rPr>
      </w:pPr>
      <w:r w:rsidRPr="00425C59">
        <w:rPr>
          <w:rFonts w:ascii="Arial" w:hAnsi="Arial"/>
        </w:rPr>
        <w:tab/>
      </w:r>
      <w:r w:rsidRPr="00425C59">
        <w:rPr>
          <w:rFonts w:ascii="Arial" w:hAnsi="Arial"/>
        </w:rPr>
        <w:tab/>
      </w:r>
      <w:r w:rsidRPr="00425C59">
        <w:rPr>
          <w:rFonts w:ascii="Arial" w:hAnsi="Arial"/>
        </w:rPr>
        <w:tab/>
        <w:t xml:space="preserve">3.5% Sulphur Fuel Oil, defined as </w:t>
      </w:r>
      <w:proofErr w:type="spellStart"/>
      <w:r w:rsidRPr="00425C59">
        <w:rPr>
          <w:rFonts w:ascii="Arial" w:hAnsi="Arial"/>
          <w:b/>
        </w:rPr>
        <w:t>P</w:t>
      </w:r>
      <w:r w:rsidRPr="00425C59">
        <w:rPr>
          <w:rFonts w:ascii="Arial" w:hAnsi="Arial"/>
          <w:vertAlign w:val="subscript"/>
        </w:rPr>
        <w:t>hsfo</w:t>
      </w:r>
      <w:proofErr w:type="spellEnd"/>
    </w:p>
    <w:p w14:paraId="3C3F15D0" w14:textId="77777777" w:rsidR="00585A8D" w:rsidRPr="00425C59" w:rsidRDefault="00585A8D" w:rsidP="00585A8D">
      <w:pPr>
        <w:spacing w:line="360" w:lineRule="auto"/>
        <w:jc w:val="both"/>
        <w:rPr>
          <w:rFonts w:ascii="Arial" w:hAnsi="Arial"/>
        </w:rPr>
      </w:pPr>
    </w:p>
    <w:p w14:paraId="5B34A593" w14:textId="77777777" w:rsidR="00585A8D" w:rsidRPr="00425C59" w:rsidRDefault="00585A8D" w:rsidP="00585A8D">
      <w:pPr>
        <w:spacing w:line="360" w:lineRule="auto"/>
        <w:jc w:val="both"/>
        <w:rPr>
          <w:rFonts w:ascii="Arial" w:hAnsi="Arial"/>
        </w:rPr>
      </w:pPr>
      <w:r w:rsidRPr="00425C59">
        <w:rPr>
          <w:rFonts w:ascii="Arial" w:hAnsi="Arial"/>
        </w:rPr>
        <w:t>1.2</w:t>
      </w:r>
      <w:r w:rsidRPr="00425C59">
        <w:rPr>
          <w:rFonts w:ascii="Arial" w:hAnsi="Arial"/>
        </w:rPr>
        <w:tab/>
      </w:r>
      <w:r w:rsidRPr="00425C59">
        <w:rPr>
          <w:rFonts w:ascii="Arial" w:hAnsi="Arial"/>
          <w:u w:val="single"/>
        </w:rPr>
        <w:t>Composition</w:t>
      </w:r>
    </w:p>
    <w:p w14:paraId="0DC0F084" w14:textId="77777777" w:rsidR="00585A8D" w:rsidRPr="00425C59" w:rsidRDefault="00585A8D" w:rsidP="00585A8D">
      <w:pPr>
        <w:spacing w:line="360" w:lineRule="auto"/>
        <w:jc w:val="both"/>
        <w:rPr>
          <w:rFonts w:ascii="Arial" w:hAnsi="Arial"/>
        </w:rPr>
      </w:pPr>
    </w:p>
    <w:p w14:paraId="3DD7B1F3"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The product yields of the SCO for each User shall be determined in accordance with Paragraph 4 of Attachment B </w:t>
      </w:r>
      <w:r w:rsidRPr="00425C59">
        <w:rPr>
          <w:rFonts w:ascii="Arial" w:hAnsi="Arial"/>
        </w:rPr>
        <w:noBreakHyphen/>
        <w:t xml:space="preserve"> Part I to this Agreement.</w:t>
      </w:r>
    </w:p>
    <w:p w14:paraId="16D28162" w14:textId="77777777" w:rsidR="00585A8D" w:rsidRPr="00425C59" w:rsidRDefault="00585A8D" w:rsidP="00585A8D">
      <w:pPr>
        <w:spacing w:line="360" w:lineRule="auto"/>
        <w:ind w:left="720" w:hanging="720"/>
        <w:jc w:val="both"/>
        <w:rPr>
          <w:rFonts w:ascii="Arial" w:hAnsi="Arial"/>
        </w:rPr>
      </w:pPr>
    </w:p>
    <w:p w14:paraId="24BA58BB"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Data for each User's SCO as determined using the above procedure are shown in the table below indicated with 'x'.  Product qualities shown by 'z' are measured from samples of the User's Pipeline Liquids.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559"/>
        <w:gridCol w:w="1418"/>
        <w:gridCol w:w="1417"/>
        <w:gridCol w:w="1134"/>
      </w:tblGrid>
      <w:tr w:rsidR="00585A8D" w:rsidRPr="00B4726B" w14:paraId="2ACCF6F0"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BEAC664" w14:textId="77777777" w:rsidR="00585A8D" w:rsidRPr="00425C59" w:rsidRDefault="00585A8D" w:rsidP="00BF21B7">
            <w:pPr>
              <w:keepNext/>
              <w:jc w:val="both"/>
              <w:rPr>
                <w:rFonts w:ascii="Arial" w:hAnsi="Arial"/>
              </w:rPr>
            </w:pPr>
            <w:r w:rsidRPr="00425C59">
              <w:rPr>
                <w:rFonts w:ascii="Arial" w:hAnsi="Arial"/>
              </w:rPr>
              <w:lastRenderedPageBreak/>
              <w:t>Product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C9B69C" w14:textId="77777777" w:rsidR="00585A8D" w:rsidRPr="00425C59" w:rsidRDefault="00585A8D" w:rsidP="00BF21B7">
            <w:pPr>
              <w:keepNext/>
              <w:jc w:val="center"/>
              <w:rPr>
                <w:rFonts w:ascii="Arial" w:hAnsi="Arial"/>
              </w:rPr>
            </w:pPr>
            <w:r w:rsidRPr="00425C59">
              <w:rPr>
                <w:rFonts w:ascii="Arial" w:hAnsi="Arial"/>
              </w:rPr>
              <w:t>Cut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F2EB4" w14:textId="77777777" w:rsidR="00585A8D" w:rsidRPr="00425C59" w:rsidRDefault="00585A8D" w:rsidP="00BF21B7">
            <w:pPr>
              <w:keepNext/>
              <w:jc w:val="center"/>
              <w:rPr>
                <w:rFonts w:ascii="Arial" w:hAnsi="Arial"/>
              </w:rPr>
            </w:pPr>
            <w:r w:rsidRPr="00425C59">
              <w:rPr>
                <w:rFonts w:ascii="Arial" w:hAnsi="Arial"/>
              </w:rPr>
              <w:t>Composition</w:t>
            </w:r>
          </w:p>
          <w:p w14:paraId="7D5F736C" w14:textId="77777777" w:rsidR="00585A8D" w:rsidRPr="00425C59" w:rsidRDefault="00585A8D" w:rsidP="00BF21B7">
            <w:pPr>
              <w:keepNext/>
              <w:jc w:val="center"/>
              <w:rPr>
                <w:rFonts w:ascii="Arial" w:hAnsi="Arial"/>
              </w:rPr>
            </w:pPr>
            <w:proofErr w:type="spellStart"/>
            <w:r w:rsidRPr="00425C59">
              <w:rPr>
                <w:rFonts w:ascii="Arial" w:hAnsi="Arial"/>
              </w:rPr>
              <w:t>wt</w:t>
            </w:r>
            <w:proofErr w:type="spellEnd"/>
            <w:r w:rsidRPr="00425C59">
              <w:rPr>
                <w:rFonts w:ascii="Arial" w:hAnsi="Arial"/>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DBF3BD" w14:textId="77777777" w:rsidR="00585A8D" w:rsidRPr="00425C59" w:rsidRDefault="00585A8D" w:rsidP="00BF21B7">
            <w:pPr>
              <w:keepNext/>
              <w:jc w:val="center"/>
              <w:rPr>
                <w:rFonts w:ascii="Arial" w:hAnsi="Arial"/>
              </w:rPr>
            </w:pPr>
            <w:r w:rsidRPr="00425C59">
              <w:rPr>
                <w:rFonts w:ascii="Arial" w:hAnsi="Arial"/>
              </w:rPr>
              <w:t>Relative Density</w:t>
            </w:r>
          </w:p>
          <w:p w14:paraId="7E227D16" w14:textId="77777777" w:rsidR="00585A8D" w:rsidRPr="00425C59" w:rsidRDefault="00585A8D" w:rsidP="00BF21B7">
            <w:pPr>
              <w:keepNext/>
              <w:jc w:val="center"/>
              <w:rPr>
                <w:rFonts w:ascii="Arial" w:hAnsi="Arial"/>
              </w:rPr>
            </w:pPr>
            <w:r w:rsidRPr="00425C59">
              <w:rPr>
                <w:rFonts w:ascii="Arial" w:hAnsi="Arial"/>
              </w:rPr>
              <w:t>60/60°F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25B69F" w14:textId="77777777" w:rsidR="00585A8D" w:rsidRPr="00425C59" w:rsidRDefault="00585A8D" w:rsidP="00BF21B7">
            <w:pPr>
              <w:keepNext/>
              <w:jc w:val="center"/>
              <w:rPr>
                <w:rFonts w:ascii="Arial" w:hAnsi="Arial"/>
              </w:rPr>
            </w:pPr>
            <w:r w:rsidRPr="00425C59">
              <w:rPr>
                <w:rFonts w:ascii="Arial" w:hAnsi="Arial"/>
              </w:rPr>
              <w:t>Viscosity</w:t>
            </w:r>
          </w:p>
          <w:p w14:paraId="1DDBAE88" w14:textId="77777777" w:rsidR="00585A8D" w:rsidRPr="00425C59" w:rsidRDefault="00585A8D" w:rsidP="00BF21B7">
            <w:pPr>
              <w:keepNext/>
              <w:jc w:val="center"/>
              <w:rPr>
                <w:rFonts w:ascii="Arial" w:hAnsi="Arial"/>
              </w:rPr>
            </w:pPr>
            <w:r w:rsidRPr="00425C59">
              <w:rPr>
                <w:rFonts w:ascii="Arial" w:hAnsi="Arial"/>
              </w:rPr>
              <w:t>at 100°C (</w:t>
            </w:r>
            <w:proofErr w:type="spellStart"/>
            <w:r w:rsidRPr="00425C59">
              <w:rPr>
                <w:rFonts w:ascii="Arial" w:hAnsi="Arial"/>
              </w:rPr>
              <w:t>cSt</w:t>
            </w:r>
            <w:proofErr w:type="spellEnd"/>
            <w:r w:rsidRPr="00425C59">
              <w:rPr>
                <w:rFonts w:ascii="Arial" w:hAnsi="Arial"/>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356CD" w14:textId="77777777" w:rsidR="00585A8D" w:rsidRPr="00425C59" w:rsidRDefault="00585A8D" w:rsidP="00BF21B7">
            <w:pPr>
              <w:keepNext/>
              <w:jc w:val="center"/>
              <w:rPr>
                <w:rFonts w:ascii="Arial" w:hAnsi="Arial"/>
              </w:rPr>
            </w:pPr>
            <w:r w:rsidRPr="00425C59">
              <w:rPr>
                <w:rFonts w:ascii="Arial" w:hAnsi="Arial"/>
              </w:rPr>
              <w:t>Sulphur</w:t>
            </w:r>
          </w:p>
          <w:p w14:paraId="53E59D36" w14:textId="77777777" w:rsidR="00585A8D" w:rsidRPr="00425C59" w:rsidRDefault="00585A8D" w:rsidP="00BF21B7">
            <w:pPr>
              <w:keepNext/>
              <w:jc w:val="center"/>
              <w:rPr>
                <w:rFonts w:ascii="Arial" w:hAnsi="Arial"/>
              </w:rPr>
            </w:pPr>
            <w:r w:rsidRPr="00425C59">
              <w:rPr>
                <w:rFonts w:ascii="Arial" w:hAnsi="Arial"/>
              </w:rPr>
              <w:t>(%</w:t>
            </w:r>
            <w:proofErr w:type="spellStart"/>
            <w:r w:rsidRPr="00425C59">
              <w:rPr>
                <w:rFonts w:ascii="Arial" w:hAnsi="Arial"/>
              </w:rPr>
              <w:t>wt</w:t>
            </w:r>
            <w:proofErr w:type="spellEnd"/>
            <w:r w:rsidRPr="00425C59">
              <w:rPr>
                <w:rFonts w:ascii="Arial" w:hAnsi="Arial"/>
              </w:rPr>
              <w:t>)</w:t>
            </w:r>
          </w:p>
        </w:tc>
      </w:tr>
      <w:tr w:rsidR="00585A8D" w:rsidRPr="00B4726B" w14:paraId="4DAA149E"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42A1242" w14:textId="77777777" w:rsidR="00585A8D" w:rsidRPr="00425C59" w:rsidRDefault="00585A8D" w:rsidP="00BF21B7">
            <w:pPr>
              <w:keepNext/>
              <w:spacing w:after="240"/>
              <w:jc w:val="both"/>
              <w:rPr>
                <w:rFonts w:ascii="Arial" w:hAnsi="Arial"/>
              </w:rPr>
            </w:pPr>
            <w:r w:rsidRPr="00425C59">
              <w:rPr>
                <w:rFonts w:ascii="Arial" w:hAnsi="Arial"/>
              </w:rPr>
              <w:t>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0B22E1" w14:textId="77777777" w:rsidR="00585A8D" w:rsidRPr="00425C59" w:rsidRDefault="00585A8D" w:rsidP="00BF21B7">
            <w:pPr>
              <w:keepNext/>
              <w:spacing w:after="240"/>
              <w:jc w:val="center"/>
              <w:rPr>
                <w:rFonts w:ascii="Arial" w:hAnsi="Arial"/>
              </w:rPr>
            </w:pPr>
            <w:r w:rsidRPr="00425C59">
              <w:rPr>
                <w:rFonts w:ascii="Arial" w:hAnsi="Arial"/>
              </w:rPr>
              <w:t>C</w:t>
            </w:r>
            <w:r w:rsidRPr="00425C59">
              <w:rPr>
                <w:rFonts w:ascii="Arial" w:hAnsi="Arial"/>
                <w:vertAlign w:val="subscript"/>
              </w:rPr>
              <w:t>1</w:t>
            </w:r>
            <w:r w:rsidRPr="00425C59">
              <w:rPr>
                <w:rFonts w:ascii="Arial" w:hAnsi="Arial"/>
              </w:rPr>
              <w:t>-C</w:t>
            </w:r>
            <w:r w:rsidRPr="00425C59">
              <w:rPr>
                <w:rFonts w:ascii="Arial" w:hAnsi="Arial"/>
                <w:vertAlign w:val="subscript"/>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5CE5C" w14:textId="77777777" w:rsidR="00585A8D" w:rsidRPr="00425C59" w:rsidRDefault="00585A8D" w:rsidP="00BF21B7">
            <w:pPr>
              <w:keepNext/>
              <w:spacing w:after="240"/>
              <w:jc w:val="center"/>
              <w:rPr>
                <w:rFonts w:ascii="Arial" w:hAnsi="Arial"/>
              </w:rPr>
            </w:pPr>
            <w:r w:rsidRPr="00425C59">
              <w:rPr>
                <w:rFonts w:ascii="Arial" w:hAnsi="Arial"/>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0A50E0" w14:textId="77777777" w:rsidR="00585A8D" w:rsidRPr="00425C59" w:rsidRDefault="00585A8D" w:rsidP="00BF21B7">
            <w:pPr>
              <w:keepNext/>
              <w:spacing w:after="240"/>
              <w:jc w:val="center"/>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CD76B8" w14:textId="77777777" w:rsidR="00585A8D" w:rsidRPr="00425C59" w:rsidRDefault="00585A8D" w:rsidP="00BF21B7">
            <w:pPr>
              <w:keepNext/>
              <w:spacing w:after="240"/>
              <w:jc w:val="center"/>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50466A" w14:textId="77777777" w:rsidR="00585A8D" w:rsidRPr="00425C59" w:rsidRDefault="00585A8D" w:rsidP="00BF21B7">
            <w:pPr>
              <w:keepNext/>
              <w:spacing w:after="240"/>
              <w:jc w:val="center"/>
              <w:rPr>
                <w:rFonts w:ascii="Arial" w:hAnsi="Arial"/>
              </w:rPr>
            </w:pPr>
          </w:p>
        </w:tc>
      </w:tr>
      <w:tr w:rsidR="00585A8D" w:rsidRPr="00B4726B" w14:paraId="21B53A02"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0E5CF83" w14:textId="77777777" w:rsidR="00585A8D" w:rsidRPr="00425C59" w:rsidRDefault="00585A8D" w:rsidP="00BF21B7">
            <w:pPr>
              <w:keepNext/>
              <w:spacing w:after="240"/>
              <w:jc w:val="both"/>
              <w:rPr>
                <w:rFonts w:ascii="Arial" w:hAnsi="Arial"/>
              </w:rPr>
            </w:pPr>
            <w:r w:rsidRPr="00425C59">
              <w:rPr>
                <w:rFonts w:ascii="Arial" w:hAnsi="Arial"/>
              </w:rPr>
              <w:t>Naphtha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568D76" w14:textId="77777777" w:rsidR="00585A8D" w:rsidRPr="00425C59" w:rsidRDefault="00585A8D" w:rsidP="00BF21B7">
            <w:pPr>
              <w:keepNext/>
              <w:spacing w:after="240"/>
              <w:jc w:val="center"/>
              <w:rPr>
                <w:rFonts w:ascii="Arial" w:hAnsi="Arial"/>
              </w:rPr>
            </w:pPr>
            <w:r w:rsidRPr="00425C59">
              <w:rPr>
                <w:rFonts w:ascii="Arial" w:hAnsi="Arial"/>
              </w:rPr>
              <w:t>C</w:t>
            </w:r>
            <w:r w:rsidRPr="00425C59">
              <w:rPr>
                <w:rFonts w:ascii="Arial" w:hAnsi="Arial"/>
                <w:vertAlign w:val="subscript"/>
              </w:rPr>
              <w:t>5</w:t>
            </w:r>
            <w:r w:rsidRPr="00425C59">
              <w:rPr>
                <w:rFonts w:ascii="Arial" w:hAnsi="Arial"/>
              </w:rPr>
              <w:noBreakHyphen/>
              <w:t>150</w:t>
            </w:r>
            <w:r w:rsidRPr="00425C59">
              <w:rPr>
                <w:rFonts w:ascii="Arial" w:hAnsi="Arial"/>
                <w:vertAlign w:val="superscript"/>
              </w:rPr>
              <w:t>o</w:t>
            </w:r>
            <w:r w:rsidRPr="00425C59">
              <w:rPr>
                <w:rFonts w:ascii="Arial" w:hAnsi="Arial"/>
              </w:rPr>
              <w:t>C TBP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7DBC8A" w14:textId="77777777" w:rsidR="00585A8D" w:rsidRPr="00425C59" w:rsidRDefault="00585A8D" w:rsidP="00BF21B7">
            <w:pPr>
              <w:keepNext/>
              <w:spacing w:after="240"/>
              <w:jc w:val="center"/>
              <w:rPr>
                <w:rFonts w:ascii="Arial" w:hAnsi="Arial"/>
              </w:rPr>
            </w:pPr>
            <w:r w:rsidRPr="00425C59">
              <w:rPr>
                <w:rFonts w:ascii="Arial" w:hAnsi="Arial"/>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B6B759" w14:textId="77777777" w:rsidR="00585A8D" w:rsidRPr="00425C59" w:rsidRDefault="00585A8D" w:rsidP="00BF21B7">
            <w:pPr>
              <w:keepNext/>
              <w:spacing w:after="240"/>
              <w:jc w:val="center"/>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A4BA89" w14:textId="77777777" w:rsidR="00585A8D" w:rsidRPr="00425C59" w:rsidRDefault="00585A8D" w:rsidP="00BF21B7">
            <w:pPr>
              <w:keepNext/>
              <w:spacing w:after="240"/>
              <w:jc w:val="center"/>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94CE26" w14:textId="77777777" w:rsidR="00585A8D" w:rsidRPr="00425C59" w:rsidRDefault="00585A8D" w:rsidP="00BF21B7">
            <w:pPr>
              <w:keepNext/>
              <w:spacing w:after="240"/>
              <w:jc w:val="center"/>
              <w:rPr>
                <w:rFonts w:ascii="Arial" w:hAnsi="Arial"/>
              </w:rPr>
            </w:pPr>
          </w:p>
        </w:tc>
      </w:tr>
      <w:tr w:rsidR="00585A8D" w:rsidRPr="00B4726B" w14:paraId="0DB102E6"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407F2D07" w14:textId="77777777" w:rsidR="00585A8D" w:rsidRPr="00425C59" w:rsidRDefault="00585A8D" w:rsidP="00BF21B7">
            <w:pPr>
              <w:keepNext/>
              <w:spacing w:after="240"/>
              <w:jc w:val="both"/>
              <w:rPr>
                <w:rFonts w:ascii="Arial" w:hAnsi="Arial"/>
              </w:rPr>
            </w:pPr>
            <w:r w:rsidRPr="00425C59">
              <w:rPr>
                <w:rFonts w:ascii="Arial" w:hAnsi="Arial"/>
              </w:rPr>
              <w:t>Kerosene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EF4F44" w14:textId="77777777" w:rsidR="00585A8D" w:rsidRPr="00425C59" w:rsidRDefault="00585A8D" w:rsidP="00BF21B7">
            <w:pPr>
              <w:keepNext/>
              <w:spacing w:after="240"/>
              <w:jc w:val="center"/>
              <w:rPr>
                <w:rFonts w:ascii="Arial" w:hAnsi="Arial"/>
              </w:rPr>
            </w:pPr>
            <w:r w:rsidRPr="00425C59">
              <w:rPr>
                <w:rFonts w:ascii="Arial" w:hAnsi="Arial"/>
              </w:rPr>
              <w:t>150-250</w:t>
            </w:r>
            <w:r w:rsidRPr="00425C59">
              <w:rPr>
                <w:rFonts w:ascii="Arial" w:hAnsi="Arial"/>
                <w:vertAlign w:val="superscript"/>
              </w:rPr>
              <w:t>o</w:t>
            </w:r>
            <w:r w:rsidRPr="00425C59">
              <w:rPr>
                <w:rFonts w:ascii="Arial" w:hAnsi="Arial"/>
              </w:rPr>
              <w:t>C TBP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C0C8DC" w14:textId="77777777" w:rsidR="00585A8D" w:rsidRPr="00425C59" w:rsidRDefault="00585A8D" w:rsidP="00BF21B7">
            <w:pPr>
              <w:keepNext/>
              <w:spacing w:after="240"/>
              <w:jc w:val="center"/>
              <w:rPr>
                <w:rFonts w:ascii="Arial" w:hAnsi="Arial"/>
              </w:rPr>
            </w:pPr>
            <w:r w:rsidRPr="00425C59">
              <w:rPr>
                <w:rFonts w:ascii="Arial" w:hAnsi="Arial"/>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E65BA4" w14:textId="77777777" w:rsidR="00585A8D" w:rsidRPr="00425C59" w:rsidRDefault="00585A8D" w:rsidP="00BF21B7">
            <w:pPr>
              <w:keepNext/>
              <w:spacing w:after="240"/>
              <w:jc w:val="center"/>
              <w:rPr>
                <w:rFonts w:ascii="Arial" w:hAnsi="Arial"/>
              </w:rPr>
            </w:pPr>
            <w:r w:rsidRPr="00425C59">
              <w:rPr>
                <w:rFonts w:ascii="Arial" w:hAnsi="Arial"/>
              </w:rPr>
              <w:t>z</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67380" w14:textId="77777777" w:rsidR="00585A8D" w:rsidRPr="00425C59" w:rsidRDefault="00585A8D" w:rsidP="00BF21B7">
            <w:pPr>
              <w:keepNext/>
              <w:spacing w:after="240"/>
              <w:jc w:val="center"/>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9D5EF" w14:textId="77777777" w:rsidR="00585A8D" w:rsidRPr="00425C59" w:rsidRDefault="00585A8D" w:rsidP="00BF21B7">
            <w:pPr>
              <w:keepNext/>
              <w:spacing w:after="240"/>
              <w:jc w:val="center"/>
              <w:rPr>
                <w:rFonts w:ascii="Arial" w:hAnsi="Arial"/>
              </w:rPr>
            </w:pPr>
          </w:p>
        </w:tc>
      </w:tr>
      <w:tr w:rsidR="00585A8D" w:rsidRPr="00B4726B" w14:paraId="4E784A71"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AC8F98F" w14:textId="77777777" w:rsidR="00585A8D" w:rsidRPr="00425C59" w:rsidRDefault="00585A8D" w:rsidP="00BF21B7">
            <w:pPr>
              <w:keepNext/>
              <w:spacing w:after="240"/>
              <w:jc w:val="both"/>
              <w:rPr>
                <w:rFonts w:ascii="Arial" w:hAnsi="Arial"/>
              </w:rPr>
            </w:pPr>
            <w:r w:rsidRPr="00425C59">
              <w:rPr>
                <w:rFonts w:ascii="Arial" w:hAnsi="Arial"/>
              </w:rPr>
              <w:t>Gasoil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1AD224" w14:textId="77777777" w:rsidR="00585A8D" w:rsidRPr="00425C59" w:rsidRDefault="00585A8D" w:rsidP="00BF21B7">
            <w:pPr>
              <w:keepNext/>
              <w:spacing w:after="240"/>
              <w:jc w:val="center"/>
              <w:rPr>
                <w:rFonts w:ascii="Arial" w:hAnsi="Arial"/>
              </w:rPr>
            </w:pPr>
            <w:r w:rsidRPr="00425C59">
              <w:rPr>
                <w:rFonts w:ascii="Arial" w:hAnsi="Arial"/>
              </w:rPr>
              <w:t>250-350</w:t>
            </w:r>
            <w:r w:rsidRPr="00425C59">
              <w:rPr>
                <w:rFonts w:ascii="Arial" w:hAnsi="Arial"/>
                <w:vertAlign w:val="superscript"/>
              </w:rPr>
              <w:t>o</w:t>
            </w:r>
            <w:r w:rsidRPr="00425C59">
              <w:rPr>
                <w:rFonts w:ascii="Arial" w:hAnsi="Arial"/>
              </w:rPr>
              <w:t>C TBP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C9E31" w14:textId="77777777" w:rsidR="00585A8D" w:rsidRPr="00425C59" w:rsidRDefault="00585A8D" w:rsidP="00BF21B7">
            <w:pPr>
              <w:keepNext/>
              <w:spacing w:after="240"/>
              <w:jc w:val="center"/>
              <w:rPr>
                <w:rFonts w:ascii="Arial" w:hAnsi="Arial"/>
              </w:rPr>
            </w:pPr>
            <w:r w:rsidRPr="00425C59">
              <w:rPr>
                <w:rFonts w:ascii="Arial" w:hAnsi="Arial"/>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4DCC64" w14:textId="77777777" w:rsidR="00585A8D" w:rsidRPr="00425C59" w:rsidRDefault="00585A8D" w:rsidP="00BF21B7">
            <w:pPr>
              <w:keepNext/>
              <w:spacing w:after="240"/>
              <w:jc w:val="center"/>
              <w:rPr>
                <w:rFonts w:ascii="Arial" w:hAnsi="Arial"/>
              </w:rPr>
            </w:pPr>
            <w:r w:rsidRPr="00425C59">
              <w:rPr>
                <w:rFonts w:ascii="Arial" w:hAnsi="Arial"/>
              </w:rPr>
              <w:t>z</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A6E548" w14:textId="77777777" w:rsidR="00585A8D" w:rsidRPr="00425C59" w:rsidRDefault="00585A8D" w:rsidP="00BF21B7">
            <w:pPr>
              <w:keepNext/>
              <w:spacing w:after="240"/>
              <w:jc w:val="center"/>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B6C38A" w14:textId="77777777" w:rsidR="00585A8D" w:rsidRPr="00425C59" w:rsidRDefault="00585A8D" w:rsidP="00BF21B7">
            <w:pPr>
              <w:keepNext/>
              <w:spacing w:after="240"/>
              <w:jc w:val="center"/>
              <w:rPr>
                <w:rFonts w:ascii="Arial" w:hAnsi="Arial"/>
              </w:rPr>
            </w:pPr>
          </w:p>
        </w:tc>
      </w:tr>
      <w:tr w:rsidR="00585A8D" w:rsidRPr="00B4726B" w14:paraId="3AE98DB4"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7CCAB90" w14:textId="77777777" w:rsidR="00585A8D" w:rsidRPr="00425C59" w:rsidRDefault="00585A8D" w:rsidP="00BF21B7">
            <w:pPr>
              <w:keepNext/>
              <w:spacing w:after="240"/>
              <w:jc w:val="both"/>
              <w:rPr>
                <w:rFonts w:ascii="Arial" w:hAnsi="Arial"/>
              </w:rPr>
            </w:pPr>
            <w:r w:rsidRPr="00425C59">
              <w:rPr>
                <w:rFonts w:ascii="Arial" w:hAnsi="Arial"/>
              </w:rPr>
              <w:t>Vacuum Gasoil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DE9D57" w14:textId="77777777" w:rsidR="00585A8D" w:rsidRPr="00425C59" w:rsidRDefault="00585A8D" w:rsidP="00BF21B7">
            <w:pPr>
              <w:keepNext/>
              <w:spacing w:after="240"/>
              <w:jc w:val="center"/>
              <w:rPr>
                <w:rFonts w:ascii="Arial" w:hAnsi="Arial"/>
              </w:rPr>
            </w:pPr>
            <w:r w:rsidRPr="00425C59">
              <w:rPr>
                <w:rFonts w:ascii="Arial" w:hAnsi="Arial"/>
              </w:rPr>
              <w:t>350-550</w:t>
            </w:r>
            <w:r w:rsidRPr="00425C59">
              <w:rPr>
                <w:rFonts w:ascii="Arial" w:hAnsi="Arial"/>
                <w:vertAlign w:val="superscript"/>
              </w:rPr>
              <w:t>o</w:t>
            </w:r>
            <w:r w:rsidRPr="00425C59">
              <w:rPr>
                <w:rFonts w:ascii="Arial" w:hAnsi="Arial"/>
              </w:rPr>
              <w:t>C TBP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46C6FB" w14:textId="77777777" w:rsidR="00585A8D" w:rsidRPr="00425C59" w:rsidRDefault="00585A8D" w:rsidP="00BF21B7">
            <w:pPr>
              <w:keepNext/>
              <w:spacing w:after="240"/>
              <w:jc w:val="center"/>
              <w:rPr>
                <w:rFonts w:ascii="Arial" w:hAnsi="Arial"/>
              </w:rPr>
            </w:pPr>
            <w:r w:rsidRPr="00425C59">
              <w:rPr>
                <w:rFonts w:ascii="Arial" w:hAnsi="Arial"/>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4C63C0" w14:textId="77777777" w:rsidR="00585A8D" w:rsidRPr="00425C59" w:rsidRDefault="00585A8D" w:rsidP="00BF21B7">
            <w:pPr>
              <w:keepNext/>
              <w:spacing w:after="240"/>
              <w:jc w:val="center"/>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9BA20E" w14:textId="77777777" w:rsidR="00585A8D" w:rsidRPr="00425C59" w:rsidRDefault="00585A8D" w:rsidP="00BF21B7">
            <w:pPr>
              <w:keepNext/>
              <w:spacing w:after="240"/>
              <w:jc w:val="center"/>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A4BCBE" w14:textId="77777777" w:rsidR="00585A8D" w:rsidRPr="00425C59" w:rsidRDefault="00585A8D" w:rsidP="00BF21B7">
            <w:pPr>
              <w:keepNext/>
              <w:spacing w:after="240"/>
              <w:jc w:val="center"/>
              <w:rPr>
                <w:rFonts w:ascii="Arial" w:hAnsi="Arial"/>
              </w:rPr>
            </w:pPr>
            <w:r w:rsidRPr="00425C59">
              <w:rPr>
                <w:rFonts w:ascii="Arial" w:hAnsi="Arial"/>
              </w:rPr>
              <w:t>z</w:t>
            </w:r>
          </w:p>
        </w:tc>
      </w:tr>
      <w:tr w:rsidR="00585A8D" w:rsidRPr="00B4726B" w14:paraId="759AB924" w14:textId="77777777" w:rsidTr="0038184D">
        <w:trPr>
          <w:jc w:val="cent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CEE1393" w14:textId="77777777" w:rsidR="00585A8D" w:rsidRPr="00425C59" w:rsidRDefault="00585A8D" w:rsidP="00BF21B7">
            <w:pPr>
              <w:spacing w:after="240"/>
              <w:jc w:val="both"/>
              <w:rPr>
                <w:rFonts w:ascii="Arial" w:hAnsi="Arial"/>
              </w:rPr>
            </w:pPr>
            <w:r w:rsidRPr="00425C59">
              <w:rPr>
                <w:rFonts w:ascii="Arial" w:hAnsi="Arial"/>
              </w:rPr>
              <w:t>Vacuum Residue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1B86E" w14:textId="77777777" w:rsidR="00585A8D" w:rsidRPr="00425C59" w:rsidRDefault="00585A8D" w:rsidP="00BF21B7">
            <w:pPr>
              <w:spacing w:after="240"/>
              <w:jc w:val="center"/>
              <w:rPr>
                <w:rFonts w:ascii="Arial" w:hAnsi="Arial"/>
              </w:rPr>
            </w:pPr>
            <w:r w:rsidRPr="00425C59">
              <w:rPr>
                <w:rFonts w:ascii="Arial" w:hAnsi="Arial"/>
              </w:rPr>
              <w:t>greater than 550</w:t>
            </w:r>
            <w:r w:rsidRPr="00425C59">
              <w:rPr>
                <w:rFonts w:ascii="Arial" w:hAnsi="Arial"/>
                <w:vertAlign w:val="superscript"/>
              </w:rPr>
              <w:t>o</w:t>
            </w:r>
            <w:r w:rsidRPr="00425C59">
              <w:rPr>
                <w:rFonts w:ascii="Arial" w:hAnsi="Arial"/>
              </w:rPr>
              <w:t>C TBP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D3F7B" w14:textId="77777777" w:rsidR="00585A8D" w:rsidRPr="00425C59" w:rsidRDefault="00585A8D" w:rsidP="00BF21B7">
            <w:pPr>
              <w:spacing w:after="240"/>
              <w:jc w:val="center"/>
              <w:rPr>
                <w:rFonts w:ascii="Arial" w:hAnsi="Arial"/>
              </w:rPr>
            </w:pPr>
            <w:r w:rsidRPr="00425C59">
              <w:rPr>
                <w:rFonts w:ascii="Arial" w:hAnsi="Arial"/>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3944A0" w14:textId="77777777" w:rsidR="00585A8D" w:rsidRPr="00425C59" w:rsidRDefault="00585A8D" w:rsidP="00BF21B7">
            <w:pPr>
              <w:spacing w:after="240"/>
              <w:jc w:val="center"/>
              <w:rPr>
                <w:rFonts w:ascii="Arial" w:hAnsi="Aria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0A7A07" w14:textId="77777777" w:rsidR="00585A8D" w:rsidRPr="00425C59" w:rsidRDefault="00585A8D" w:rsidP="00BF21B7">
            <w:pPr>
              <w:spacing w:after="240"/>
              <w:jc w:val="center"/>
              <w:rPr>
                <w:rFonts w:ascii="Arial" w:hAnsi="Arial"/>
              </w:rPr>
            </w:pPr>
            <w:r w:rsidRPr="00425C59">
              <w:rPr>
                <w:rFonts w:ascii="Arial" w:hAnsi="Arial"/>
              </w:rPr>
              <w:t>z</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F83875" w14:textId="77777777" w:rsidR="00585A8D" w:rsidRPr="00425C59" w:rsidRDefault="00585A8D" w:rsidP="00BF21B7">
            <w:pPr>
              <w:spacing w:after="240"/>
              <w:jc w:val="center"/>
              <w:rPr>
                <w:rFonts w:ascii="Arial" w:hAnsi="Arial"/>
              </w:rPr>
            </w:pPr>
            <w:r w:rsidRPr="00425C59">
              <w:rPr>
                <w:rFonts w:ascii="Arial" w:hAnsi="Arial"/>
              </w:rPr>
              <w:t>z</w:t>
            </w:r>
          </w:p>
        </w:tc>
      </w:tr>
    </w:tbl>
    <w:p w14:paraId="4BBD95B6" w14:textId="77777777" w:rsidR="00585A8D" w:rsidRPr="00425C59" w:rsidRDefault="00585A8D" w:rsidP="00585A8D">
      <w:pPr>
        <w:spacing w:line="360" w:lineRule="auto"/>
        <w:jc w:val="both"/>
        <w:rPr>
          <w:rFonts w:ascii="Arial" w:hAnsi="Arial"/>
        </w:rPr>
      </w:pPr>
    </w:p>
    <w:p w14:paraId="432535DE"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The product yields and product qualities for Forties Blend are obtained by averaging the yields and qualities of all Users' SCO, weighted by User Monthly SCO allocation from Paragraph 3.10 of Attachment B </w:t>
      </w:r>
      <w:r w:rsidRPr="00425C59">
        <w:rPr>
          <w:rFonts w:ascii="Arial" w:hAnsi="Arial"/>
        </w:rPr>
        <w:noBreakHyphen/>
        <w:t xml:space="preserve"> Part I to this Agreement.</w:t>
      </w:r>
    </w:p>
    <w:p w14:paraId="05905BD2" w14:textId="77777777" w:rsidR="00585A8D" w:rsidRPr="00425C59" w:rsidRDefault="00585A8D" w:rsidP="00585A8D">
      <w:pPr>
        <w:spacing w:line="360" w:lineRule="auto"/>
        <w:jc w:val="both"/>
        <w:rPr>
          <w:rFonts w:ascii="Arial" w:hAnsi="Arial"/>
        </w:rPr>
      </w:pPr>
    </w:p>
    <w:p w14:paraId="0E1F366C" w14:textId="77777777" w:rsidR="00585A8D" w:rsidRPr="00425C59" w:rsidRDefault="00585A8D" w:rsidP="00585A8D">
      <w:pPr>
        <w:spacing w:line="360" w:lineRule="auto"/>
        <w:jc w:val="both"/>
        <w:rPr>
          <w:rFonts w:ascii="Arial" w:hAnsi="Arial"/>
        </w:rPr>
      </w:pPr>
      <w:r w:rsidRPr="00425C59">
        <w:rPr>
          <w:rFonts w:ascii="Arial" w:hAnsi="Arial"/>
        </w:rPr>
        <w:t>1.3</w:t>
      </w:r>
      <w:r w:rsidRPr="00425C59">
        <w:rPr>
          <w:rFonts w:ascii="Arial" w:hAnsi="Arial"/>
        </w:rPr>
        <w:tab/>
      </w:r>
      <w:r w:rsidRPr="00425C59">
        <w:rPr>
          <w:rFonts w:ascii="Arial" w:hAnsi="Arial"/>
          <w:u w:val="single"/>
        </w:rPr>
        <w:t>Valuation</w:t>
      </w:r>
    </w:p>
    <w:p w14:paraId="5E778A60" w14:textId="77777777" w:rsidR="00585A8D" w:rsidRPr="00425C59" w:rsidRDefault="00585A8D" w:rsidP="00585A8D">
      <w:pPr>
        <w:spacing w:line="360" w:lineRule="auto"/>
        <w:jc w:val="both"/>
        <w:rPr>
          <w:rFonts w:ascii="Arial" w:hAnsi="Arial"/>
        </w:rPr>
      </w:pPr>
    </w:p>
    <w:p w14:paraId="2B04671C" w14:textId="77777777" w:rsidR="00585A8D" w:rsidRPr="00425C59" w:rsidRDefault="00585A8D" w:rsidP="00585A8D">
      <w:pPr>
        <w:spacing w:line="360" w:lineRule="auto"/>
        <w:ind w:left="1440" w:hanging="720"/>
        <w:jc w:val="both"/>
        <w:rPr>
          <w:rFonts w:ascii="Arial" w:hAnsi="Arial"/>
        </w:rPr>
      </w:pPr>
      <w:r w:rsidRPr="00425C59">
        <w:rPr>
          <w:rFonts w:ascii="Arial" w:hAnsi="Arial"/>
        </w:rPr>
        <w:t>1.3.1</w:t>
      </w:r>
      <w:r w:rsidRPr="00425C59">
        <w:rPr>
          <w:rFonts w:ascii="Arial" w:hAnsi="Arial"/>
        </w:rPr>
        <w:tab/>
        <w:t>A deemed differential value (Delta V) in US dollars between one Tonne (</w:t>
      </w:r>
      <w:proofErr w:type="spellStart"/>
      <w:r w:rsidRPr="00425C59">
        <w:rPr>
          <w:rFonts w:ascii="Arial" w:hAnsi="Arial"/>
        </w:rPr>
        <w:t>wt</w:t>
      </w:r>
      <w:proofErr w:type="spellEnd"/>
      <w:r w:rsidRPr="00425C59">
        <w:rPr>
          <w:rFonts w:ascii="Arial" w:hAnsi="Arial"/>
        </w:rPr>
        <w:t>) of each User's SCO and one Tonne (</w:t>
      </w:r>
      <w:proofErr w:type="spellStart"/>
      <w:r w:rsidRPr="00425C59">
        <w:rPr>
          <w:rFonts w:ascii="Arial" w:hAnsi="Arial"/>
        </w:rPr>
        <w:t>wt</w:t>
      </w:r>
      <w:proofErr w:type="spellEnd"/>
      <w:r w:rsidRPr="00425C59">
        <w:rPr>
          <w:rFonts w:ascii="Arial" w:hAnsi="Arial"/>
        </w:rPr>
        <w:t>) of Forties Blend shall be calculated from the following formula:</w:t>
      </w:r>
    </w:p>
    <w:p w14:paraId="62F455AA" w14:textId="7AE38DAC" w:rsidR="00585A8D" w:rsidRPr="00425C59" w:rsidRDefault="00585A8D" w:rsidP="00585A8D">
      <w:pPr>
        <w:spacing w:line="360" w:lineRule="auto"/>
        <w:jc w:val="both"/>
        <w:rPr>
          <w:rFonts w:ascii="Arial" w:hAnsi="Arial"/>
        </w:rPr>
      </w:pPr>
      <w:r w:rsidRPr="00425C59">
        <w:rPr>
          <w:rFonts w:ascii="Arial" w:hAnsi="Arial"/>
        </w:rPr>
        <w:tab/>
      </w:r>
      <w:r w:rsidR="00C504E6" w:rsidRPr="00B4726B">
        <w:rPr>
          <w:rFonts w:ascii="Arial" w:hAnsi="Arial" w:cs="Arial"/>
          <w:noProof/>
          <w:position w:val="-96"/>
          <w:szCs w:val="24"/>
          <w:lang w:eastAsia="en-GB"/>
        </w:rPr>
        <w:drawing>
          <wp:inline distT="0" distB="0" distL="0" distR="0" wp14:anchorId="31BE2F7B" wp14:editId="75E1CF06">
            <wp:extent cx="5699760" cy="1857810"/>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1633" cy="1861680"/>
                    </a:xfrm>
                    <a:prstGeom prst="rect">
                      <a:avLst/>
                    </a:prstGeom>
                    <a:noFill/>
                    <a:ln>
                      <a:noFill/>
                    </a:ln>
                  </pic:spPr>
                </pic:pic>
              </a:graphicData>
            </a:graphic>
          </wp:inline>
        </w:drawing>
      </w:r>
    </w:p>
    <w:p w14:paraId="52875950"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r>
    </w:p>
    <w:p w14:paraId="2D7A23E3" w14:textId="77777777" w:rsidR="00585A8D" w:rsidRPr="00425C59" w:rsidRDefault="00585A8D" w:rsidP="00585A8D">
      <w:pPr>
        <w:spacing w:line="360" w:lineRule="auto"/>
        <w:ind w:left="2160" w:hanging="720"/>
        <w:jc w:val="both"/>
        <w:rPr>
          <w:rFonts w:ascii="Arial" w:hAnsi="Arial"/>
        </w:rPr>
      </w:pPr>
      <w:proofErr w:type="gramStart"/>
      <w:r w:rsidRPr="00425C59">
        <w:rPr>
          <w:rFonts w:ascii="Arial" w:hAnsi="Arial"/>
        </w:rPr>
        <w:t>where</w:t>
      </w:r>
      <w:proofErr w:type="gramEnd"/>
      <w:r w:rsidRPr="00425C59">
        <w:rPr>
          <w:rFonts w:ascii="Arial" w:hAnsi="Arial"/>
        </w:rPr>
        <w:t>:</w:t>
      </w:r>
    </w:p>
    <w:p w14:paraId="41BF7C6E"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p>
    <w:p w14:paraId="6A154DF1"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spellStart"/>
      <w:r w:rsidRPr="00425C59">
        <w:rPr>
          <w:rFonts w:ascii="Arial" w:hAnsi="Arial"/>
          <w:b/>
        </w:rPr>
        <w:t>P</w:t>
      </w:r>
      <w:r w:rsidRPr="00425C59">
        <w:rPr>
          <w:rFonts w:ascii="Arial" w:hAnsi="Arial"/>
          <w:vertAlign w:val="subscript"/>
        </w:rPr>
        <w:t>n</w:t>
      </w:r>
      <w:proofErr w:type="spellEnd"/>
      <w:r w:rsidRPr="00425C59">
        <w:rPr>
          <w:rFonts w:ascii="Arial" w:hAnsi="Arial"/>
        </w:rPr>
        <w:t xml:space="preserve">, </w:t>
      </w:r>
      <w:proofErr w:type="spellStart"/>
      <w:r w:rsidRPr="00425C59">
        <w:rPr>
          <w:rFonts w:ascii="Arial" w:hAnsi="Arial"/>
          <w:b/>
        </w:rPr>
        <w:t>P</w:t>
      </w:r>
      <w:r w:rsidRPr="00425C59">
        <w:rPr>
          <w:rFonts w:ascii="Arial" w:hAnsi="Arial"/>
          <w:vertAlign w:val="subscript"/>
        </w:rPr>
        <w:t>k</w:t>
      </w:r>
      <w:proofErr w:type="spellEnd"/>
      <w:r w:rsidRPr="00425C59">
        <w:rPr>
          <w:rFonts w:ascii="Arial" w:hAnsi="Arial"/>
        </w:rPr>
        <w:t xml:space="preserve">, </w:t>
      </w:r>
      <w:proofErr w:type="spellStart"/>
      <w:r w:rsidRPr="00425C59">
        <w:rPr>
          <w:rFonts w:ascii="Arial" w:hAnsi="Arial"/>
          <w:b/>
        </w:rPr>
        <w:t>P</w:t>
      </w:r>
      <w:r w:rsidRPr="00425C59">
        <w:rPr>
          <w:rFonts w:ascii="Arial" w:hAnsi="Arial"/>
          <w:vertAlign w:val="subscript"/>
        </w:rPr>
        <w:t>go</w:t>
      </w:r>
      <w:proofErr w:type="spellEnd"/>
      <w:r w:rsidRPr="00425C59">
        <w:rPr>
          <w:rFonts w:ascii="Arial" w:hAnsi="Arial"/>
        </w:rPr>
        <w:t xml:space="preserve"> and </w:t>
      </w:r>
      <w:proofErr w:type="spellStart"/>
      <w:r w:rsidRPr="00425C59">
        <w:rPr>
          <w:rFonts w:ascii="Arial" w:hAnsi="Arial"/>
          <w:b/>
        </w:rPr>
        <w:t>P</w:t>
      </w:r>
      <w:r w:rsidRPr="00425C59">
        <w:rPr>
          <w:rFonts w:ascii="Arial" w:hAnsi="Arial"/>
          <w:vertAlign w:val="subscript"/>
        </w:rPr>
        <w:t>hsfo</w:t>
      </w:r>
      <w:proofErr w:type="spellEnd"/>
      <w:r w:rsidRPr="00425C59">
        <w:rPr>
          <w:rFonts w:ascii="Arial" w:hAnsi="Arial"/>
        </w:rPr>
        <w:t xml:space="preserve"> are determined from Paragraph 1.1.2</w:t>
      </w:r>
    </w:p>
    <w:p w14:paraId="4E5C096A" w14:textId="77777777" w:rsidR="00585A8D" w:rsidRPr="00425C59" w:rsidRDefault="00585A8D" w:rsidP="00585A8D">
      <w:pPr>
        <w:spacing w:line="360" w:lineRule="auto"/>
        <w:ind w:left="1440"/>
        <w:jc w:val="both"/>
        <w:rPr>
          <w:rFonts w:ascii="Arial" w:hAnsi="Arial"/>
        </w:rPr>
      </w:pPr>
      <w:proofErr w:type="spellStart"/>
      <w:r w:rsidRPr="00425C59">
        <w:rPr>
          <w:rFonts w:ascii="Arial" w:hAnsi="Arial"/>
          <w:b/>
        </w:rPr>
        <w:lastRenderedPageBreak/>
        <w:t>P</w:t>
      </w:r>
      <w:r w:rsidRPr="00425C59">
        <w:rPr>
          <w:rFonts w:ascii="Arial" w:hAnsi="Arial"/>
          <w:vertAlign w:val="subscript"/>
        </w:rPr>
        <w:t>vgoi</w:t>
      </w:r>
      <w:proofErr w:type="spellEnd"/>
      <w:r w:rsidRPr="00425C59">
        <w:rPr>
          <w:rFonts w:ascii="Arial" w:hAnsi="Arial"/>
          <w:b/>
        </w:rPr>
        <w:t xml:space="preserve"> </w:t>
      </w:r>
      <w:r w:rsidRPr="00425C59">
        <w:rPr>
          <w:rFonts w:ascii="Arial" w:hAnsi="Arial"/>
        </w:rPr>
        <w:t xml:space="preserve">and </w:t>
      </w:r>
      <w:proofErr w:type="spellStart"/>
      <w:r w:rsidRPr="00425C59">
        <w:rPr>
          <w:rFonts w:ascii="Arial" w:hAnsi="Arial"/>
          <w:b/>
        </w:rPr>
        <w:t>P</w:t>
      </w:r>
      <w:r w:rsidRPr="00425C59">
        <w:rPr>
          <w:rFonts w:ascii="Arial" w:hAnsi="Arial"/>
          <w:vertAlign w:val="subscript"/>
        </w:rPr>
        <w:t>vgof</w:t>
      </w:r>
      <w:proofErr w:type="spellEnd"/>
      <w:r w:rsidRPr="00425C59">
        <w:rPr>
          <w:rFonts w:ascii="Arial" w:hAnsi="Arial"/>
        </w:rPr>
        <w:t xml:space="preserve"> are the values in US Dollars respectively of one Tonne (</w:t>
      </w:r>
      <w:proofErr w:type="spellStart"/>
      <w:r w:rsidRPr="00425C59">
        <w:rPr>
          <w:rFonts w:ascii="Arial" w:hAnsi="Arial"/>
        </w:rPr>
        <w:t>wt</w:t>
      </w:r>
      <w:proofErr w:type="spellEnd"/>
      <w:r w:rsidRPr="00425C59">
        <w:rPr>
          <w:rFonts w:ascii="Arial" w:hAnsi="Arial"/>
        </w:rPr>
        <w:t>) of quality corrected vacuum gasoil (“VGO”) for the SCO of each User and Forties Blend as determined from Paragraph 1.3.2</w:t>
      </w:r>
    </w:p>
    <w:p w14:paraId="3BE212CE" w14:textId="77777777" w:rsidR="00585A8D" w:rsidRPr="00425C59" w:rsidRDefault="00585A8D" w:rsidP="00585A8D">
      <w:pPr>
        <w:spacing w:line="360" w:lineRule="auto"/>
        <w:ind w:left="1440"/>
        <w:jc w:val="both"/>
        <w:rPr>
          <w:rFonts w:ascii="Arial" w:hAnsi="Arial"/>
        </w:rPr>
      </w:pPr>
    </w:p>
    <w:p w14:paraId="6AF846DE" w14:textId="77777777" w:rsidR="00585A8D" w:rsidRPr="00425C59" w:rsidRDefault="00585A8D" w:rsidP="00585A8D">
      <w:pPr>
        <w:spacing w:line="360" w:lineRule="auto"/>
        <w:ind w:left="1440"/>
        <w:jc w:val="both"/>
        <w:rPr>
          <w:rFonts w:ascii="Arial" w:hAnsi="Arial"/>
        </w:rPr>
      </w:pPr>
      <w:proofErr w:type="spellStart"/>
      <w:r w:rsidRPr="00425C59">
        <w:rPr>
          <w:rFonts w:ascii="Arial" w:hAnsi="Arial"/>
          <w:b/>
        </w:rPr>
        <w:t>P</w:t>
      </w:r>
      <w:r w:rsidRPr="00425C59">
        <w:rPr>
          <w:rFonts w:ascii="Arial" w:hAnsi="Arial"/>
          <w:vertAlign w:val="subscript"/>
        </w:rPr>
        <w:t>vri</w:t>
      </w:r>
      <w:proofErr w:type="spellEnd"/>
      <w:r w:rsidRPr="00425C59">
        <w:rPr>
          <w:rFonts w:ascii="Arial" w:hAnsi="Arial"/>
          <w:b/>
        </w:rPr>
        <w:t xml:space="preserve"> </w:t>
      </w:r>
      <w:r w:rsidRPr="00425C59">
        <w:rPr>
          <w:rFonts w:ascii="Arial" w:hAnsi="Arial"/>
        </w:rPr>
        <w:t xml:space="preserve">and </w:t>
      </w:r>
      <w:proofErr w:type="spellStart"/>
      <w:proofErr w:type="gramStart"/>
      <w:r w:rsidRPr="00425C59">
        <w:rPr>
          <w:rFonts w:ascii="Arial" w:hAnsi="Arial"/>
          <w:b/>
        </w:rPr>
        <w:t>P</w:t>
      </w:r>
      <w:r w:rsidRPr="00425C59">
        <w:rPr>
          <w:rFonts w:ascii="Arial" w:hAnsi="Arial"/>
          <w:vertAlign w:val="subscript"/>
        </w:rPr>
        <w:t>vrf</w:t>
      </w:r>
      <w:proofErr w:type="spellEnd"/>
      <w:r w:rsidRPr="00425C59">
        <w:rPr>
          <w:rFonts w:ascii="Arial" w:hAnsi="Arial"/>
        </w:rPr>
        <w:t xml:space="preserve">  are</w:t>
      </w:r>
      <w:proofErr w:type="gramEnd"/>
      <w:r w:rsidRPr="00425C59">
        <w:rPr>
          <w:rFonts w:ascii="Arial" w:hAnsi="Arial"/>
        </w:rPr>
        <w:t xml:space="preserve"> the values in US Dollars respectively of one Tonne (</w:t>
      </w:r>
      <w:proofErr w:type="spellStart"/>
      <w:r w:rsidRPr="00425C59">
        <w:rPr>
          <w:rFonts w:ascii="Arial" w:hAnsi="Arial"/>
        </w:rPr>
        <w:t>wt</w:t>
      </w:r>
      <w:proofErr w:type="spellEnd"/>
      <w:r w:rsidRPr="00425C59">
        <w:rPr>
          <w:rFonts w:ascii="Arial" w:hAnsi="Arial"/>
        </w:rPr>
        <w:t>) of quality corrected vacuum residue for the SCO of each User and Forties Blend as determined from Paragraph 1.3.3</w:t>
      </w:r>
    </w:p>
    <w:p w14:paraId="51C3B147" w14:textId="77777777" w:rsidR="00585A8D" w:rsidRPr="00425C59" w:rsidRDefault="00585A8D" w:rsidP="00585A8D">
      <w:pPr>
        <w:spacing w:line="360" w:lineRule="auto"/>
        <w:jc w:val="both"/>
        <w:rPr>
          <w:rFonts w:ascii="Arial" w:hAnsi="Arial"/>
        </w:rPr>
      </w:pPr>
    </w:p>
    <w:p w14:paraId="5B74C9BB"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spellStart"/>
      <w:r w:rsidRPr="00425C59">
        <w:rPr>
          <w:rFonts w:ascii="Arial" w:hAnsi="Arial"/>
          <w:b/>
          <w:lang w:val="en-US"/>
        </w:rPr>
        <w:t>DG</w:t>
      </w:r>
      <w:r w:rsidRPr="00425C59">
        <w:rPr>
          <w:rFonts w:ascii="Arial" w:hAnsi="Arial"/>
          <w:vertAlign w:val="subscript"/>
          <w:lang w:val="en-US"/>
        </w:rPr>
        <w:t>i</w:t>
      </w:r>
      <w:proofErr w:type="spellEnd"/>
      <w:r w:rsidRPr="00425C59">
        <w:rPr>
          <w:rFonts w:ascii="Arial" w:hAnsi="Arial"/>
          <w:lang w:val="en-US"/>
        </w:rPr>
        <w:t xml:space="preserve">, </w:t>
      </w:r>
      <w:proofErr w:type="spellStart"/>
      <w:r w:rsidRPr="00425C59">
        <w:rPr>
          <w:rFonts w:ascii="Arial" w:hAnsi="Arial"/>
          <w:b/>
          <w:lang w:val="en-US"/>
        </w:rPr>
        <w:t>DN</w:t>
      </w:r>
      <w:r w:rsidRPr="00425C59">
        <w:rPr>
          <w:rFonts w:ascii="Arial" w:hAnsi="Arial"/>
          <w:vertAlign w:val="subscript"/>
          <w:lang w:val="en-US"/>
        </w:rPr>
        <w:t>i</w:t>
      </w:r>
      <w:proofErr w:type="spellEnd"/>
      <w:r w:rsidRPr="00425C59">
        <w:rPr>
          <w:rFonts w:ascii="Arial" w:hAnsi="Arial"/>
          <w:lang w:val="en-US"/>
        </w:rPr>
        <w:t xml:space="preserve">, </w:t>
      </w:r>
      <w:r w:rsidRPr="00425C59">
        <w:rPr>
          <w:rFonts w:ascii="Arial" w:hAnsi="Arial"/>
          <w:b/>
          <w:lang w:val="en-US"/>
        </w:rPr>
        <w:t>K</w:t>
      </w:r>
      <w:r w:rsidRPr="00425C59">
        <w:rPr>
          <w:rFonts w:ascii="Arial" w:hAnsi="Arial"/>
          <w:vertAlign w:val="subscript"/>
          <w:lang w:val="en-US"/>
        </w:rPr>
        <w:t>i</w:t>
      </w:r>
      <w:r w:rsidRPr="00425C59">
        <w:rPr>
          <w:rFonts w:ascii="Arial" w:hAnsi="Arial"/>
          <w:b/>
          <w:lang w:val="en-US"/>
        </w:rPr>
        <w:t>,</w:t>
      </w:r>
      <w:r w:rsidRPr="00425C59">
        <w:rPr>
          <w:rFonts w:ascii="Arial" w:hAnsi="Arial"/>
          <w:lang w:val="en-US"/>
        </w:rPr>
        <w:t xml:space="preserve"> </w:t>
      </w:r>
      <w:proofErr w:type="spellStart"/>
      <w:r w:rsidRPr="00425C59">
        <w:rPr>
          <w:rFonts w:ascii="Arial" w:hAnsi="Arial"/>
          <w:b/>
          <w:lang w:val="en-US"/>
        </w:rPr>
        <w:t>GO</w:t>
      </w:r>
      <w:r w:rsidRPr="00425C59">
        <w:rPr>
          <w:rFonts w:ascii="Arial" w:hAnsi="Arial"/>
          <w:vertAlign w:val="subscript"/>
          <w:lang w:val="en-US"/>
        </w:rPr>
        <w:t>i</w:t>
      </w:r>
      <w:proofErr w:type="spellEnd"/>
      <w:r w:rsidRPr="00425C59">
        <w:rPr>
          <w:rFonts w:ascii="Arial" w:hAnsi="Arial"/>
          <w:lang w:val="en-US"/>
        </w:rPr>
        <w:t xml:space="preserve">, </w:t>
      </w:r>
      <w:proofErr w:type="spellStart"/>
      <w:r w:rsidRPr="00425C59">
        <w:rPr>
          <w:rFonts w:ascii="Arial" w:hAnsi="Arial"/>
          <w:b/>
          <w:lang w:val="en-US"/>
        </w:rPr>
        <w:t>VGO</w:t>
      </w:r>
      <w:r w:rsidRPr="00425C59">
        <w:rPr>
          <w:rFonts w:ascii="Arial" w:hAnsi="Arial"/>
          <w:vertAlign w:val="subscript"/>
          <w:lang w:val="en-US"/>
        </w:rPr>
        <w:t>i</w:t>
      </w:r>
      <w:proofErr w:type="spellEnd"/>
      <w:r w:rsidRPr="00425C59">
        <w:rPr>
          <w:rFonts w:ascii="Arial" w:hAnsi="Arial"/>
          <w:lang w:val="en-US"/>
        </w:rPr>
        <w:t xml:space="preserve"> and </w:t>
      </w:r>
      <w:proofErr w:type="spellStart"/>
      <w:r w:rsidRPr="00425C59">
        <w:rPr>
          <w:rFonts w:ascii="Arial" w:hAnsi="Arial"/>
          <w:b/>
          <w:lang w:val="en-US"/>
        </w:rPr>
        <w:t>VR</w:t>
      </w:r>
      <w:r w:rsidRPr="00425C59">
        <w:rPr>
          <w:rFonts w:ascii="Arial" w:hAnsi="Arial"/>
          <w:vertAlign w:val="subscript"/>
          <w:lang w:val="en-US"/>
        </w:rPr>
        <w:t>i</w:t>
      </w:r>
      <w:proofErr w:type="spellEnd"/>
      <w:r w:rsidRPr="00425C59">
        <w:rPr>
          <w:rFonts w:ascii="Arial" w:hAnsi="Arial"/>
          <w:lang w:val="en-US"/>
        </w:rPr>
        <w:tab/>
      </w:r>
      <w:r w:rsidRPr="00425C59">
        <w:rPr>
          <w:rFonts w:ascii="Arial" w:hAnsi="Arial"/>
        </w:rPr>
        <w:t>are the product yield fractions by weight respectively of gas, naphtha, kerosene, gasoil, vacuum gasoil and vacuum residue of the User's SCO determined from Paragraph 1.2</w:t>
      </w:r>
    </w:p>
    <w:p w14:paraId="2A6BFC14" w14:textId="77777777" w:rsidR="00585A8D" w:rsidRPr="00425C59" w:rsidRDefault="00585A8D" w:rsidP="00585A8D">
      <w:pPr>
        <w:spacing w:line="360" w:lineRule="auto"/>
        <w:ind w:left="1440" w:hanging="720"/>
        <w:jc w:val="both"/>
        <w:rPr>
          <w:rFonts w:ascii="Arial" w:hAnsi="Arial"/>
        </w:rPr>
      </w:pPr>
    </w:p>
    <w:p w14:paraId="0BB24962"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spellStart"/>
      <w:r w:rsidRPr="00425C59">
        <w:rPr>
          <w:rFonts w:ascii="Arial" w:hAnsi="Arial"/>
          <w:b/>
        </w:rPr>
        <w:t>DG</w:t>
      </w:r>
      <w:r w:rsidRPr="00425C59">
        <w:rPr>
          <w:rFonts w:ascii="Arial" w:hAnsi="Arial"/>
          <w:vertAlign w:val="subscript"/>
        </w:rPr>
        <w:t>f</w:t>
      </w:r>
      <w:proofErr w:type="spellEnd"/>
      <w:r w:rsidRPr="00425C59">
        <w:rPr>
          <w:rFonts w:ascii="Arial" w:hAnsi="Arial"/>
        </w:rPr>
        <w:t xml:space="preserve">, </w:t>
      </w:r>
      <w:proofErr w:type="spellStart"/>
      <w:r w:rsidRPr="00425C59">
        <w:rPr>
          <w:rFonts w:ascii="Arial" w:hAnsi="Arial"/>
          <w:b/>
        </w:rPr>
        <w:t>DN</w:t>
      </w:r>
      <w:r w:rsidRPr="00425C59">
        <w:rPr>
          <w:rFonts w:ascii="Arial" w:hAnsi="Arial"/>
          <w:vertAlign w:val="subscript"/>
        </w:rPr>
        <w:t>f</w:t>
      </w:r>
      <w:proofErr w:type="spellEnd"/>
      <w:r w:rsidRPr="00425C59">
        <w:rPr>
          <w:rFonts w:ascii="Arial" w:hAnsi="Arial"/>
        </w:rPr>
        <w:t xml:space="preserve">, </w:t>
      </w:r>
      <w:proofErr w:type="spellStart"/>
      <w:r w:rsidRPr="00425C59">
        <w:rPr>
          <w:rFonts w:ascii="Arial" w:hAnsi="Arial"/>
          <w:b/>
        </w:rPr>
        <w:t>K</w:t>
      </w:r>
      <w:r w:rsidRPr="00425C59">
        <w:rPr>
          <w:rFonts w:ascii="Arial" w:hAnsi="Arial"/>
          <w:vertAlign w:val="subscript"/>
        </w:rPr>
        <w:t>f</w:t>
      </w:r>
      <w:proofErr w:type="spellEnd"/>
      <w:r w:rsidRPr="00425C59">
        <w:rPr>
          <w:rFonts w:ascii="Arial" w:hAnsi="Arial"/>
        </w:rPr>
        <w:t xml:space="preserve">, </w:t>
      </w:r>
      <w:proofErr w:type="spellStart"/>
      <w:r w:rsidRPr="00425C59">
        <w:rPr>
          <w:rFonts w:ascii="Arial" w:hAnsi="Arial"/>
          <w:b/>
        </w:rPr>
        <w:t>GO</w:t>
      </w:r>
      <w:r w:rsidRPr="00425C59">
        <w:rPr>
          <w:rFonts w:ascii="Arial" w:hAnsi="Arial"/>
          <w:vertAlign w:val="subscript"/>
        </w:rPr>
        <w:t>f</w:t>
      </w:r>
      <w:proofErr w:type="spellEnd"/>
      <w:r w:rsidRPr="00425C59">
        <w:rPr>
          <w:rFonts w:ascii="Arial" w:hAnsi="Arial"/>
        </w:rPr>
        <w:t xml:space="preserve">, </w:t>
      </w:r>
      <w:proofErr w:type="spellStart"/>
      <w:r w:rsidRPr="00425C59">
        <w:rPr>
          <w:rFonts w:ascii="Arial" w:hAnsi="Arial"/>
          <w:b/>
        </w:rPr>
        <w:t>VGO</w:t>
      </w:r>
      <w:r w:rsidRPr="00425C59">
        <w:rPr>
          <w:rFonts w:ascii="Arial" w:hAnsi="Arial"/>
          <w:vertAlign w:val="subscript"/>
        </w:rPr>
        <w:t>f</w:t>
      </w:r>
      <w:proofErr w:type="spellEnd"/>
      <w:r w:rsidRPr="00425C59">
        <w:rPr>
          <w:rFonts w:ascii="Arial" w:hAnsi="Arial"/>
        </w:rPr>
        <w:t xml:space="preserve"> and </w:t>
      </w:r>
      <w:proofErr w:type="spellStart"/>
      <w:r w:rsidRPr="00425C59">
        <w:rPr>
          <w:rFonts w:ascii="Arial" w:hAnsi="Arial"/>
          <w:b/>
        </w:rPr>
        <w:t>VR</w:t>
      </w:r>
      <w:r w:rsidRPr="00425C59">
        <w:rPr>
          <w:rFonts w:ascii="Arial" w:hAnsi="Arial"/>
          <w:vertAlign w:val="subscript"/>
        </w:rPr>
        <w:t>f</w:t>
      </w:r>
      <w:proofErr w:type="spellEnd"/>
      <w:r w:rsidRPr="00425C59">
        <w:rPr>
          <w:rFonts w:ascii="Arial" w:hAnsi="Arial"/>
          <w:b/>
          <w:position w:val="-4"/>
        </w:rPr>
        <w:t xml:space="preserve"> </w:t>
      </w:r>
      <w:r w:rsidRPr="00425C59">
        <w:rPr>
          <w:rFonts w:ascii="Arial" w:hAnsi="Arial"/>
        </w:rPr>
        <w:t>are the product yield fractions by weight respectively of gas, naphtha, kerosene, gasoil, vacuum gasoil and vacuum residue of Forties Blend determined from Paragraph 1.2</w:t>
      </w:r>
    </w:p>
    <w:p w14:paraId="51B5FE55" w14:textId="77777777" w:rsidR="00585A8D" w:rsidRPr="00425C59" w:rsidRDefault="00585A8D" w:rsidP="00585A8D">
      <w:pPr>
        <w:spacing w:line="360" w:lineRule="auto"/>
        <w:ind w:left="1440" w:hanging="720"/>
        <w:jc w:val="both"/>
        <w:rPr>
          <w:rFonts w:ascii="Arial" w:hAnsi="Arial"/>
        </w:rPr>
      </w:pPr>
    </w:p>
    <w:p w14:paraId="4DEAD287"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spellStart"/>
      <w:proofErr w:type="gramStart"/>
      <w:r w:rsidRPr="00425C59">
        <w:rPr>
          <w:rFonts w:ascii="Arial" w:hAnsi="Arial"/>
          <w:b/>
        </w:rPr>
        <w:t>spgK</w:t>
      </w:r>
      <w:r w:rsidRPr="00425C59">
        <w:rPr>
          <w:rFonts w:ascii="Arial" w:hAnsi="Arial"/>
          <w:vertAlign w:val="subscript"/>
        </w:rPr>
        <w:t>i</w:t>
      </w:r>
      <w:proofErr w:type="spellEnd"/>
      <w:proofErr w:type="gramEnd"/>
      <w:r w:rsidRPr="00425C59">
        <w:rPr>
          <w:rFonts w:ascii="Arial" w:hAnsi="Arial"/>
        </w:rPr>
        <w:t xml:space="preserve"> and </w:t>
      </w:r>
      <w:proofErr w:type="spellStart"/>
      <w:r w:rsidRPr="00425C59">
        <w:rPr>
          <w:rFonts w:ascii="Arial" w:hAnsi="Arial"/>
          <w:b/>
        </w:rPr>
        <w:t>spgK</w:t>
      </w:r>
      <w:r w:rsidRPr="00425C59">
        <w:rPr>
          <w:rFonts w:ascii="Arial" w:hAnsi="Arial"/>
          <w:vertAlign w:val="subscript"/>
        </w:rPr>
        <w:t>f</w:t>
      </w:r>
      <w:proofErr w:type="spellEnd"/>
      <w:r w:rsidRPr="00425C59">
        <w:rPr>
          <w:rFonts w:ascii="Arial" w:hAnsi="Arial"/>
          <w:b/>
          <w:vertAlign w:val="subscript"/>
        </w:rPr>
        <w:t xml:space="preserve"> </w:t>
      </w:r>
      <w:r w:rsidRPr="00425C59">
        <w:rPr>
          <w:rFonts w:ascii="Arial" w:hAnsi="Arial"/>
        </w:rPr>
        <w:t>are the specific gravities of kerosene for each User’s SCO and for Forties Blend respectively as determined from Paragraph 1.2</w:t>
      </w:r>
    </w:p>
    <w:p w14:paraId="449B621B" w14:textId="77777777" w:rsidR="00585A8D" w:rsidRPr="00425C59" w:rsidRDefault="00585A8D" w:rsidP="00585A8D">
      <w:pPr>
        <w:spacing w:line="360" w:lineRule="auto"/>
        <w:ind w:left="1440" w:hanging="720"/>
        <w:jc w:val="both"/>
        <w:rPr>
          <w:rFonts w:ascii="Arial" w:hAnsi="Arial"/>
        </w:rPr>
      </w:pPr>
    </w:p>
    <w:p w14:paraId="180F7037" w14:textId="77777777" w:rsidR="00585A8D" w:rsidRPr="00425C59" w:rsidRDefault="00585A8D" w:rsidP="00585A8D">
      <w:pPr>
        <w:spacing w:line="360" w:lineRule="auto"/>
        <w:ind w:left="1440"/>
        <w:jc w:val="both"/>
        <w:rPr>
          <w:rFonts w:ascii="Arial" w:hAnsi="Arial"/>
        </w:rPr>
      </w:pPr>
      <w:proofErr w:type="spellStart"/>
      <w:proofErr w:type="gramStart"/>
      <w:r w:rsidRPr="00425C59">
        <w:rPr>
          <w:rFonts w:ascii="Arial" w:hAnsi="Arial"/>
          <w:b/>
        </w:rPr>
        <w:t>spgGO</w:t>
      </w:r>
      <w:r w:rsidRPr="00425C59">
        <w:rPr>
          <w:rFonts w:ascii="Arial" w:hAnsi="Arial"/>
          <w:vertAlign w:val="subscript"/>
        </w:rPr>
        <w:t>i</w:t>
      </w:r>
      <w:proofErr w:type="spellEnd"/>
      <w:proofErr w:type="gramEnd"/>
      <w:r w:rsidRPr="00425C59">
        <w:rPr>
          <w:rFonts w:ascii="Arial" w:hAnsi="Arial"/>
        </w:rPr>
        <w:t xml:space="preserve"> and </w:t>
      </w:r>
      <w:proofErr w:type="spellStart"/>
      <w:r w:rsidRPr="00425C59">
        <w:rPr>
          <w:rFonts w:ascii="Arial" w:hAnsi="Arial"/>
          <w:b/>
        </w:rPr>
        <w:t>spgGO</w:t>
      </w:r>
      <w:r w:rsidRPr="00425C59">
        <w:rPr>
          <w:rFonts w:ascii="Arial" w:hAnsi="Arial"/>
          <w:vertAlign w:val="subscript"/>
        </w:rPr>
        <w:t>f</w:t>
      </w:r>
      <w:proofErr w:type="spellEnd"/>
      <w:r w:rsidRPr="00425C59">
        <w:rPr>
          <w:rFonts w:ascii="Arial" w:hAnsi="Arial"/>
          <w:position w:val="-4"/>
        </w:rPr>
        <w:t xml:space="preserve"> </w:t>
      </w:r>
      <w:r w:rsidRPr="00425C59">
        <w:rPr>
          <w:rFonts w:ascii="Arial" w:hAnsi="Arial"/>
        </w:rPr>
        <w:t>are the specific gravities of gasoil for each User's SCO and for Forties Blend respectively as determined from Paragraph 1.2</w:t>
      </w:r>
    </w:p>
    <w:p w14:paraId="2350AF9F" w14:textId="77777777" w:rsidR="00585A8D" w:rsidRPr="00425C59" w:rsidRDefault="00585A8D" w:rsidP="00585A8D">
      <w:pPr>
        <w:spacing w:line="360" w:lineRule="auto"/>
        <w:ind w:left="1440" w:hanging="720"/>
        <w:jc w:val="both"/>
        <w:rPr>
          <w:rFonts w:ascii="Arial" w:hAnsi="Arial"/>
        </w:rPr>
      </w:pPr>
    </w:p>
    <w:p w14:paraId="696E1EBB"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The quantity "1.16" is the assumed fuel oil calorific equivalent of the gas cut.</w:t>
      </w:r>
    </w:p>
    <w:p w14:paraId="409DE013" w14:textId="77777777" w:rsidR="00585A8D" w:rsidRPr="00425C59" w:rsidRDefault="00585A8D" w:rsidP="00585A8D">
      <w:pPr>
        <w:spacing w:line="360" w:lineRule="auto"/>
        <w:jc w:val="both"/>
        <w:rPr>
          <w:rFonts w:ascii="Arial" w:hAnsi="Arial"/>
        </w:rPr>
      </w:pPr>
    </w:p>
    <w:p w14:paraId="03AA0136" w14:textId="77777777" w:rsidR="00585A8D" w:rsidRPr="00425C59" w:rsidRDefault="00585A8D" w:rsidP="00585A8D">
      <w:pPr>
        <w:spacing w:line="360" w:lineRule="auto"/>
        <w:ind w:left="1440" w:hanging="720"/>
        <w:jc w:val="both"/>
        <w:rPr>
          <w:rFonts w:ascii="Arial" w:hAnsi="Arial"/>
        </w:rPr>
      </w:pPr>
      <w:r w:rsidRPr="00425C59">
        <w:rPr>
          <w:rFonts w:ascii="Arial" w:hAnsi="Arial"/>
        </w:rPr>
        <w:t>1.3.2</w:t>
      </w:r>
      <w:r w:rsidRPr="00425C59">
        <w:rPr>
          <w:rFonts w:ascii="Arial" w:hAnsi="Arial"/>
        </w:rPr>
        <w:tab/>
        <w:t>The value of vacuum gasoil in US Dollars per tonne for each User (</w:t>
      </w:r>
      <w:proofErr w:type="spellStart"/>
      <w:r w:rsidRPr="00425C59">
        <w:rPr>
          <w:rFonts w:ascii="Arial" w:hAnsi="Arial"/>
          <w:b/>
        </w:rPr>
        <w:t>P</w:t>
      </w:r>
      <w:r w:rsidRPr="00425C59">
        <w:rPr>
          <w:rFonts w:ascii="Arial" w:hAnsi="Arial"/>
          <w:vertAlign w:val="subscript"/>
        </w:rPr>
        <w:t>vgoi</w:t>
      </w:r>
      <w:proofErr w:type="spellEnd"/>
      <w:r w:rsidRPr="00425C59">
        <w:rPr>
          <w:rFonts w:ascii="Arial" w:hAnsi="Arial"/>
        </w:rPr>
        <w:t>) and Forties Blend (</w:t>
      </w:r>
      <w:proofErr w:type="spellStart"/>
      <w:r w:rsidRPr="00425C59">
        <w:rPr>
          <w:rFonts w:ascii="Arial" w:hAnsi="Arial"/>
          <w:b/>
        </w:rPr>
        <w:t>P</w:t>
      </w:r>
      <w:r w:rsidRPr="00425C59">
        <w:rPr>
          <w:rFonts w:ascii="Arial" w:hAnsi="Arial"/>
          <w:vertAlign w:val="subscript"/>
        </w:rPr>
        <w:t>vgof</w:t>
      </w:r>
      <w:proofErr w:type="spellEnd"/>
      <w:r w:rsidRPr="00425C59">
        <w:rPr>
          <w:rFonts w:ascii="Arial" w:hAnsi="Arial"/>
        </w:rPr>
        <w:t>) is based on sulphur content</w:t>
      </w:r>
      <w:r w:rsidRPr="00425C59">
        <w:rPr>
          <w:rFonts w:ascii="Arial" w:hAnsi="Arial"/>
          <w:color w:val="FF0000"/>
        </w:rPr>
        <w:t xml:space="preserve"> </w:t>
      </w:r>
      <w:r w:rsidRPr="00425C59">
        <w:rPr>
          <w:rFonts w:ascii="Arial" w:hAnsi="Arial"/>
        </w:rPr>
        <w:t>in the vacuum gasoil.  It is assumed that the quality of standard low-sulphur vacuum gasoil defined in section 1.1.2 has a sulphur content of 0.5%wt and high-sulphur vacuum gasoil has a sulphur content of 2.0% and that the value of sulphur in any VGO varies linearly. The value of each User’s SCO VGO is calculated by:</w:t>
      </w:r>
    </w:p>
    <w:p w14:paraId="2BFD32F6" w14:textId="507D100E"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00C504E6" w:rsidRPr="00425C59">
        <w:rPr>
          <w:rFonts w:ascii="Arial" w:hAnsi="Arial"/>
          <w:noProof/>
          <w:position w:val="-96"/>
          <w:lang w:eastAsia="en-GB"/>
        </w:rPr>
        <w:drawing>
          <wp:inline distT="0" distB="0" distL="0" distR="0" wp14:anchorId="2278F240" wp14:editId="14F24477">
            <wp:extent cx="496062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60620" cy="609600"/>
                    </a:xfrm>
                    <a:prstGeom prst="rect">
                      <a:avLst/>
                    </a:prstGeom>
                    <a:noFill/>
                    <a:ln>
                      <a:noFill/>
                    </a:ln>
                  </pic:spPr>
                </pic:pic>
              </a:graphicData>
            </a:graphic>
          </wp:inline>
        </w:drawing>
      </w:r>
    </w:p>
    <w:p w14:paraId="2B98BFA4" w14:textId="77777777" w:rsidR="00585A8D" w:rsidRPr="00425C59" w:rsidRDefault="00585A8D" w:rsidP="00585A8D">
      <w:pPr>
        <w:spacing w:line="360" w:lineRule="auto"/>
        <w:ind w:left="1440"/>
        <w:jc w:val="both"/>
        <w:rPr>
          <w:rFonts w:ascii="Arial" w:hAnsi="Arial"/>
        </w:rPr>
      </w:pPr>
      <w:r w:rsidRPr="00425C59">
        <w:rPr>
          <w:rFonts w:ascii="Arial" w:hAnsi="Arial"/>
        </w:rPr>
        <w:t xml:space="preserve">Where </w:t>
      </w:r>
      <w:proofErr w:type="spellStart"/>
      <w:r w:rsidRPr="00425C59">
        <w:rPr>
          <w:rFonts w:ascii="Arial" w:hAnsi="Arial"/>
          <w:b/>
        </w:rPr>
        <w:t>S</w:t>
      </w:r>
      <w:r w:rsidRPr="00425C59">
        <w:rPr>
          <w:rFonts w:ascii="Arial" w:hAnsi="Arial"/>
          <w:vertAlign w:val="subscript"/>
        </w:rPr>
        <w:t>vgoi</w:t>
      </w:r>
      <w:proofErr w:type="spellEnd"/>
      <w:r w:rsidRPr="00425C59">
        <w:rPr>
          <w:rFonts w:ascii="Arial" w:hAnsi="Arial"/>
        </w:rPr>
        <w:t xml:space="preserve"> is the measured sulphur weight percent of each User’s SCO vacuum gasoil from the table in Paragraph 1.2</w:t>
      </w:r>
    </w:p>
    <w:p w14:paraId="1DFCB9DE" w14:textId="77777777" w:rsidR="00585A8D" w:rsidRPr="00425C59" w:rsidRDefault="00585A8D" w:rsidP="00585A8D">
      <w:pPr>
        <w:spacing w:line="360" w:lineRule="auto"/>
        <w:jc w:val="both"/>
        <w:rPr>
          <w:rFonts w:ascii="Arial" w:hAnsi="Arial"/>
        </w:rPr>
      </w:pPr>
    </w:p>
    <w:p w14:paraId="03733179"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t>Likewise, the price of the Forties Blend vacuum gasoil is calculated by:</w:t>
      </w:r>
    </w:p>
    <w:p w14:paraId="753DAECB" w14:textId="1FA523AC" w:rsidR="00585A8D" w:rsidRPr="00425C59" w:rsidRDefault="00C504E6" w:rsidP="00585A8D">
      <w:pPr>
        <w:spacing w:line="360" w:lineRule="auto"/>
        <w:ind w:left="720" w:firstLine="720"/>
        <w:jc w:val="both"/>
        <w:rPr>
          <w:rFonts w:ascii="Arial" w:hAnsi="Arial"/>
        </w:rPr>
      </w:pPr>
      <w:r w:rsidRPr="00425C59">
        <w:rPr>
          <w:rFonts w:ascii="Arial" w:hAnsi="Arial"/>
          <w:noProof/>
          <w:position w:val="-96"/>
          <w:lang w:eastAsia="en-GB"/>
        </w:rPr>
        <w:drawing>
          <wp:inline distT="0" distB="0" distL="0" distR="0" wp14:anchorId="2D393A16" wp14:editId="077621F5">
            <wp:extent cx="4983480" cy="6096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3480" cy="609600"/>
                    </a:xfrm>
                    <a:prstGeom prst="rect">
                      <a:avLst/>
                    </a:prstGeom>
                    <a:noFill/>
                    <a:ln>
                      <a:noFill/>
                    </a:ln>
                  </pic:spPr>
                </pic:pic>
              </a:graphicData>
            </a:graphic>
          </wp:inline>
        </w:drawing>
      </w:r>
    </w:p>
    <w:p w14:paraId="5A6798A8" w14:textId="77777777" w:rsidR="00585A8D" w:rsidRPr="00425C59" w:rsidRDefault="00585A8D" w:rsidP="00585A8D">
      <w:pPr>
        <w:spacing w:line="360" w:lineRule="auto"/>
        <w:ind w:left="1418"/>
        <w:jc w:val="both"/>
        <w:rPr>
          <w:rFonts w:ascii="Arial" w:hAnsi="Arial"/>
        </w:rPr>
      </w:pPr>
      <w:r w:rsidRPr="00425C59">
        <w:rPr>
          <w:rFonts w:ascii="Arial" w:hAnsi="Arial"/>
        </w:rPr>
        <w:tab/>
        <w:t xml:space="preserve">Where </w:t>
      </w:r>
      <w:proofErr w:type="spellStart"/>
      <w:r w:rsidRPr="00425C59">
        <w:rPr>
          <w:rFonts w:ascii="Arial" w:hAnsi="Arial"/>
          <w:b/>
        </w:rPr>
        <w:t>S</w:t>
      </w:r>
      <w:r w:rsidRPr="00425C59">
        <w:rPr>
          <w:rFonts w:ascii="Arial" w:hAnsi="Arial"/>
          <w:vertAlign w:val="subscript"/>
        </w:rPr>
        <w:t>vgof</w:t>
      </w:r>
      <w:proofErr w:type="spellEnd"/>
      <w:r w:rsidRPr="00425C59">
        <w:rPr>
          <w:rFonts w:ascii="Arial" w:hAnsi="Arial"/>
        </w:rPr>
        <w:t xml:space="preserve"> is the sulphur weight percent of the Forties Blend vacuum gasoil calculated by a weighted average of each User.</w:t>
      </w:r>
    </w:p>
    <w:p w14:paraId="5358490F" w14:textId="77777777" w:rsidR="00585A8D" w:rsidRPr="00425C59" w:rsidRDefault="00585A8D" w:rsidP="00585A8D">
      <w:pPr>
        <w:spacing w:line="360" w:lineRule="auto"/>
        <w:jc w:val="both"/>
        <w:rPr>
          <w:rFonts w:ascii="Arial" w:hAnsi="Arial"/>
        </w:rPr>
      </w:pPr>
    </w:p>
    <w:p w14:paraId="7CF7B118" w14:textId="77777777" w:rsidR="00585A8D" w:rsidRPr="00425C59" w:rsidRDefault="00585A8D" w:rsidP="00585A8D">
      <w:pPr>
        <w:spacing w:line="360" w:lineRule="auto"/>
        <w:ind w:left="1440" w:hanging="720"/>
        <w:jc w:val="both"/>
        <w:rPr>
          <w:rFonts w:ascii="Arial" w:hAnsi="Arial"/>
        </w:rPr>
      </w:pPr>
      <w:r w:rsidRPr="00425C59">
        <w:rPr>
          <w:rFonts w:ascii="Arial" w:hAnsi="Arial"/>
        </w:rPr>
        <w:t>1.3.3</w:t>
      </w:r>
      <w:r w:rsidRPr="00425C59">
        <w:rPr>
          <w:rFonts w:ascii="Arial" w:hAnsi="Arial"/>
        </w:rPr>
        <w:tab/>
        <w:t xml:space="preserve">The quality adjusted vacuum residue values are calculated by </w:t>
      </w:r>
      <w:proofErr w:type="spellStart"/>
      <w:r w:rsidRPr="00425C59">
        <w:rPr>
          <w:rFonts w:ascii="Arial" w:hAnsi="Arial"/>
        </w:rPr>
        <w:t>deblending</w:t>
      </w:r>
      <w:proofErr w:type="spellEnd"/>
      <w:r w:rsidRPr="00425C59">
        <w:rPr>
          <w:rFonts w:ascii="Arial" w:hAnsi="Arial"/>
        </w:rPr>
        <w:t xml:space="preserve"> into standard gasoil and fuel oil qualities.  The following standard qualities are currently used:</w:t>
      </w:r>
    </w:p>
    <w:p w14:paraId="4551CE18"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
    <w:tbl>
      <w:tblPr>
        <w:tblW w:w="8080" w:type="dxa"/>
        <w:tblInd w:w="1526" w:type="dxa"/>
        <w:tblLook w:val="01E0" w:firstRow="1" w:lastRow="1" w:firstColumn="1" w:lastColumn="1" w:noHBand="0" w:noVBand="0"/>
      </w:tblPr>
      <w:tblGrid>
        <w:gridCol w:w="1137"/>
        <w:gridCol w:w="4391"/>
        <w:gridCol w:w="2552"/>
      </w:tblGrid>
      <w:tr w:rsidR="00585A8D" w:rsidRPr="00B4726B" w14:paraId="46B3C13B" w14:textId="77777777" w:rsidTr="0038184D">
        <w:tc>
          <w:tcPr>
            <w:tcW w:w="1137" w:type="dxa"/>
          </w:tcPr>
          <w:p w14:paraId="6E5C499B" w14:textId="77777777" w:rsidR="00585A8D" w:rsidRPr="00425C59" w:rsidRDefault="00585A8D" w:rsidP="00BF21B7">
            <w:pPr>
              <w:spacing w:line="360" w:lineRule="auto"/>
              <w:jc w:val="both"/>
              <w:rPr>
                <w:rFonts w:ascii="Arial" w:hAnsi="Arial"/>
              </w:rPr>
            </w:pPr>
            <w:r w:rsidRPr="00425C59">
              <w:rPr>
                <w:rFonts w:ascii="Arial" w:hAnsi="Arial"/>
              </w:rPr>
              <w:t>Gasoil:</w:t>
            </w:r>
          </w:p>
        </w:tc>
        <w:tc>
          <w:tcPr>
            <w:tcW w:w="4391" w:type="dxa"/>
          </w:tcPr>
          <w:p w14:paraId="6580A5CF" w14:textId="77777777" w:rsidR="00585A8D" w:rsidRPr="00425C59" w:rsidRDefault="00585A8D" w:rsidP="00BF21B7">
            <w:pPr>
              <w:spacing w:line="360" w:lineRule="auto"/>
              <w:jc w:val="both"/>
              <w:rPr>
                <w:rFonts w:ascii="Arial" w:hAnsi="Arial"/>
              </w:rPr>
            </w:pPr>
            <w:r w:rsidRPr="00425C59">
              <w:rPr>
                <w:rFonts w:ascii="Arial" w:hAnsi="Arial"/>
              </w:rPr>
              <w:t>Relative Density 60</w:t>
            </w:r>
            <w:r w:rsidRPr="00425C59">
              <w:rPr>
                <w:rFonts w:ascii="Arial" w:hAnsi="Arial"/>
                <w:vertAlign w:val="superscript"/>
              </w:rPr>
              <w:t>o</w:t>
            </w:r>
            <w:r w:rsidRPr="00425C59">
              <w:rPr>
                <w:rFonts w:ascii="Arial" w:hAnsi="Arial"/>
              </w:rPr>
              <w:t>F/60</w:t>
            </w:r>
            <w:r w:rsidRPr="00425C59">
              <w:rPr>
                <w:rFonts w:ascii="Arial" w:hAnsi="Arial"/>
                <w:vertAlign w:val="superscript"/>
              </w:rPr>
              <w:t>o</w:t>
            </w:r>
            <w:r w:rsidRPr="00425C59">
              <w:rPr>
                <w:rFonts w:ascii="Arial" w:hAnsi="Arial"/>
              </w:rPr>
              <w:t>F</w:t>
            </w:r>
          </w:p>
        </w:tc>
        <w:tc>
          <w:tcPr>
            <w:tcW w:w="2552" w:type="dxa"/>
          </w:tcPr>
          <w:p w14:paraId="1365E2A0" w14:textId="77777777" w:rsidR="00585A8D" w:rsidRPr="00425C59" w:rsidRDefault="00585A8D" w:rsidP="00BF21B7">
            <w:pPr>
              <w:spacing w:line="360" w:lineRule="auto"/>
              <w:jc w:val="both"/>
              <w:rPr>
                <w:rFonts w:ascii="Arial" w:hAnsi="Arial"/>
              </w:rPr>
            </w:pPr>
            <w:r w:rsidRPr="00425C59">
              <w:rPr>
                <w:rFonts w:ascii="Arial" w:hAnsi="Arial"/>
              </w:rPr>
              <w:t>0.845</w:t>
            </w:r>
          </w:p>
        </w:tc>
      </w:tr>
      <w:tr w:rsidR="00585A8D" w:rsidRPr="00B4726B" w14:paraId="2B41B710" w14:textId="77777777" w:rsidTr="0038184D">
        <w:tc>
          <w:tcPr>
            <w:tcW w:w="1137" w:type="dxa"/>
          </w:tcPr>
          <w:p w14:paraId="7908DB9B" w14:textId="77777777" w:rsidR="00585A8D" w:rsidRPr="00425C59" w:rsidRDefault="00585A8D" w:rsidP="00BF21B7">
            <w:pPr>
              <w:spacing w:line="360" w:lineRule="auto"/>
              <w:jc w:val="both"/>
              <w:rPr>
                <w:rFonts w:ascii="Arial" w:hAnsi="Arial"/>
              </w:rPr>
            </w:pPr>
          </w:p>
        </w:tc>
        <w:tc>
          <w:tcPr>
            <w:tcW w:w="4391" w:type="dxa"/>
          </w:tcPr>
          <w:p w14:paraId="63DDCE14" w14:textId="77777777" w:rsidR="00585A8D" w:rsidRPr="00425C59" w:rsidRDefault="00585A8D" w:rsidP="00BF21B7">
            <w:pPr>
              <w:spacing w:line="360" w:lineRule="auto"/>
              <w:jc w:val="both"/>
              <w:rPr>
                <w:rFonts w:ascii="Arial" w:hAnsi="Arial"/>
              </w:rPr>
            </w:pPr>
            <w:r w:rsidRPr="00425C59">
              <w:rPr>
                <w:rFonts w:ascii="Arial" w:hAnsi="Arial"/>
              </w:rPr>
              <w:t>Sulphur by weight (</w:t>
            </w:r>
            <w:proofErr w:type="spellStart"/>
            <w:r w:rsidRPr="00425C59">
              <w:rPr>
                <w:rFonts w:ascii="Arial" w:hAnsi="Arial"/>
              </w:rPr>
              <w:t>Gs</w:t>
            </w:r>
            <w:proofErr w:type="spellEnd"/>
            <w:r w:rsidRPr="00425C59">
              <w:rPr>
                <w:rFonts w:ascii="Arial" w:hAnsi="Arial"/>
              </w:rPr>
              <w:t xml:space="preserve">)                       </w:t>
            </w:r>
          </w:p>
        </w:tc>
        <w:tc>
          <w:tcPr>
            <w:tcW w:w="2552" w:type="dxa"/>
          </w:tcPr>
          <w:p w14:paraId="4F37D05F" w14:textId="77777777" w:rsidR="00585A8D" w:rsidRPr="00425C59" w:rsidRDefault="00585A8D" w:rsidP="00BF21B7">
            <w:pPr>
              <w:spacing w:line="360" w:lineRule="auto"/>
              <w:jc w:val="both"/>
              <w:rPr>
                <w:rFonts w:ascii="Arial" w:hAnsi="Arial"/>
              </w:rPr>
            </w:pPr>
            <w:r w:rsidRPr="00425C59">
              <w:rPr>
                <w:rFonts w:ascii="Arial" w:hAnsi="Arial"/>
              </w:rPr>
              <w:t>0.2%</w:t>
            </w:r>
          </w:p>
        </w:tc>
      </w:tr>
      <w:tr w:rsidR="00585A8D" w:rsidRPr="00B4726B" w14:paraId="0936EF77" w14:textId="77777777" w:rsidTr="0038184D">
        <w:tc>
          <w:tcPr>
            <w:tcW w:w="1137" w:type="dxa"/>
          </w:tcPr>
          <w:p w14:paraId="13189F88" w14:textId="77777777" w:rsidR="00585A8D" w:rsidRPr="00425C59" w:rsidRDefault="00585A8D" w:rsidP="00BF21B7">
            <w:pPr>
              <w:spacing w:line="360" w:lineRule="auto"/>
              <w:jc w:val="both"/>
              <w:rPr>
                <w:rFonts w:ascii="Arial" w:hAnsi="Arial"/>
              </w:rPr>
            </w:pPr>
          </w:p>
        </w:tc>
        <w:tc>
          <w:tcPr>
            <w:tcW w:w="4391" w:type="dxa"/>
          </w:tcPr>
          <w:p w14:paraId="32ACD928" w14:textId="77777777" w:rsidR="00585A8D" w:rsidRPr="00425C59" w:rsidRDefault="00585A8D" w:rsidP="00BF21B7">
            <w:pPr>
              <w:spacing w:line="360" w:lineRule="auto"/>
              <w:jc w:val="both"/>
              <w:rPr>
                <w:rFonts w:ascii="Arial" w:hAnsi="Arial"/>
              </w:rPr>
            </w:pPr>
            <w:r w:rsidRPr="00425C59">
              <w:rPr>
                <w:rFonts w:ascii="Arial" w:hAnsi="Arial"/>
              </w:rPr>
              <w:t>Kinematic Viscosity @ 100</w:t>
            </w:r>
            <w:r w:rsidRPr="00425C59">
              <w:rPr>
                <w:rFonts w:ascii="Arial" w:hAnsi="Arial"/>
                <w:vertAlign w:val="superscript"/>
              </w:rPr>
              <w:t>o</w:t>
            </w:r>
            <w:r w:rsidRPr="00425C59">
              <w:rPr>
                <w:rFonts w:ascii="Arial" w:hAnsi="Arial"/>
              </w:rPr>
              <w:t xml:space="preserve">C       </w:t>
            </w:r>
          </w:p>
        </w:tc>
        <w:tc>
          <w:tcPr>
            <w:tcW w:w="2552" w:type="dxa"/>
          </w:tcPr>
          <w:p w14:paraId="2C13A894" w14:textId="77777777" w:rsidR="00585A8D" w:rsidRPr="00425C59" w:rsidRDefault="00585A8D" w:rsidP="00BF21B7">
            <w:pPr>
              <w:spacing w:line="360" w:lineRule="auto"/>
              <w:jc w:val="both"/>
              <w:rPr>
                <w:rFonts w:ascii="Arial" w:hAnsi="Arial"/>
              </w:rPr>
            </w:pPr>
            <w:r w:rsidRPr="00425C59">
              <w:rPr>
                <w:rFonts w:ascii="Arial" w:hAnsi="Arial"/>
              </w:rPr>
              <w:t>1.29cSt</w:t>
            </w:r>
          </w:p>
        </w:tc>
      </w:tr>
      <w:tr w:rsidR="00585A8D" w:rsidRPr="00B4726B" w14:paraId="7AE67FF0" w14:textId="77777777" w:rsidTr="0038184D">
        <w:tc>
          <w:tcPr>
            <w:tcW w:w="1137" w:type="dxa"/>
          </w:tcPr>
          <w:p w14:paraId="1B8D5677" w14:textId="77777777" w:rsidR="00585A8D" w:rsidRPr="00425C59" w:rsidRDefault="00585A8D" w:rsidP="00BF21B7">
            <w:pPr>
              <w:spacing w:line="360" w:lineRule="auto"/>
              <w:jc w:val="both"/>
              <w:rPr>
                <w:rFonts w:ascii="Arial" w:hAnsi="Arial"/>
              </w:rPr>
            </w:pPr>
          </w:p>
        </w:tc>
        <w:tc>
          <w:tcPr>
            <w:tcW w:w="4391" w:type="dxa"/>
          </w:tcPr>
          <w:p w14:paraId="183AC97B" w14:textId="77777777" w:rsidR="00585A8D" w:rsidRPr="00425C59" w:rsidRDefault="00585A8D" w:rsidP="00BF21B7">
            <w:pPr>
              <w:spacing w:line="360" w:lineRule="auto"/>
              <w:jc w:val="both"/>
              <w:rPr>
                <w:rFonts w:ascii="Arial" w:hAnsi="Arial"/>
              </w:rPr>
            </w:pPr>
            <w:r w:rsidRPr="00425C59">
              <w:rPr>
                <w:rFonts w:ascii="Arial" w:hAnsi="Arial"/>
              </w:rPr>
              <w:t>Viscosity Index (</w:t>
            </w:r>
            <w:proofErr w:type="spellStart"/>
            <w:r w:rsidRPr="00425C59">
              <w:rPr>
                <w:rFonts w:ascii="Arial" w:hAnsi="Arial"/>
              </w:rPr>
              <w:t>Gkv</w:t>
            </w:r>
            <w:proofErr w:type="spellEnd"/>
            <w:r w:rsidRPr="00425C59">
              <w:rPr>
                <w:rFonts w:ascii="Arial" w:hAnsi="Arial"/>
              </w:rPr>
              <w:t>)</w:t>
            </w:r>
          </w:p>
        </w:tc>
        <w:tc>
          <w:tcPr>
            <w:tcW w:w="2552" w:type="dxa"/>
          </w:tcPr>
          <w:p w14:paraId="22503AA5" w14:textId="77777777" w:rsidR="00585A8D" w:rsidRPr="00425C59" w:rsidRDefault="00585A8D" w:rsidP="00BF21B7">
            <w:pPr>
              <w:spacing w:line="360" w:lineRule="auto"/>
              <w:jc w:val="both"/>
              <w:rPr>
                <w:rFonts w:ascii="Arial" w:hAnsi="Arial"/>
              </w:rPr>
            </w:pPr>
            <w:r w:rsidRPr="00425C59">
              <w:rPr>
                <w:rFonts w:ascii="Arial" w:hAnsi="Arial"/>
              </w:rPr>
              <w:t>6.54</w:t>
            </w:r>
          </w:p>
        </w:tc>
      </w:tr>
      <w:tr w:rsidR="00585A8D" w:rsidRPr="00B4726B" w14:paraId="7B558F65" w14:textId="77777777" w:rsidTr="0038184D">
        <w:tc>
          <w:tcPr>
            <w:tcW w:w="1137" w:type="dxa"/>
          </w:tcPr>
          <w:p w14:paraId="77C71CA2" w14:textId="77777777" w:rsidR="00585A8D" w:rsidRPr="00425C59" w:rsidRDefault="00585A8D" w:rsidP="00BF21B7">
            <w:pPr>
              <w:spacing w:line="360" w:lineRule="auto"/>
              <w:jc w:val="both"/>
              <w:rPr>
                <w:rFonts w:ascii="Arial" w:hAnsi="Arial"/>
              </w:rPr>
            </w:pPr>
          </w:p>
        </w:tc>
        <w:tc>
          <w:tcPr>
            <w:tcW w:w="4391" w:type="dxa"/>
          </w:tcPr>
          <w:p w14:paraId="2CA27C32" w14:textId="77777777" w:rsidR="00585A8D" w:rsidRPr="00425C59" w:rsidRDefault="00585A8D" w:rsidP="00BF21B7">
            <w:pPr>
              <w:spacing w:line="360" w:lineRule="auto"/>
              <w:jc w:val="both"/>
              <w:rPr>
                <w:rFonts w:ascii="Arial" w:hAnsi="Arial"/>
              </w:rPr>
            </w:pPr>
            <w:r w:rsidRPr="00425C59">
              <w:rPr>
                <w:rFonts w:ascii="Arial" w:hAnsi="Arial"/>
              </w:rPr>
              <w:t xml:space="preserve">(calculated from viscosity)         </w:t>
            </w:r>
          </w:p>
        </w:tc>
        <w:tc>
          <w:tcPr>
            <w:tcW w:w="2552" w:type="dxa"/>
          </w:tcPr>
          <w:p w14:paraId="7083620D" w14:textId="77777777" w:rsidR="00585A8D" w:rsidRPr="00425C59" w:rsidRDefault="00585A8D" w:rsidP="00BF21B7">
            <w:pPr>
              <w:spacing w:line="360" w:lineRule="auto"/>
              <w:jc w:val="both"/>
              <w:rPr>
                <w:rFonts w:ascii="Arial" w:hAnsi="Arial"/>
              </w:rPr>
            </w:pPr>
            <w:r w:rsidRPr="00425C59">
              <w:rPr>
                <w:rFonts w:ascii="Arial" w:hAnsi="Arial"/>
              </w:rPr>
              <w:t>(to two decimal places)</w:t>
            </w:r>
          </w:p>
        </w:tc>
      </w:tr>
      <w:tr w:rsidR="00585A8D" w:rsidRPr="00B4726B" w14:paraId="5201E441" w14:textId="77777777" w:rsidTr="0038184D">
        <w:tc>
          <w:tcPr>
            <w:tcW w:w="1137" w:type="dxa"/>
          </w:tcPr>
          <w:p w14:paraId="1C6B0D81" w14:textId="77777777" w:rsidR="00585A8D" w:rsidRPr="00425C59" w:rsidRDefault="00585A8D" w:rsidP="00BF21B7">
            <w:pPr>
              <w:spacing w:line="360" w:lineRule="auto"/>
              <w:jc w:val="both"/>
              <w:rPr>
                <w:rFonts w:ascii="Arial" w:hAnsi="Arial"/>
              </w:rPr>
            </w:pPr>
          </w:p>
        </w:tc>
        <w:tc>
          <w:tcPr>
            <w:tcW w:w="4391" w:type="dxa"/>
          </w:tcPr>
          <w:p w14:paraId="51F1D26C" w14:textId="77777777" w:rsidR="00585A8D" w:rsidRPr="00425C59" w:rsidRDefault="00585A8D" w:rsidP="00BF21B7">
            <w:pPr>
              <w:spacing w:line="360" w:lineRule="auto"/>
              <w:jc w:val="both"/>
              <w:rPr>
                <w:rFonts w:ascii="Arial" w:hAnsi="Arial"/>
              </w:rPr>
            </w:pPr>
          </w:p>
        </w:tc>
        <w:tc>
          <w:tcPr>
            <w:tcW w:w="2552" w:type="dxa"/>
          </w:tcPr>
          <w:p w14:paraId="45225ACB" w14:textId="77777777" w:rsidR="00585A8D" w:rsidRPr="00425C59" w:rsidRDefault="00585A8D" w:rsidP="00BF21B7">
            <w:pPr>
              <w:spacing w:line="360" w:lineRule="auto"/>
              <w:jc w:val="both"/>
              <w:rPr>
                <w:rFonts w:ascii="Arial" w:hAnsi="Arial"/>
              </w:rPr>
            </w:pPr>
          </w:p>
        </w:tc>
      </w:tr>
      <w:tr w:rsidR="00585A8D" w:rsidRPr="00B4726B" w14:paraId="7E33BCF4" w14:textId="77777777" w:rsidTr="0038184D">
        <w:tc>
          <w:tcPr>
            <w:tcW w:w="1137" w:type="dxa"/>
          </w:tcPr>
          <w:p w14:paraId="2D9E6888" w14:textId="77777777" w:rsidR="00585A8D" w:rsidRPr="00425C59" w:rsidRDefault="00585A8D" w:rsidP="00BF21B7">
            <w:pPr>
              <w:spacing w:line="360" w:lineRule="auto"/>
              <w:jc w:val="both"/>
              <w:rPr>
                <w:rFonts w:ascii="Arial" w:hAnsi="Arial"/>
              </w:rPr>
            </w:pPr>
            <w:r w:rsidRPr="00425C59">
              <w:rPr>
                <w:rFonts w:ascii="Arial" w:hAnsi="Arial"/>
              </w:rPr>
              <w:t>Fuel Oil:</w:t>
            </w:r>
          </w:p>
        </w:tc>
        <w:tc>
          <w:tcPr>
            <w:tcW w:w="4391" w:type="dxa"/>
          </w:tcPr>
          <w:p w14:paraId="311CF7DB" w14:textId="77777777" w:rsidR="00585A8D" w:rsidRPr="00425C59" w:rsidRDefault="00585A8D" w:rsidP="00BF21B7">
            <w:pPr>
              <w:spacing w:line="360" w:lineRule="auto"/>
              <w:jc w:val="both"/>
              <w:rPr>
                <w:rFonts w:ascii="Arial" w:hAnsi="Arial"/>
              </w:rPr>
            </w:pPr>
            <w:r w:rsidRPr="00425C59">
              <w:rPr>
                <w:rFonts w:ascii="Arial" w:hAnsi="Arial"/>
              </w:rPr>
              <w:t>Low-sulphur by weight (</w:t>
            </w:r>
            <w:proofErr w:type="spellStart"/>
            <w:r w:rsidRPr="00425C59">
              <w:rPr>
                <w:rFonts w:ascii="Arial" w:hAnsi="Arial"/>
              </w:rPr>
              <w:t>Slsfo</w:t>
            </w:r>
            <w:proofErr w:type="spellEnd"/>
            <w:r w:rsidRPr="00425C59">
              <w:rPr>
                <w:rFonts w:ascii="Arial" w:hAnsi="Arial"/>
              </w:rPr>
              <w:t>)</w:t>
            </w:r>
          </w:p>
        </w:tc>
        <w:tc>
          <w:tcPr>
            <w:tcW w:w="2552" w:type="dxa"/>
          </w:tcPr>
          <w:p w14:paraId="3F5D6D37" w14:textId="77777777" w:rsidR="00585A8D" w:rsidRPr="00425C59" w:rsidRDefault="00585A8D" w:rsidP="00BF21B7">
            <w:pPr>
              <w:spacing w:line="360" w:lineRule="auto"/>
              <w:jc w:val="both"/>
              <w:rPr>
                <w:rFonts w:ascii="Arial" w:hAnsi="Arial"/>
              </w:rPr>
            </w:pPr>
            <w:r w:rsidRPr="00425C59">
              <w:rPr>
                <w:rFonts w:ascii="Arial" w:hAnsi="Arial"/>
              </w:rPr>
              <w:t>1.0%</w:t>
            </w:r>
          </w:p>
        </w:tc>
      </w:tr>
      <w:tr w:rsidR="00585A8D" w:rsidRPr="00B4726B" w14:paraId="59B471EB" w14:textId="77777777" w:rsidTr="0038184D">
        <w:tc>
          <w:tcPr>
            <w:tcW w:w="1137" w:type="dxa"/>
          </w:tcPr>
          <w:p w14:paraId="21E4E503" w14:textId="77777777" w:rsidR="00585A8D" w:rsidRPr="00425C59" w:rsidRDefault="00585A8D" w:rsidP="00BF21B7">
            <w:pPr>
              <w:spacing w:line="360" w:lineRule="auto"/>
              <w:jc w:val="both"/>
              <w:rPr>
                <w:rFonts w:ascii="Arial" w:hAnsi="Arial"/>
              </w:rPr>
            </w:pPr>
          </w:p>
        </w:tc>
        <w:tc>
          <w:tcPr>
            <w:tcW w:w="4391" w:type="dxa"/>
          </w:tcPr>
          <w:p w14:paraId="65326E0B" w14:textId="77777777" w:rsidR="00585A8D" w:rsidRPr="00425C59" w:rsidRDefault="00585A8D" w:rsidP="00BF21B7">
            <w:pPr>
              <w:spacing w:line="360" w:lineRule="auto"/>
              <w:jc w:val="both"/>
              <w:rPr>
                <w:rFonts w:ascii="Arial" w:hAnsi="Arial"/>
              </w:rPr>
            </w:pPr>
            <w:r w:rsidRPr="00425C59">
              <w:rPr>
                <w:rFonts w:ascii="Arial" w:hAnsi="Arial"/>
              </w:rPr>
              <w:t>High-sulphur by weight (</w:t>
            </w:r>
            <w:proofErr w:type="spellStart"/>
            <w:r w:rsidRPr="00425C59">
              <w:rPr>
                <w:rFonts w:ascii="Arial" w:hAnsi="Arial"/>
              </w:rPr>
              <w:t>Shsfo</w:t>
            </w:r>
            <w:proofErr w:type="spellEnd"/>
            <w:r w:rsidRPr="00425C59">
              <w:rPr>
                <w:rFonts w:ascii="Arial" w:hAnsi="Arial"/>
              </w:rPr>
              <w:t>)</w:t>
            </w:r>
          </w:p>
        </w:tc>
        <w:tc>
          <w:tcPr>
            <w:tcW w:w="2552" w:type="dxa"/>
          </w:tcPr>
          <w:p w14:paraId="5AB4808C" w14:textId="77777777" w:rsidR="00585A8D" w:rsidRPr="00425C59" w:rsidRDefault="00585A8D" w:rsidP="00BF21B7">
            <w:pPr>
              <w:spacing w:line="360" w:lineRule="auto"/>
              <w:jc w:val="both"/>
              <w:rPr>
                <w:rFonts w:ascii="Arial" w:hAnsi="Arial"/>
              </w:rPr>
            </w:pPr>
            <w:r w:rsidRPr="00425C59">
              <w:rPr>
                <w:rFonts w:ascii="Arial" w:hAnsi="Arial"/>
              </w:rPr>
              <w:t>3.5%</w:t>
            </w:r>
          </w:p>
        </w:tc>
      </w:tr>
      <w:tr w:rsidR="00585A8D" w:rsidRPr="00B4726B" w14:paraId="3B8C739D" w14:textId="77777777" w:rsidTr="0038184D">
        <w:tc>
          <w:tcPr>
            <w:tcW w:w="1137" w:type="dxa"/>
          </w:tcPr>
          <w:p w14:paraId="7A833642" w14:textId="77777777" w:rsidR="00585A8D" w:rsidRPr="00425C59" w:rsidRDefault="00585A8D" w:rsidP="00BF21B7">
            <w:pPr>
              <w:spacing w:line="360" w:lineRule="auto"/>
              <w:jc w:val="both"/>
              <w:rPr>
                <w:rFonts w:ascii="Arial" w:hAnsi="Arial"/>
              </w:rPr>
            </w:pPr>
          </w:p>
        </w:tc>
        <w:tc>
          <w:tcPr>
            <w:tcW w:w="4391" w:type="dxa"/>
          </w:tcPr>
          <w:p w14:paraId="16C585C7" w14:textId="77777777" w:rsidR="00585A8D" w:rsidRPr="00425C59" w:rsidRDefault="00585A8D" w:rsidP="00BF21B7">
            <w:pPr>
              <w:spacing w:line="360" w:lineRule="auto"/>
              <w:jc w:val="both"/>
              <w:rPr>
                <w:rFonts w:ascii="Arial" w:hAnsi="Arial"/>
              </w:rPr>
            </w:pPr>
            <w:r w:rsidRPr="00425C59">
              <w:rPr>
                <w:rFonts w:ascii="Arial" w:hAnsi="Arial"/>
              </w:rPr>
              <w:t>Kinematic Viscosity @ 100</w:t>
            </w:r>
            <w:r w:rsidRPr="00425C59">
              <w:rPr>
                <w:rFonts w:ascii="Arial" w:hAnsi="Arial"/>
                <w:vertAlign w:val="superscript"/>
              </w:rPr>
              <w:t>o</w:t>
            </w:r>
            <w:r w:rsidRPr="00425C59">
              <w:rPr>
                <w:rFonts w:ascii="Arial" w:hAnsi="Arial"/>
              </w:rPr>
              <w:t>C</w:t>
            </w:r>
          </w:p>
        </w:tc>
        <w:tc>
          <w:tcPr>
            <w:tcW w:w="2552" w:type="dxa"/>
          </w:tcPr>
          <w:p w14:paraId="32A9EA40" w14:textId="77777777" w:rsidR="00585A8D" w:rsidRPr="00425C59" w:rsidRDefault="00585A8D" w:rsidP="00BF21B7">
            <w:pPr>
              <w:spacing w:line="360" w:lineRule="auto"/>
              <w:jc w:val="both"/>
              <w:rPr>
                <w:rFonts w:ascii="Arial" w:hAnsi="Arial"/>
              </w:rPr>
            </w:pPr>
            <w:r w:rsidRPr="00425C59">
              <w:rPr>
                <w:rFonts w:ascii="Arial" w:hAnsi="Arial"/>
              </w:rPr>
              <w:t>31.2cSt</w:t>
            </w:r>
          </w:p>
        </w:tc>
      </w:tr>
      <w:tr w:rsidR="00585A8D" w:rsidRPr="00B4726B" w14:paraId="05126910" w14:textId="77777777" w:rsidTr="0038184D">
        <w:tc>
          <w:tcPr>
            <w:tcW w:w="1137" w:type="dxa"/>
          </w:tcPr>
          <w:p w14:paraId="163C2A20" w14:textId="77777777" w:rsidR="00585A8D" w:rsidRPr="00425C59" w:rsidRDefault="00585A8D" w:rsidP="00BF21B7">
            <w:pPr>
              <w:spacing w:line="360" w:lineRule="auto"/>
              <w:jc w:val="both"/>
              <w:rPr>
                <w:rFonts w:ascii="Arial" w:hAnsi="Arial"/>
              </w:rPr>
            </w:pPr>
          </w:p>
        </w:tc>
        <w:tc>
          <w:tcPr>
            <w:tcW w:w="4391" w:type="dxa"/>
          </w:tcPr>
          <w:p w14:paraId="1D28CA2B" w14:textId="77777777" w:rsidR="00585A8D" w:rsidRPr="00425C59" w:rsidRDefault="00585A8D" w:rsidP="00BF21B7">
            <w:pPr>
              <w:spacing w:line="360" w:lineRule="auto"/>
              <w:jc w:val="both"/>
              <w:rPr>
                <w:rFonts w:ascii="Arial" w:hAnsi="Arial"/>
              </w:rPr>
            </w:pPr>
            <w:r w:rsidRPr="00425C59">
              <w:rPr>
                <w:rFonts w:ascii="Arial" w:hAnsi="Arial"/>
              </w:rPr>
              <w:t>Viscosity Index (</w:t>
            </w:r>
            <w:proofErr w:type="spellStart"/>
            <w:r w:rsidRPr="00425C59">
              <w:rPr>
                <w:rFonts w:ascii="Arial" w:hAnsi="Arial"/>
              </w:rPr>
              <w:t>Fkv</w:t>
            </w:r>
            <w:proofErr w:type="spellEnd"/>
            <w:r w:rsidRPr="00425C59">
              <w:rPr>
                <w:rFonts w:ascii="Arial" w:hAnsi="Arial"/>
              </w:rPr>
              <w:t xml:space="preserve">) </w:t>
            </w:r>
          </w:p>
        </w:tc>
        <w:tc>
          <w:tcPr>
            <w:tcW w:w="2552" w:type="dxa"/>
          </w:tcPr>
          <w:p w14:paraId="40E0A478" w14:textId="77777777" w:rsidR="00585A8D" w:rsidRPr="00425C59" w:rsidRDefault="00585A8D" w:rsidP="00BF21B7">
            <w:pPr>
              <w:spacing w:line="360" w:lineRule="auto"/>
              <w:jc w:val="both"/>
              <w:rPr>
                <w:rFonts w:ascii="Arial" w:hAnsi="Arial"/>
              </w:rPr>
            </w:pPr>
            <w:r w:rsidRPr="00425C59">
              <w:rPr>
                <w:rFonts w:ascii="Arial" w:hAnsi="Arial"/>
              </w:rPr>
              <w:t>29.04</w:t>
            </w:r>
          </w:p>
        </w:tc>
      </w:tr>
      <w:tr w:rsidR="00585A8D" w:rsidRPr="00B4726B" w14:paraId="5903D679" w14:textId="77777777" w:rsidTr="0038184D">
        <w:tc>
          <w:tcPr>
            <w:tcW w:w="1137" w:type="dxa"/>
          </w:tcPr>
          <w:p w14:paraId="2E5539A5" w14:textId="77777777" w:rsidR="00585A8D" w:rsidRPr="00425C59" w:rsidRDefault="00585A8D" w:rsidP="00BF21B7">
            <w:pPr>
              <w:spacing w:line="360" w:lineRule="auto"/>
              <w:jc w:val="both"/>
              <w:rPr>
                <w:rFonts w:ascii="Arial" w:hAnsi="Arial"/>
              </w:rPr>
            </w:pPr>
          </w:p>
        </w:tc>
        <w:tc>
          <w:tcPr>
            <w:tcW w:w="4391" w:type="dxa"/>
          </w:tcPr>
          <w:p w14:paraId="16913693" w14:textId="77777777" w:rsidR="00585A8D" w:rsidRPr="00425C59" w:rsidRDefault="00585A8D" w:rsidP="00BF21B7">
            <w:pPr>
              <w:spacing w:line="360" w:lineRule="auto"/>
              <w:jc w:val="both"/>
              <w:rPr>
                <w:rFonts w:ascii="Arial" w:hAnsi="Arial"/>
              </w:rPr>
            </w:pPr>
            <w:r w:rsidRPr="00425C59">
              <w:rPr>
                <w:rFonts w:ascii="Arial" w:hAnsi="Arial"/>
              </w:rPr>
              <w:t>(calculated from viscosity)</w:t>
            </w:r>
          </w:p>
        </w:tc>
        <w:tc>
          <w:tcPr>
            <w:tcW w:w="2552" w:type="dxa"/>
          </w:tcPr>
          <w:p w14:paraId="5BE771C1" w14:textId="77777777" w:rsidR="00585A8D" w:rsidRPr="00425C59" w:rsidRDefault="00585A8D" w:rsidP="00BF21B7">
            <w:pPr>
              <w:spacing w:line="360" w:lineRule="auto"/>
              <w:jc w:val="both"/>
              <w:rPr>
                <w:rFonts w:ascii="Arial" w:hAnsi="Arial"/>
              </w:rPr>
            </w:pPr>
            <w:r w:rsidRPr="00425C59">
              <w:rPr>
                <w:rFonts w:ascii="Arial" w:hAnsi="Arial"/>
              </w:rPr>
              <w:t>(to two decimal places)</w:t>
            </w:r>
          </w:p>
        </w:tc>
      </w:tr>
    </w:tbl>
    <w:p w14:paraId="0347C63D" w14:textId="77777777" w:rsidR="00585A8D" w:rsidRPr="00425C59" w:rsidRDefault="00585A8D" w:rsidP="00585A8D">
      <w:pPr>
        <w:spacing w:line="360" w:lineRule="auto"/>
        <w:ind w:left="1440" w:hanging="720"/>
        <w:jc w:val="both"/>
        <w:rPr>
          <w:rFonts w:ascii="Arial" w:hAnsi="Arial"/>
        </w:rPr>
      </w:pPr>
    </w:p>
    <w:p w14:paraId="738CC34F" w14:textId="137F0E2D" w:rsidR="00585A8D" w:rsidRPr="00425C59" w:rsidRDefault="00585A8D" w:rsidP="00585A8D">
      <w:pPr>
        <w:spacing w:line="360" w:lineRule="auto"/>
        <w:ind w:left="1440" w:hanging="720"/>
        <w:jc w:val="both"/>
        <w:rPr>
          <w:rFonts w:ascii="Arial" w:hAnsi="Arial"/>
        </w:rPr>
      </w:pPr>
      <w:r w:rsidRPr="00425C59">
        <w:rPr>
          <w:rFonts w:ascii="Arial" w:hAnsi="Arial"/>
        </w:rPr>
        <w:tab/>
        <w:t>Residue viscosities are converted to a viscosity index VI, by using the standard formula:</w:t>
      </w:r>
      <w:r w:rsidR="00C504E6" w:rsidRPr="00425C59">
        <w:rPr>
          <w:rFonts w:ascii="Arial" w:hAnsi="Arial"/>
          <w:noProof/>
          <w:position w:val="-96"/>
          <w:lang w:eastAsia="en-GB"/>
        </w:rPr>
        <w:drawing>
          <wp:inline distT="0" distB="0" distL="0" distR="0" wp14:anchorId="5A015DD0" wp14:editId="0178DC0B">
            <wp:extent cx="499110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91100" cy="266700"/>
                    </a:xfrm>
                    <a:prstGeom prst="rect">
                      <a:avLst/>
                    </a:prstGeom>
                    <a:noFill/>
                    <a:ln>
                      <a:noFill/>
                    </a:ln>
                  </pic:spPr>
                </pic:pic>
              </a:graphicData>
            </a:graphic>
          </wp:inline>
        </w:drawing>
      </w:r>
    </w:p>
    <w:p w14:paraId="7A2DB3E5" w14:textId="77777777" w:rsidR="00585A8D" w:rsidRPr="00425C59" w:rsidRDefault="00585A8D" w:rsidP="00585A8D">
      <w:pPr>
        <w:spacing w:line="360" w:lineRule="auto"/>
        <w:ind w:left="3141" w:hanging="1701"/>
        <w:jc w:val="both"/>
        <w:rPr>
          <w:rFonts w:ascii="Arial" w:hAnsi="Arial"/>
        </w:rPr>
      </w:pPr>
      <w:proofErr w:type="gramStart"/>
      <w:r w:rsidRPr="00425C59">
        <w:rPr>
          <w:rFonts w:ascii="Arial" w:hAnsi="Arial"/>
        </w:rPr>
        <w:t>where</w:t>
      </w:r>
      <w:proofErr w:type="gramEnd"/>
      <w:r w:rsidRPr="00425C59">
        <w:rPr>
          <w:rFonts w:ascii="Arial" w:hAnsi="Arial"/>
        </w:rPr>
        <w:t xml:space="preserve"> </w:t>
      </w:r>
      <w:r w:rsidRPr="00425C59">
        <w:rPr>
          <w:rFonts w:ascii="Arial" w:hAnsi="Arial"/>
          <w:b/>
        </w:rPr>
        <w:t>V</w:t>
      </w:r>
      <w:r w:rsidRPr="00425C59">
        <w:rPr>
          <w:rFonts w:ascii="Arial" w:hAnsi="Arial"/>
        </w:rPr>
        <w:t xml:space="preserve">    =</w:t>
      </w:r>
      <w:r w:rsidRPr="00425C59">
        <w:rPr>
          <w:rFonts w:ascii="Arial" w:hAnsi="Arial"/>
        </w:rPr>
        <w:tab/>
        <w:t>viscosity measured in centistokes at 100</w:t>
      </w:r>
      <w:r w:rsidRPr="00425C59">
        <w:rPr>
          <w:rFonts w:ascii="Arial" w:hAnsi="Arial"/>
          <w:vertAlign w:val="superscript"/>
        </w:rPr>
        <w:t>o</w:t>
      </w:r>
      <w:r w:rsidRPr="00425C59">
        <w:rPr>
          <w:rFonts w:ascii="Arial" w:hAnsi="Arial"/>
        </w:rPr>
        <w:t>C of residue to be valued as determined under Paragraph 1.2</w:t>
      </w:r>
    </w:p>
    <w:p w14:paraId="465B553F"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
    <w:p w14:paraId="38E231DF" w14:textId="77777777" w:rsidR="00585A8D" w:rsidRPr="00425C59" w:rsidRDefault="00585A8D" w:rsidP="00585A8D">
      <w:pPr>
        <w:spacing w:line="360" w:lineRule="auto"/>
        <w:ind w:left="1440"/>
        <w:jc w:val="both"/>
        <w:rPr>
          <w:rFonts w:ascii="Arial" w:hAnsi="Arial"/>
        </w:rPr>
      </w:pPr>
      <w:r w:rsidRPr="00425C59">
        <w:rPr>
          <w:rFonts w:ascii="Arial" w:hAnsi="Arial"/>
        </w:rPr>
        <w:t xml:space="preserve">The residue is </w:t>
      </w:r>
      <w:proofErr w:type="spellStart"/>
      <w:r w:rsidRPr="00425C59">
        <w:rPr>
          <w:rFonts w:ascii="Arial" w:hAnsi="Arial"/>
        </w:rPr>
        <w:t>deblended</w:t>
      </w:r>
      <w:proofErr w:type="spellEnd"/>
      <w:r w:rsidRPr="00425C59">
        <w:rPr>
          <w:rFonts w:ascii="Arial" w:hAnsi="Arial"/>
        </w:rPr>
        <w:t>/blended for viscosity using the following formula:</w:t>
      </w:r>
    </w:p>
    <w:p w14:paraId="58A005A3" w14:textId="001C57C7" w:rsidR="00585A8D" w:rsidRPr="00425C59" w:rsidRDefault="00C504E6" w:rsidP="00585A8D">
      <w:pPr>
        <w:spacing w:line="360" w:lineRule="auto"/>
        <w:ind w:left="720" w:firstLine="720"/>
        <w:jc w:val="both"/>
        <w:rPr>
          <w:rFonts w:ascii="Arial" w:hAnsi="Arial"/>
        </w:rPr>
      </w:pPr>
      <w:r w:rsidRPr="00425C59">
        <w:rPr>
          <w:rFonts w:ascii="Arial" w:hAnsi="Arial"/>
          <w:noProof/>
          <w:position w:val="-96"/>
          <w:lang w:eastAsia="en-GB"/>
        </w:rPr>
        <w:lastRenderedPageBreak/>
        <w:drawing>
          <wp:inline distT="0" distB="0" distL="0" distR="0" wp14:anchorId="149E3F8E" wp14:editId="15F8EEDA">
            <wp:extent cx="4960620" cy="220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60620" cy="220980"/>
                    </a:xfrm>
                    <a:prstGeom prst="rect">
                      <a:avLst/>
                    </a:prstGeom>
                    <a:noFill/>
                    <a:ln>
                      <a:noFill/>
                    </a:ln>
                  </pic:spPr>
                </pic:pic>
              </a:graphicData>
            </a:graphic>
          </wp:inline>
        </w:drawing>
      </w:r>
    </w:p>
    <w:p w14:paraId="0E051EF3"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r w:rsidRPr="00425C59">
        <w:rPr>
          <w:rFonts w:ascii="Arial" w:hAnsi="Arial"/>
        </w:rPr>
        <w:tab/>
      </w:r>
    </w:p>
    <w:p w14:paraId="758116DB"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gramStart"/>
      <w:r w:rsidRPr="00425C59">
        <w:rPr>
          <w:rFonts w:ascii="Arial" w:hAnsi="Arial"/>
        </w:rPr>
        <w:t>where</w:t>
      </w:r>
      <w:proofErr w:type="gramEnd"/>
      <w:r w:rsidRPr="00425C59">
        <w:rPr>
          <w:rFonts w:ascii="Arial" w:hAnsi="Arial"/>
        </w:rPr>
        <w:t>:</w:t>
      </w:r>
    </w:p>
    <w:p w14:paraId="7456D3CE" w14:textId="77777777" w:rsidR="00585A8D" w:rsidRPr="00425C59" w:rsidRDefault="00585A8D" w:rsidP="00585A8D">
      <w:pPr>
        <w:tabs>
          <w:tab w:val="left" w:pos="1701"/>
        </w:tabs>
        <w:spacing w:line="360" w:lineRule="auto"/>
        <w:ind w:left="2517" w:hanging="1077"/>
        <w:jc w:val="both"/>
        <w:rPr>
          <w:rFonts w:ascii="Arial" w:hAnsi="Arial"/>
        </w:rPr>
      </w:pPr>
      <w:r w:rsidRPr="00425C59">
        <w:rPr>
          <w:rFonts w:ascii="Arial" w:hAnsi="Arial"/>
          <w:b/>
        </w:rPr>
        <w:t>y</w:t>
      </w:r>
      <w:r w:rsidRPr="00425C59">
        <w:rPr>
          <w:rFonts w:ascii="Arial" w:hAnsi="Arial"/>
        </w:rPr>
        <w:t xml:space="preserve">     =</w:t>
      </w:r>
      <w:r w:rsidRPr="00425C59">
        <w:rPr>
          <w:rFonts w:ascii="Arial" w:hAnsi="Arial"/>
        </w:rPr>
        <w:tab/>
      </w:r>
      <w:r w:rsidRPr="00425C59">
        <w:rPr>
          <w:rFonts w:ascii="Arial" w:hAnsi="Arial"/>
        </w:rPr>
        <w:tab/>
        <w:t xml:space="preserve">   weight fraction of standard fuel oil</w:t>
      </w:r>
    </w:p>
    <w:p w14:paraId="4208769A" w14:textId="77777777" w:rsidR="00585A8D" w:rsidRPr="00425C59" w:rsidRDefault="00585A8D" w:rsidP="00585A8D">
      <w:pPr>
        <w:tabs>
          <w:tab w:val="left" w:pos="1701"/>
        </w:tabs>
        <w:spacing w:line="360" w:lineRule="auto"/>
        <w:ind w:left="2517" w:hanging="1077"/>
        <w:jc w:val="both"/>
        <w:rPr>
          <w:rFonts w:ascii="Arial" w:hAnsi="Arial"/>
        </w:rPr>
      </w:pPr>
    </w:p>
    <w:p w14:paraId="59BADA05" w14:textId="77777777" w:rsidR="00585A8D" w:rsidRPr="00425C59" w:rsidRDefault="00585A8D" w:rsidP="00585A8D">
      <w:pPr>
        <w:spacing w:line="360" w:lineRule="auto"/>
        <w:ind w:left="3141" w:hanging="1701"/>
        <w:jc w:val="both"/>
        <w:rPr>
          <w:rFonts w:ascii="Arial" w:hAnsi="Arial"/>
        </w:rPr>
      </w:pPr>
      <w:proofErr w:type="spellStart"/>
      <w:r w:rsidRPr="00425C59">
        <w:rPr>
          <w:rFonts w:ascii="Arial" w:hAnsi="Arial"/>
          <w:b/>
        </w:rPr>
        <w:t>Fkv</w:t>
      </w:r>
      <w:proofErr w:type="spellEnd"/>
      <w:r w:rsidRPr="00425C59">
        <w:rPr>
          <w:rFonts w:ascii="Arial" w:hAnsi="Arial"/>
          <w:b/>
        </w:rPr>
        <w:t xml:space="preserve">, </w:t>
      </w:r>
      <w:proofErr w:type="spellStart"/>
      <w:r w:rsidRPr="00425C59">
        <w:rPr>
          <w:rFonts w:ascii="Arial" w:hAnsi="Arial"/>
          <w:b/>
        </w:rPr>
        <w:t>Gkv</w:t>
      </w:r>
      <w:proofErr w:type="spellEnd"/>
      <w:r w:rsidRPr="00425C59">
        <w:rPr>
          <w:rFonts w:ascii="Arial" w:hAnsi="Arial"/>
        </w:rPr>
        <w:t xml:space="preserve"> =</w:t>
      </w:r>
      <w:r w:rsidRPr="00425C59">
        <w:rPr>
          <w:rFonts w:ascii="Arial" w:hAnsi="Arial"/>
        </w:rPr>
        <w:tab/>
        <w:t>viscosity blending index of standard fuel oil and gasoil respectively as specified above</w:t>
      </w:r>
    </w:p>
    <w:p w14:paraId="704AD71E" w14:textId="77777777" w:rsidR="00585A8D" w:rsidRPr="00425C59" w:rsidRDefault="00585A8D" w:rsidP="00585A8D">
      <w:pPr>
        <w:spacing w:line="360" w:lineRule="auto"/>
        <w:ind w:left="2520" w:hanging="1080"/>
        <w:jc w:val="both"/>
        <w:rPr>
          <w:rFonts w:ascii="Arial" w:hAnsi="Arial"/>
        </w:rPr>
      </w:pPr>
      <w:r w:rsidRPr="00425C59">
        <w:rPr>
          <w:rFonts w:ascii="Arial" w:hAnsi="Arial"/>
        </w:rPr>
        <w:tab/>
      </w:r>
      <w:r w:rsidRPr="00425C59">
        <w:rPr>
          <w:rFonts w:ascii="Arial" w:hAnsi="Arial"/>
        </w:rPr>
        <w:tab/>
      </w:r>
      <w:r w:rsidRPr="00425C59">
        <w:rPr>
          <w:rFonts w:ascii="Arial" w:hAnsi="Arial"/>
        </w:rPr>
        <w:tab/>
      </w:r>
    </w:p>
    <w:p w14:paraId="022B89EC" w14:textId="77777777" w:rsidR="00585A8D" w:rsidRPr="00425C59" w:rsidRDefault="00585A8D" w:rsidP="00585A8D">
      <w:pPr>
        <w:spacing w:line="360" w:lineRule="auto"/>
        <w:ind w:left="1080" w:firstLine="360"/>
        <w:jc w:val="both"/>
        <w:rPr>
          <w:rFonts w:ascii="Arial" w:hAnsi="Arial"/>
        </w:rPr>
      </w:pPr>
      <w:r w:rsidRPr="00425C59">
        <w:rPr>
          <w:rFonts w:ascii="Arial" w:hAnsi="Arial"/>
        </w:rPr>
        <w:t>Hence:</w:t>
      </w:r>
    </w:p>
    <w:p w14:paraId="5B56C520" w14:textId="0513D0FE" w:rsidR="00585A8D" w:rsidRPr="00425C59" w:rsidRDefault="00C504E6" w:rsidP="00585A8D">
      <w:pPr>
        <w:spacing w:line="360" w:lineRule="auto"/>
        <w:ind w:left="1080" w:firstLine="360"/>
        <w:jc w:val="both"/>
        <w:rPr>
          <w:rFonts w:ascii="Arial" w:hAnsi="Arial"/>
        </w:rPr>
      </w:pPr>
      <w:r w:rsidRPr="00425C59">
        <w:rPr>
          <w:rFonts w:ascii="Arial" w:hAnsi="Arial"/>
          <w:noProof/>
          <w:position w:val="-96"/>
          <w:lang w:eastAsia="en-GB"/>
        </w:rPr>
        <w:drawing>
          <wp:inline distT="0" distB="0" distL="0" distR="0" wp14:anchorId="09EFCC05" wp14:editId="4F729B18">
            <wp:extent cx="5029200" cy="388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9200" cy="388620"/>
                    </a:xfrm>
                    <a:prstGeom prst="rect">
                      <a:avLst/>
                    </a:prstGeom>
                    <a:noFill/>
                    <a:ln>
                      <a:noFill/>
                    </a:ln>
                  </pic:spPr>
                </pic:pic>
              </a:graphicData>
            </a:graphic>
          </wp:inline>
        </w:drawing>
      </w:r>
    </w:p>
    <w:p w14:paraId="2AD544C7" w14:textId="77777777" w:rsidR="00585A8D" w:rsidRPr="00425C59" w:rsidRDefault="00585A8D" w:rsidP="00585A8D">
      <w:pPr>
        <w:spacing w:line="360" w:lineRule="auto"/>
        <w:jc w:val="both"/>
        <w:rPr>
          <w:rFonts w:ascii="Arial" w:hAnsi="Arial"/>
        </w:rPr>
      </w:pPr>
      <w:r w:rsidRPr="00425C59">
        <w:rPr>
          <w:rFonts w:ascii="Arial" w:hAnsi="Arial"/>
        </w:rPr>
        <w:tab/>
      </w:r>
      <w:r w:rsidRPr="00425C59">
        <w:rPr>
          <w:rFonts w:ascii="Arial" w:hAnsi="Arial"/>
        </w:rPr>
        <w:tab/>
      </w:r>
      <w:r w:rsidRPr="00425C59">
        <w:rPr>
          <w:rFonts w:ascii="Arial" w:hAnsi="Arial"/>
        </w:rPr>
        <w:tab/>
      </w:r>
    </w:p>
    <w:p w14:paraId="52BC6334"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 xml:space="preserve">Having blended or </w:t>
      </w:r>
      <w:proofErr w:type="spellStart"/>
      <w:r w:rsidRPr="00425C59">
        <w:rPr>
          <w:rFonts w:ascii="Arial" w:hAnsi="Arial"/>
        </w:rPr>
        <w:t>deblended</w:t>
      </w:r>
      <w:proofErr w:type="spellEnd"/>
      <w:r w:rsidRPr="00425C59">
        <w:rPr>
          <w:rFonts w:ascii="Arial" w:hAnsi="Arial"/>
        </w:rPr>
        <w:t xml:space="preserve"> the residue into standard gasoil and fuel oil components which match the viscosity of the residue it is now necessary to adjust for the sulphur quality of the residue.  </w:t>
      </w:r>
    </w:p>
    <w:p w14:paraId="2036A4B9"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
    <w:p w14:paraId="6B5A1716"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 xml:space="preserve">This is done by comparing the average sulphur content of the standard blend obtained above, with the sulphur content of standard fuel oil and valuing the difference. </w:t>
      </w:r>
    </w:p>
    <w:p w14:paraId="7A348493" w14:textId="77777777" w:rsidR="00585A8D" w:rsidRPr="00425C59" w:rsidRDefault="00585A8D" w:rsidP="00585A8D">
      <w:pPr>
        <w:spacing w:line="360" w:lineRule="auto"/>
        <w:ind w:left="1440" w:hanging="720"/>
        <w:jc w:val="both"/>
        <w:rPr>
          <w:rFonts w:ascii="Arial" w:hAnsi="Arial"/>
        </w:rPr>
      </w:pPr>
    </w:p>
    <w:p w14:paraId="4BCEF6A9" w14:textId="77777777" w:rsidR="00585A8D" w:rsidRPr="00425C59" w:rsidRDefault="00585A8D" w:rsidP="00585A8D">
      <w:pPr>
        <w:spacing w:line="360" w:lineRule="auto"/>
        <w:ind w:left="1440"/>
        <w:jc w:val="both"/>
        <w:rPr>
          <w:rFonts w:ascii="Arial" w:hAnsi="Arial"/>
        </w:rPr>
      </w:pPr>
      <w:r w:rsidRPr="00425C59">
        <w:rPr>
          <w:rFonts w:ascii="Arial" w:hAnsi="Arial"/>
        </w:rPr>
        <w:t xml:space="preserve">The following formulae are used to calculate the sulphur of the </w:t>
      </w:r>
      <w:proofErr w:type="spellStart"/>
      <w:r w:rsidRPr="00425C59">
        <w:rPr>
          <w:rFonts w:ascii="Arial" w:hAnsi="Arial"/>
        </w:rPr>
        <w:t>deblended</w:t>
      </w:r>
      <w:proofErr w:type="spellEnd"/>
      <w:r w:rsidRPr="00425C59">
        <w:rPr>
          <w:rFonts w:ascii="Arial" w:hAnsi="Arial"/>
        </w:rPr>
        <w:t xml:space="preserve"> residue (DFs):</w:t>
      </w:r>
    </w:p>
    <w:p w14:paraId="5DD98397" w14:textId="12BC790A" w:rsidR="00585A8D" w:rsidRPr="00425C59" w:rsidRDefault="00C504E6" w:rsidP="00585A8D">
      <w:pPr>
        <w:spacing w:line="360" w:lineRule="auto"/>
        <w:ind w:left="720" w:firstLine="720"/>
        <w:jc w:val="both"/>
        <w:rPr>
          <w:rFonts w:ascii="Arial" w:hAnsi="Arial"/>
        </w:rPr>
      </w:pPr>
      <w:r w:rsidRPr="00425C59">
        <w:rPr>
          <w:rFonts w:ascii="Arial" w:hAnsi="Arial"/>
          <w:noProof/>
          <w:position w:val="-96"/>
          <w:lang w:eastAsia="en-GB"/>
        </w:rPr>
        <w:drawing>
          <wp:inline distT="0" distB="0" distL="0" distR="0" wp14:anchorId="7AB4BD8C" wp14:editId="02D89382">
            <wp:extent cx="5021580" cy="2667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21580" cy="266700"/>
                    </a:xfrm>
                    <a:prstGeom prst="rect">
                      <a:avLst/>
                    </a:prstGeom>
                    <a:noFill/>
                    <a:ln>
                      <a:noFill/>
                    </a:ln>
                  </pic:spPr>
                </pic:pic>
              </a:graphicData>
            </a:graphic>
          </wp:inline>
        </w:drawing>
      </w:r>
    </w:p>
    <w:p w14:paraId="7C9A1BA8" w14:textId="77777777" w:rsidR="00585A8D" w:rsidRPr="00425C59" w:rsidRDefault="00585A8D" w:rsidP="00585A8D">
      <w:pPr>
        <w:spacing w:line="360" w:lineRule="auto"/>
        <w:ind w:left="1440" w:hanging="720"/>
        <w:jc w:val="both"/>
        <w:rPr>
          <w:rFonts w:ascii="Arial" w:hAnsi="Arial"/>
        </w:rPr>
      </w:pPr>
    </w:p>
    <w:p w14:paraId="3F23FA23" w14:textId="77777777" w:rsidR="00585A8D" w:rsidRPr="00425C59" w:rsidRDefault="00585A8D" w:rsidP="00585A8D">
      <w:pPr>
        <w:keepNext/>
        <w:spacing w:line="360" w:lineRule="auto"/>
        <w:ind w:left="1440" w:hanging="720"/>
        <w:jc w:val="both"/>
        <w:rPr>
          <w:rFonts w:ascii="Arial" w:hAnsi="Arial"/>
        </w:rPr>
      </w:pPr>
      <w:r w:rsidRPr="00425C59">
        <w:rPr>
          <w:rFonts w:ascii="Arial" w:hAnsi="Arial"/>
        </w:rPr>
        <w:tab/>
      </w:r>
      <w:proofErr w:type="gramStart"/>
      <w:r w:rsidRPr="00425C59">
        <w:rPr>
          <w:rFonts w:ascii="Arial" w:hAnsi="Arial"/>
        </w:rPr>
        <w:t>and</w:t>
      </w:r>
      <w:proofErr w:type="gramEnd"/>
      <w:r w:rsidRPr="00425C59">
        <w:rPr>
          <w:rFonts w:ascii="Arial" w:hAnsi="Arial"/>
        </w:rPr>
        <w:t xml:space="preserve"> hence:</w:t>
      </w:r>
    </w:p>
    <w:p w14:paraId="623FDF2A" w14:textId="5F6415B8" w:rsidR="00585A8D" w:rsidRPr="00425C59" w:rsidRDefault="00C504E6" w:rsidP="00585A8D">
      <w:pPr>
        <w:spacing w:line="360" w:lineRule="auto"/>
        <w:ind w:left="1440"/>
        <w:jc w:val="both"/>
        <w:rPr>
          <w:rFonts w:ascii="Arial" w:hAnsi="Arial"/>
        </w:rPr>
      </w:pPr>
      <w:r w:rsidRPr="00425C59">
        <w:rPr>
          <w:rFonts w:ascii="Arial" w:hAnsi="Arial"/>
          <w:noProof/>
          <w:position w:val="-96"/>
          <w:lang w:eastAsia="en-GB"/>
        </w:rPr>
        <w:drawing>
          <wp:inline distT="0" distB="0" distL="0" distR="0" wp14:anchorId="499F8837" wp14:editId="08398359">
            <wp:extent cx="4991100" cy="49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1100" cy="495300"/>
                    </a:xfrm>
                    <a:prstGeom prst="rect">
                      <a:avLst/>
                    </a:prstGeom>
                    <a:noFill/>
                    <a:ln>
                      <a:noFill/>
                    </a:ln>
                  </pic:spPr>
                </pic:pic>
              </a:graphicData>
            </a:graphic>
          </wp:inline>
        </w:drawing>
      </w:r>
    </w:p>
    <w:p w14:paraId="47612EEA" w14:textId="77777777" w:rsidR="00585A8D" w:rsidRPr="00425C59" w:rsidRDefault="00585A8D" w:rsidP="00585A8D">
      <w:pPr>
        <w:spacing w:line="360" w:lineRule="auto"/>
        <w:ind w:left="1440" w:hanging="720"/>
        <w:jc w:val="both"/>
        <w:rPr>
          <w:rFonts w:ascii="Arial" w:hAnsi="Arial"/>
        </w:rPr>
      </w:pPr>
    </w:p>
    <w:p w14:paraId="7651ACFB" w14:textId="77777777" w:rsidR="00585A8D" w:rsidRPr="00425C59" w:rsidRDefault="00585A8D" w:rsidP="00585A8D">
      <w:pPr>
        <w:keepNext/>
        <w:spacing w:line="360" w:lineRule="auto"/>
        <w:ind w:left="1440" w:hanging="720"/>
        <w:jc w:val="both"/>
        <w:rPr>
          <w:rFonts w:ascii="Arial" w:hAnsi="Arial"/>
        </w:rPr>
      </w:pPr>
      <w:r w:rsidRPr="00425C59">
        <w:rPr>
          <w:rFonts w:ascii="Arial" w:hAnsi="Arial"/>
        </w:rPr>
        <w:lastRenderedPageBreak/>
        <w:tab/>
      </w:r>
      <w:proofErr w:type="gramStart"/>
      <w:r w:rsidRPr="00425C59">
        <w:rPr>
          <w:rFonts w:ascii="Arial" w:hAnsi="Arial"/>
        </w:rPr>
        <w:t>where</w:t>
      </w:r>
      <w:proofErr w:type="gramEnd"/>
      <w:r w:rsidRPr="00425C59">
        <w:rPr>
          <w:rFonts w:ascii="Arial" w:hAnsi="Arial"/>
        </w:rPr>
        <w:t>:</w:t>
      </w:r>
    </w:p>
    <w:p w14:paraId="3666218E" w14:textId="77777777" w:rsidR="00585A8D" w:rsidRPr="00425C59" w:rsidRDefault="00585A8D" w:rsidP="00585A8D">
      <w:pPr>
        <w:spacing w:line="360" w:lineRule="auto"/>
        <w:ind w:left="2160" w:hanging="720"/>
        <w:jc w:val="both"/>
        <w:rPr>
          <w:rFonts w:ascii="Arial" w:hAnsi="Arial"/>
        </w:rPr>
      </w:pPr>
      <w:r w:rsidRPr="00425C59">
        <w:rPr>
          <w:rFonts w:ascii="Arial" w:hAnsi="Arial"/>
          <w:b/>
        </w:rPr>
        <w:t>S</w:t>
      </w:r>
      <w:r w:rsidRPr="00425C59">
        <w:rPr>
          <w:rFonts w:ascii="Arial" w:hAnsi="Arial"/>
          <w:vertAlign w:val="subscript"/>
        </w:rPr>
        <w:t>VR</w:t>
      </w:r>
      <w:r w:rsidRPr="00425C59">
        <w:rPr>
          <w:rFonts w:ascii="Arial" w:hAnsi="Arial"/>
        </w:rPr>
        <w:tab/>
        <w:t>is the sulphur in % by weight of the vacuum residue being valued as determined under Paragraph 1.2</w:t>
      </w:r>
    </w:p>
    <w:p w14:paraId="07220E8B" w14:textId="77777777" w:rsidR="00585A8D" w:rsidRPr="00425C59" w:rsidRDefault="00585A8D" w:rsidP="00585A8D">
      <w:pPr>
        <w:spacing w:line="360" w:lineRule="auto"/>
        <w:ind w:left="2160" w:hanging="720"/>
        <w:jc w:val="both"/>
        <w:rPr>
          <w:rFonts w:ascii="Arial" w:hAnsi="Arial"/>
        </w:rPr>
      </w:pPr>
      <w:r w:rsidRPr="00425C59">
        <w:rPr>
          <w:rFonts w:ascii="Arial" w:hAnsi="Arial"/>
          <w:b/>
        </w:rPr>
        <w:t>DFs</w:t>
      </w:r>
      <w:r w:rsidRPr="00425C59">
        <w:rPr>
          <w:rFonts w:ascii="Arial" w:hAnsi="Arial"/>
        </w:rPr>
        <w:tab/>
        <w:t xml:space="preserve">is the sulphur in % by weight of the </w:t>
      </w:r>
      <w:proofErr w:type="spellStart"/>
      <w:r w:rsidRPr="00425C59">
        <w:rPr>
          <w:rFonts w:ascii="Arial" w:hAnsi="Arial"/>
        </w:rPr>
        <w:t>deblended</w:t>
      </w:r>
      <w:proofErr w:type="spellEnd"/>
      <w:r w:rsidRPr="00425C59">
        <w:rPr>
          <w:rFonts w:ascii="Arial" w:hAnsi="Arial"/>
        </w:rPr>
        <w:t xml:space="preserve"> residue</w:t>
      </w:r>
    </w:p>
    <w:p w14:paraId="4094A8B0" w14:textId="77777777" w:rsidR="00585A8D" w:rsidRPr="00425C59" w:rsidRDefault="00585A8D" w:rsidP="00585A8D">
      <w:pPr>
        <w:spacing w:line="360" w:lineRule="auto"/>
        <w:ind w:left="2160" w:hanging="720"/>
        <w:jc w:val="both"/>
        <w:rPr>
          <w:rFonts w:ascii="Arial" w:hAnsi="Arial"/>
        </w:rPr>
      </w:pPr>
      <w:proofErr w:type="spellStart"/>
      <w:r w:rsidRPr="00425C59">
        <w:rPr>
          <w:rFonts w:ascii="Arial" w:hAnsi="Arial"/>
          <w:b/>
        </w:rPr>
        <w:t>Gs</w:t>
      </w:r>
      <w:proofErr w:type="spellEnd"/>
      <w:r w:rsidRPr="00425C59">
        <w:rPr>
          <w:rFonts w:ascii="Arial" w:hAnsi="Arial"/>
        </w:rPr>
        <w:t xml:space="preserve"> </w:t>
      </w:r>
      <w:r w:rsidRPr="00425C59">
        <w:rPr>
          <w:rFonts w:ascii="Arial" w:hAnsi="Arial"/>
        </w:rPr>
        <w:tab/>
        <w:t>is the sulphur in % by weight of the standard gasoil as specified above</w:t>
      </w:r>
    </w:p>
    <w:p w14:paraId="221838A3"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r w:rsidRPr="00425C59">
        <w:rPr>
          <w:rFonts w:ascii="Arial" w:hAnsi="Arial"/>
        </w:rPr>
        <w:tab/>
      </w:r>
      <w:r w:rsidRPr="00425C59">
        <w:rPr>
          <w:rFonts w:ascii="Arial" w:hAnsi="Arial"/>
        </w:rPr>
        <w:tab/>
      </w:r>
    </w:p>
    <w:p w14:paraId="164190BF" w14:textId="77777777" w:rsidR="00585A8D" w:rsidRPr="00425C59" w:rsidRDefault="00585A8D" w:rsidP="00585A8D">
      <w:pPr>
        <w:spacing w:line="360" w:lineRule="auto"/>
        <w:ind w:left="1440"/>
        <w:jc w:val="both"/>
        <w:rPr>
          <w:rFonts w:ascii="Arial" w:hAnsi="Arial"/>
        </w:rPr>
      </w:pPr>
      <w:r w:rsidRPr="00425C59">
        <w:rPr>
          <w:rFonts w:ascii="Arial" w:hAnsi="Arial"/>
        </w:rPr>
        <w:t xml:space="preserve">The price of standard fuel oil at the same sulphur level of </w:t>
      </w:r>
      <w:proofErr w:type="spellStart"/>
      <w:r w:rsidRPr="00425C59">
        <w:rPr>
          <w:rFonts w:ascii="Arial" w:hAnsi="Arial"/>
        </w:rPr>
        <w:t>deblended</w:t>
      </w:r>
      <w:proofErr w:type="spellEnd"/>
      <w:r w:rsidRPr="00425C59">
        <w:rPr>
          <w:rFonts w:ascii="Arial" w:hAnsi="Arial"/>
        </w:rPr>
        <w:t xml:space="preserve"> residue (DFs), is calculated using a 2-slope sulphur gradient.   This has an inflexion point at the 1.5% intermediate sulphur fuel oil price (</w:t>
      </w:r>
      <w:proofErr w:type="spellStart"/>
      <w:r w:rsidRPr="00425C59">
        <w:rPr>
          <w:rFonts w:ascii="Arial" w:hAnsi="Arial"/>
          <w:b/>
        </w:rPr>
        <w:t>P</w:t>
      </w:r>
      <w:r w:rsidRPr="00425C59">
        <w:rPr>
          <w:rFonts w:ascii="Arial" w:hAnsi="Arial"/>
          <w:vertAlign w:val="subscript"/>
        </w:rPr>
        <w:t>isfo</w:t>
      </w:r>
      <w:proofErr w:type="spellEnd"/>
      <w:r w:rsidRPr="00425C59">
        <w:rPr>
          <w:rFonts w:ascii="Arial" w:hAnsi="Arial"/>
        </w:rPr>
        <w:t>), and passes through the 1% sulphur fuel oil price (</w:t>
      </w:r>
      <w:proofErr w:type="spellStart"/>
      <w:r w:rsidRPr="00425C59">
        <w:rPr>
          <w:rFonts w:ascii="Arial" w:hAnsi="Arial"/>
          <w:b/>
        </w:rPr>
        <w:t>P</w:t>
      </w:r>
      <w:r w:rsidRPr="00425C59">
        <w:rPr>
          <w:rFonts w:ascii="Arial" w:hAnsi="Arial"/>
          <w:vertAlign w:val="subscript"/>
        </w:rPr>
        <w:t>lsfo</w:t>
      </w:r>
      <w:proofErr w:type="spellEnd"/>
      <w:r w:rsidRPr="00425C59">
        <w:rPr>
          <w:rFonts w:ascii="Arial" w:hAnsi="Arial"/>
        </w:rPr>
        <w:t>) and 3.5% sulphur fuel oil price (</w:t>
      </w:r>
      <w:proofErr w:type="spellStart"/>
      <w:r w:rsidRPr="00425C59">
        <w:rPr>
          <w:rFonts w:ascii="Arial" w:hAnsi="Arial"/>
          <w:b/>
        </w:rPr>
        <w:t>P</w:t>
      </w:r>
      <w:r w:rsidRPr="00425C59">
        <w:rPr>
          <w:rFonts w:ascii="Arial" w:hAnsi="Arial"/>
          <w:vertAlign w:val="subscript"/>
        </w:rPr>
        <w:t>hsfo</w:t>
      </w:r>
      <w:proofErr w:type="spellEnd"/>
      <w:r w:rsidRPr="00425C59">
        <w:rPr>
          <w:rFonts w:ascii="Arial" w:hAnsi="Arial"/>
        </w:rPr>
        <w:t>).</w:t>
      </w:r>
    </w:p>
    <w:p w14:paraId="6C5AA675" w14:textId="77777777" w:rsidR="00585A8D" w:rsidRPr="00425C59" w:rsidRDefault="00585A8D" w:rsidP="00585A8D">
      <w:pPr>
        <w:spacing w:line="360" w:lineRule="auto"/>
        <w:ind w:left="1440"/>
        <w:jc w:val="both"/>
        <w:rPr>
          <w:rFonts w:ascii="Arial" w:hAnsi="Arial"/>
        </w:rPr>
      </w:pPr>
    </w:p>
    <w:p w14:paraId="6CB0C3BF" w14:textId="77777777" w:rsidR="00585A8D" w:rsidRPr="00425C59" w:rsidRDefault="00585A8D" w:rsidP="00585A8D">
      <w:pPr>
        <w:spacing w:line="360" w:lineRule="auto"/>
        <w:ind w:left="1440"/>
        <w:jc w:val="both"/>
        <w:rPr>
          <w:rFonts w:ascii="Arial" w:hAnsi="Arial"/>
        </w:rPr>
      </w:pPr>
      <w:r w:rsidRPr="00425C59">
        <w:rPr>
          <w:rFonts w:ascii="Arial" w:hAnsi="Arial"/>
        </w:rPr>
        <w:t>The price of 1.5% intermediate sulphur fuel oil is calculated by:</w:t>
      </w:r>
    </w:p>
    <w:p w14:paraId="5452704B" w14:textId="6F780DC8" w:rsidR="00585A8D" w:rsidRPr="00425C59" w:rsidRDefault="00C504E6" w:rsidP="00585A8D">
      <w:pPr>
        <w:spacing w:line="360" w:lineRule="auto"/>
        <w:ind w:left="1440"/>
        <w:jc w:val="both"/>
        <w:rPr>
          <w:rFonts w:ascii="Arial" w:hAnsi="Arial"/>
        </w:rPr>
      </w:pPr>
      <w:r w:rsidRPr="00425C59">
        <w:rPr>
          <w:rFonts w:ascii="Arial" w:hAnsi="Arial"/>
          <w:noProof/>
          <w:position w:val="-96"/>
          <w:lang w:eastAsia="en-GB"/>
        </w:rPr>
        <w:drawing>
          <wp:inline distT="0" distB="0" distL="0" distR="0" wp14:anchorId="21709DE3" wp14:editId="7865DBE9">
            <wp:extent cx="5021580" cy="57912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1580" cy="579120"/>
                    </a:xfrm>
                    <a:prstGeom prst="rect">
                      <a:avLst/>
                    </a:prstGeom>
                    <a:noFill/>
                    <a:ln>
                      <a:noFill/>
                    </a:ln>
                  </pic:spPr>
                </pic:pic>
              </a:graphicData>
            </a:graphic>
          </wp:inline>
        </w:drawing>
      </w:r>
    </w:p>
    <w:p w14:paraId="79AADB76" w14:textId="77777777" w:rsidR="00585A8D" w:rsidRPr="00425C59" w:rsidRDefault="00585A8D" w:rsidP="00585A8D">
      <w:pPr>
        <w:spacing w:line="360" w:lineRule="auto"/>
        <w:ind w:left="1440" w:hanging="720"/>
        <w:jc w:val="both"/>
        <w:rPr>
          <w:rFonts w:ascii="Arial" w:hAnsi="Arial"/>
        </w:rPr>
      </w:pPr>
    </w:p>
    <w:p w14:paraId="2AB2457D"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 xml:space="preserve">For a </w:t>
      </w:r>
      <w:proofErr w:type="spellStart"/>
      <w:r w:rsidRPr="00425C59">
        <w:rPr>
          <w:rFonts w:ascii="Arial" w:hAnsi="Arial"/>
        </w:rPr>
        <w:t>deblended</w:t>
      </w:r>
      <w:proofErr w:type="spellEnd"/>
      <w:r w:rsidRPr="00425C59">
        <w:rPr>
          <w:rFonts w:ascii="Arial" w:hAnsi="Arial"/>
        </w:rPr>
        <w:t xml:space="preserve"> residue sulphur &lt;1.5%, the price gradient for sulphur, </w:t>
      </w:r>
      <w:proofErr w:type="spellStart"/>
      <w:proofErr w:type="gramStart"/>
      <w:r w:rsidRPr="00425C59">
        <w:rPr>
          <w:rFonts w:ascii="Arial" w:hAnsi="Arial"/>
          <w:b/>
        </w:rPr>
        <w:t>DeltaS</w:t>
      </w:r>
      <w:proofErr w:type="spellEnd"/>
      <w:r w:rsidRPr="00425C59">
        <w:rPr>
          <w:rFonts w:ascii="Arial" w:hAnsi="Arial"/>
          <w:b/>
          <w:vertAlign w:val="subscript"/>
        </w:rPr>
        <w:t>(</w:t>
      </w:r>
      <w:proofErr w:type="gramEnd"/>
      <w:r w:rsidRPr="00425C59">
        <w:rPr>
          <w:rFonts w:ascii="Arial" w:hAnsi="Arial"/>
          <w:b/>
          <w:vertAlign w:val="subscript"/>
        </w:rPr>
        <w:t>&lt;1.5)</w:t>
      </w:r>
      <w:r w:rsidRPr="00425C59">
        <w:rPr>
          <w:rFonts w:ascii="Arial" w:hAnsi="Arial"/>
        </w:rPr>
        <w:t>, is given by:</w:t>
      </w:r>
    </w:p>
    <w:p w14:paraId="14209D8F" w14:textId="382B60FF" w:rsidR="00585A8D" w:rsidRPr="00425C59" w:rsidRDefault="00C504E6" w:rsidP="00585A8D">
      <w:pPr>
        <w:spacing w:line="360" w:lineRule="auto"/>
        <w:ind w:left="1440"/>
        <w:jc w:val="both"/>
        <w:rPr>
          <w:rFonts w:ascii="Arial" w:hAnsi="Arial"/>
        </w:rPr>
      </w:pPr>
      <w:r w:rsidRPr="00425C59">
        <w:rPr>
          <w:rFonts w:ascii="Arial" w:hAnsi="Arial"/>
          <w:noProof/>
          <w:position w:val="-96"/>
          <w:lang w:eastAsia="en-GB"/>
        </w:rPr>
        <w:drawing>
          <wp:inline distT="0" distB="0" distL="0" distR="0" wp14:anchorId="76B280AA" wp14:editId="38FEDFE3">
            <wp:extent cx="5105400" cy="579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05400" cy="579120"/>
                    </a:xfrm>
                    <a:prstGeom prst="rect">
                      <a:avLst/>
                    </a:prstGeom>
                    <a:noFill/>
                    <a:ln>
                      <a:noFill/>
                    </a:ln>
                  </pic:spPr>
                </pic:pic>
              </a:graphicData>
            </a:graphic>
          </wp:inline>
        </w:drawing>
      </w:r>
    </w:p>
    <w:p w14:paraId="424945EC"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Hence, the value of the quality adjusted residue for each SCO and Forties Blend (</w:t>
      </w:r>
      <w:proofErr w:type="spellStart"/>
      <w:r w:rsidRPr="00425C59">
        <w:rPr>
          <w:rFonts w:ascii="Arial" w:hAnsi="Arial"/>
        </w:rPr>
        <w:t>P</w:t>
      </w:r>
      <w:r w:rsidRPr="00425C59">
        <w:rPr>
          <w:rFonts w:ascii="Arial" w:hAnsi="Arial"/>
          <w:vertAlign w:val="subscript"/>
        </w:rPr>
        <w:t>VRi</w:t>
      </w:r>
      <w:proofErr w:type="gramStart"/>
      <w:r w:rsidRPr="00425C59">
        <w:rPr>
          <w:rFonts w:ascii="Arial" w:hAnsi="Arial"/>
          <w:vertAlign w:val="subscript"/>
        </w:rPr>
        <w:t>,f</w:t>
      </w:r>
      <w:proofErr w:type="spellEnd"/>
      <w:proofErr w:type="gramEnd"/>
      <w:r w:rsidRPr="00425C59">
        <w:rPr>
          <w:rFonts w:ascii="Arial" w:hAnsi="Arial"/>
        </w:rPr>
        <w:t>) is:</w:t>
      </w:r>
    </w:p>
    <w:p w14:paraId="100C59CF" w14:textId="77777777" w:rsidR="00585A8D" w:rsidRPr="00425C59" w:rsidRDefault="00C504E6" w:rsidP="00585A8D">
      <w:pPr>
        <w:spacing w:line="360" w:lineRule="auto"/>
        <w:ind w:left="1440"/>
        <w:jc w:val="both"/>
        <w:rPr>
          <w:rFonts w:ascii="Arial" w:hAnsi="Arial"/>
        </w:rPr>
      </w:pPr>
      <w:r w:rsidRPr="00425C59">
        <w:rPr>
          <w:rFonts w:ascii="Arial" w:hAnsi="Arial"/>
          <w:noProof/>
          <w:position w:val="-96"/>
          <w:lang w:eastAsia="en-GB"/>
        </w:rPr>
        <w:drawing>
          <wp:inline distT="0" distB="0" distL="0" distR="0" wp14:anchorId="24DFD11F" wp14:editId="39665AF1">
            <wp:extent cx="5105400" cy="411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05400" cy="411480"/>
                    </a:xfrm>
                    <a:prstGeom prst="rect">
                      <a:avLst/>
                    </a:prstGeom>
                    <a:noFill/>
                    <a:ln>
                      <a:noFill/>
                    </a:ln>
                  </pic:spPr>
                </pic:pic>
              </a:graphicData>
            </a:graphic>
          </wp:inline>
        </w:drawing>
      </w:r>
      <w:r w:rsidR="00585A8D" w:rsidRPr="00425C59">
        <w:rPr>
          <w:rFonts w:ascii="Arial" w:hAnsi="Arial"/>
        </w:rPr>
        <w:tab/>
      </w:r>
      <w:r w:rsidR="00585A8D" w:rsidRPr="00425C59">
        <w:rPr>
          <w:rFonts w:ascii="Arial" w:hAnsi="Arial"/>
        </w:rPr>
        <w:tab/>
      </w:r>
      <w:r w:rsidR="00585A8D" w:rsidRPr="00425C59">
        <w:rPr>
          <w:rFonts w:ascii="Arial" w:hAnsi="Arial"/>
        </w:rPr>
        <w:tab/>
      </w:r>
      <w:r w:rsidR="00585A8D" w:rsidRPr="00425C59">
        <w:rPr>
          <w:rFonts w:ascii="Arial" w:hAnsi="Arial"/>
        </w:rPr>
        <w:tab/>
        <w:t xml:space="preserve">      </w:t>
      </w:r>
    </w:p>
    <w:p w14:paraId="44DE2354" w14:textId="77777777" w:rsidR="00585A8D" w:rsidRPr="00425C59" w:rsidRDefault="00585A8D" w:rsidP="00585A8D">
      <w:pPr>
        <w:keepNext/>
        <w:spacing w:line="360" w:lineRule="auto"/>
        <w:ind w:left="1440" w:hanging="720"/>
        <w:jc w:val="both"/>
        <w:rPr>
          <w:rFonts w:ascii="Arial" w:hAnsi="Arial"/>
        </w:rPr>
      </w:pPr>
      <w:r w:rsidRPr="00425C59">
        <w:rPr>
          <w:rFonts w:ascii="Arial" w:hAnsi="Arial"/>
        </w:rPr>
        <w:tab/>
      </w:r>
      <w:proofErr w:type="gramStart"/>
      <w:r w:rsidRPr="00425C59">
        <w:rPr>
          <w:rFonts w:ascii="Arial" w:hAnsi="Arial"/>
        </w:rPr>
        <w:t>where</w:t>
      </w:r>
      <w:proofErr w:type="gramEnd"/>
      <w:r w:rsidRPr="00425C59">
        <w:rPr>
          <w:rFonts w:ascii="Arial" w:hAnsi="Arial"/>
        </w:rPr>
        <w:t>:</w:t>
      </w:r>
    </w:p>
    <w:p w14:paraId="18FE3226" w14:textId="77777777" w:rsidR="00585A8D" w:rsidRPr="00425C59" w:rsidRDefault="00585A8D" w:rsidP="00585A8D">
      <w:pPr>
        <w:keepNext/>
        <w:spacing w:line="360" w:lineRule="auto"/>
        <w:ind w:left="1440" w:hanging="720"/>
        <w:jc w:val="both"/>
        <w:rPr>
          <w:rFonts w:ascii="Arial" w:hAnsi="Arial"/>
        </w:rPr>
      </w:pPr>
    </w:p>
    <w:p w14:paraId="6AD68D1B"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spellStart"/>
      <w:proofErr w:type="gramStart"/>
      <w:r w:rsidRPr="00425C59">
        <w:rPr>
          <w:rFonts w:ascii="Arial" w:hAnsi="Arial"/>
          <w:b/>
        </w:rPr>
        <w:t>S</w:t>
      </w:r>
      <w:r w:rsidRPr="00425C59">
        <w:rPr>
          <w:rFonts w:ascii="Arial" w:hAnsi="Arial"/>
          <w:b/>
          <w:vertAlign w:val="subscript"/>
        </w:rPr>
        <w:t>lsfo</w:t>
      </w:r>
      <w:proofErr w:type="spellEnd"/>
      <w:r w:rsidRPr="00425C59">
        <w:rPr>
          <w:rFonts w:ascii="Arial" w:hAnsi="Arial"/>
          <w:vertAlign w:val="subscript"/>
        </w:rPr>
        <w:t xml:space="preserve">  </w:t>
      </w:r>
      <w:r w:rsidRPr="00425C59">
        <w:rPr>
          <w:rFonts w:ascii="Arial" w:hAnsi="Arial"/>
        </w:rPr>
        <w:t>is</w:t>
      </w:r>
      <w:proofErr w:type="gramEnd"/>
      <w:r w:rsidRPr="00425C59">
        <w:rPr>
          <w:rFonts w:ascii="Arial" w:hAnsi="Arial"/>
        </w:rPr>
        <w:t xml:space="preserve"> the sulphur in % by weight of 1% S Fuel Oil as specified above.</w:t>
      </w:r>
    </w:p>
    <w:p w14:paraId="43F03294" w14:textId="77777777" w:rsidR="00585A8D" w:rsidRPr="00425C59" w:rsidRDefault="00585A8D" w:rsidP="00585A8D">
      <w:pPr>
        <w:spacing w:line="360" w:lineRule="auto"/>
        <w:ind w:left="1440" w:hanging="720"/>
        <w:jc w:val="both"/>
        <w:rPr>
          <w:rFonts w:ascii="Arial" w:hAnsi="Arial"/>
        </w:rPr>
      </w:pPr>
    </w:p>
    <w:p w14:paraId="70D135A6" w14:textId="77777777" w:rsidR="00585A8D" w:rsidRPr="00425C59" w:rsidRDefault="00585A8D" w:rsidP="00585A8D">
      <w:pPr>
        <w:spacing w:line="360" w:lineRule="auto"/>
        <w:ind w:left="1440"/>
        <w:jc w:val="both"/>
        <w:rPr>
          <w:rFonts w:ascii="Arial" w:hAnsi="Arial"/>
        </w:rPr>
      </w:pPr>
      <w:r w:rsidRPr="00425C59">
        <w:rPr>
          <w:rFonts w:ascii="Arial" w:hAnsi="Arial"/>
        </w:rPr>
        <w:t xml:space="preserve">When the </w:t>
      </w:r>
      <w:proofErr w:type="spellStart"/>
      <w:r w:rsidRPr="00425C59">
        <w:rPr>
          <w:rFonts w:ascii="Arial" w:hAnsi="Arial"/>
        </w:rPr>
        <w:t>deblended</w:t>
      </w:r>
      <w:proofErr w:type="spellEnd"/>
      <w:r w:rsidRPr="00425C59">
        <w:rPr>
          <w:rFonts w:ascii="Arial" w:hAnsi="Arial"/>
        </w:rPr>
        <w:t xml:space="preserve"> residue sulphur is </w:t>
      </w:r>
      <w:r w:rsidRPr="00425C59">
        <w:rPr>
          <w:rFonts w:ascii="Arial" w:hAnsi="Arial"/>
        </w:rPr>
        <w:sym w:font="Symbol" w:char="00B3"/>
      </w:r>
      <w:r w:rsidRPr="00425C59">
        <w:rPr>
          <w:rFonts w:ascii="Arial" w:hAnsi="Arial"/>
        </w:rPr>
        <w:t xml:space="preserve"> 1.5%, the price gradient for sulphur, </w:t>
      </w:r>
      <w:r w:rsidRPr="00425C59">
        <w:rPr>
          <w:rFonts w:ascii="Arial" w:hAnsi="Arial"/>
          <w:b/>
        </w:rPr>
        <w:t xml:space="preserve">Delta </w:t>
      </w:r>
      <w:proofErr w:type="gramStart"/>
      <w:r w:rsidRPr="00425C59">
        <w:rPr>
          <w:rFonts w:ascii="Arial" w:hAnsi="Arial"/>
          <w:b/>
        </w:rPr>
        <w:t>S</w:t>
      </w:r>
      <w:r w:rsidRPr="00425C59">
        <w:rPr>
          <w:rFonts w:ascii="Arial" w:hAnsi="Arial"/>
          <w:b/>
          <w:vertAlign w:val="subscript"/>
        </w:rPr>
        <w:t>(</w:t>
      </w:r>
      <w:proofErr w:type="gramEnd"/>
      <w:r w:rsidRPr="00425C59">
        <w:rPr>
          <w:rFonts w:ascii="Arial" w:hAnsi="Arial"/>
          <w:b/>
          <w:vertAlign w:val="subscript"/>
        </w:rPr>
        <w:sym w:font="Symbol" w:char="00B3"/>
      </w:r>
      <w:r w:rsidRPr="00425C59">
        <w:rPr>
          <w:rFonts w:ascii="Arial" w:hAnsi="Arial"/>
          <w:b/>
          <w:vertAlign w:val="subscript"/>
        </w:rPr>
        <w:t>1.5)</w:t>
      </w:r>
      <w:r w:rsidRPr="00425C59">
        <w:rPr>
          <w:rFonts w:ascii="Arial" w:hAnsi="Arial"/>
        </w:rPr>
        <w:t>, is given by:</w:t>
      </w:r>
    </w:p>
    <w:p w14:paraId="25041200" w14:textId="77777777" w:rsidR="00585A8D" w:rsidRPr="00425C59" w:rsidRDefault="00585A8D" w:rsidP="00585A8D">
      <w:pPr>
        <w:spacing w:line="360" w:lineRule="auto"/>
        <w:ind w:left="1440" w:hanging="720"/>
        <w:jc w:val="both"/>
        <w:rPr>
          <w:rFonts w:ascii="Arial" w:hAnsi="Arial"/>
        </w:rPr>
      </w:pPr>
    </w:p>
    <w:p w14:paraId="283344AC" w14:textId="7954ED3C" w:rsidR="00585A8D" w:rsidRPr="00425C59" w:rsidRDefault="00C504E6" w:rsidP="00585A8D">
      <w:pPr>
        <w:spacing w:line="360" w:lineRule="auto"/>
        <w:ind w:left="1440"/>
        <w:jc w:val="both"/>
        <w:rPr>
          <w:rFonts w:ascii="Arial" w:hAnsi="Arial"/>
        </w:rPr>
      </w:pPr>
      <w:r w:rsidRPr="00425C59">
        <w:rPr>
          <w:rFonts w:ascii="Arial" w:hAnsi="Arial"/>
          <w:noProof/>
          <w:position w:val="-96"/>
          <w:lang w:eastAsia="en-GB"/>
        </w:rPr>
        <w:lastRenderedPageBreak/>
        <w:drawing>
          <wp:inline distT="0" distB="0" distL="0" distR="0" wp14:anchorId="26BBB0BC" wp14:editId="0977E654">
            <wp:extent cx="5151120" cy="579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51120" cy="579120"/>
                    </a:xfrm>
                    <a:prstGeom prst="rect">
                      <a:avLst/>
                    </a:prstGeom>
                    <a:noFill/>
                    <a:ln>
                      <a:noFill/>
                    </a:ln>
                  </pic:spPr>
                </pic:pic>
              </a:graphicData>
            </a:graphic>
          </wp:inline>
        </w:drawing>
      </w:r>
    </w:p>
    <w:p w14:paraId="51DE3693"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t>Hence, the value of the quality adjusted residue for each SCO and Forties Blend (</w:t>
      </w:r>
      <w:proofErr w:type="spellStart"/>
      <w:r w:rsidRPr="00425C59">
        <w:rPr>
          <w:rFonts w:ascii="Arial" w:hAnsi="Arial"/>
        </w:rPr>
        <w:t>P</w:t>
      </w:r>
      <w:r w:rsidRPr="00425C59">
        <w:rPr>
          <w:rFonts w:ascii="Arial" w:hAnsi="Arial"/>
          <w:vertAlign w:val="subscript"/>
        </w:rPr>
        <w:t>VRi</w:t>
      </w:r>
      <w:proofErr w:type="gramStart"/>
      <w:r w:rsidRPr="00425C59">
        <w:rPr>
          <w:rFonts w:ascii="Arial" w:hAnsi="Arial"/>
          <w:vertAlign w:val="subscript"/>
        </w:rPr>
        <w:t>,f</w:t>
      </w:r>
      <w:proofErr w:type="spellEnd"/>
      <w:proofErr w:type="gramEnd"/>
      <w:r w:rsidRPr="00425C59">
        <w:rPr>
          <w:rFonts w:ascii="Arial" w:hAnsi="Arial"/>
        </w:rPr>
        <w:t>) is:</w:t>
      </w:r>
    </w:p>
    <w:p w14:paraId="54E0992A" w14:textId="4A191488" w:rsidR="00585A8D" w:rsidRPr="00425C59" w:rsidRDefault="00585A8D" w:rsidP="00585A8D">
      <w:pPr>
        <w:spacing w:line="360" w:lineRule="auto"/>
        <w:ind w:left="1440" w:hanging="720"/>
        <w:jc w:val="both"/>
        <w:rPr>
          <w:rFonts w:ascii="Arial" w:hAnsi="Arial"/>
        </w:rPr>
      </w:pPr>
      <w:r w:rsidRPr="00425C59">
        <w:rPr>
          <w:rFonts w:ascii="Arial" w:hAnsi="Arial"/>
        </w:rPr>
        <w:tab/>
      </w:r>
      <w:r w:rsidR="00C504E6" w:rsidRPr="00425C59">
        <w:rPr>
          <w:rFonts w:ascii="Arial" w:hAnsi="Arial"/>
          <w:noProof/>
          <w:position w:val="-96"/>
          <w:lang w:eastAsia="en-GB"/>
        </w:rPr>
        <w:drawing>
          <wp:inline distT="0" distB="0" distL="0" distR="0" wp14:anchorId="57CBE9AC" wp14:editId="44D05E6D">
            <wp:extent cx="5173980" cy="4114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73980" cy="411480"/>
                    </a:xfrm>
                    <a:prstGeom prst="rect">
                      <a:avLst/>
                    </a:prstGeom>
                    <a:noFill/>
                    <a:ln>
                      <a:noFill/>
                    </a:ln>
                  </pic:spPr>
                </pic:pic>
              </a:graphicData>
            </a:graphic>
          </wp:inline>
        </w:drawing>
      </w:r>
    </w:p>
    <w:p w14:paraId="4760D273"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gramStart"/>
      <w:r w:rsidRPr="00425C59">
        <w:rPr>
          <w:rFonts w:ascii="Arial" w:hAnsi="Arial"/>
        </w:rPr>
        <w:t>where</w:t>
      </w:r>
      <w:proofErr w:type="gramEnd"/>
      <w:r w:rsidRPr="00425C59">
        <w:rPr>
          <w:rFonts w:ascii="Arial" w:hAnsi="Arial"/>
        </w:rPr>
        <w:t>:</w:t>
      </w:r>
    </w:p>
    <w:p w14:paraId="687658B9" w14:textId="77777777" w:rsidR="00585A8D" w:rsidRPr="00425C59" w:rsidRDefault="00585A8D" w:rsidP="00585A8D">
      <w:pPr>
        <w:spacing w:line="360" w:lineRule="auto"/>
        <w:ind w:left="1440" w:hanging="720"/>
        <w:jc w:val="both"/>
        <w:rPr>
          <w:rFonts w:ascii="Arial" w:hAnsi="Arial"/>
        </w:rPr>
      </w:pPr>
      <w:r w:rsidRPr="00425C59">
        <w:rPr>
          <w:rFonts w:ascii="Arial" w:hAnsi="Arial"/>
        </w:rPr>
        <w:tab/>
      </w:r>
      <w:proofErr w:type="spellStart"/>
      <w:r w:rsidRPr="00425C59">
        <w:rPr>
          <w:rFonts w:ascii="Arial" w:hAnsi="Arial"/>
          <w:b/>
        </w:rPr>
        <w:t>S</w:t>
      </w:r>
      <w:r w:rsidRPr="00425C59">
        <w:rPr>
          <w:rFonts w:ascii="Arial" w:hAnsi="Arial"/>
          <w:b/>
          <w:vertAlign w:val="subscript"/>
        </w:rPr>
        <w:t>hsfo</w:t>
      </w:r>
      <w:proofErr w:type="spellEnd"/>
      <w:r w:rsidRPr="00425C59">
        <w:rPr>
          <w:rFonts w:ascii="Arial" w:hAnsi="Arial"/>
        </w:rPr>
        <w:t xml:space="preserve"> is the sulphur in % by weight of 3.5% S Fuel Oil as specified above.</w:t>
      </w:r>
    </w:p>
    <w:p w14:paraId="1F368DF8" w14:textId="77777777" w:rsidR="00585A8D" w:rsidRPr="00425C59" w:rsidRDefault="00585A8D" w:rsidP="00585A8D">
      <w:pPr>
        <w:spacing w:line="360" w:lineRule="auto"/>
        <w:jc w:val="both"/>
        <w:rPr>
          <w:rFonts w:ascii="Arial" w:hAnsi="Arial"/>
        </w:rPr>
      </w:pPr>
    </w:p>
    <w:p w14:paraId="0AF137FE" w14:textId="77777777" w:rsidR="00585A8D" w:rsidRPr="00425C59" w:rsidRDefault="00585A8D" w:rsidP="00585A8D">
      <w:pPr>
        <w:spacing w:line="360" w:lineRule="auto"/>
        <w:ind w:left="1440" w:hanging="720"/>
        <w:jc w:val="both"/>
        <w:rPr>
          <w:rFonts w:ascii="Arial" w:hAnsi="Arial"/>
        </w:rPr>
      </w:pPr>
      <w:r w:rsidRPr="00425C59">
        <w:rPr>
          <w:rFonts w:ascii="Arial" w:hAnsi="Arial"/>
        </w:rPr>
        <w:t>1.3.4</w:t>
      </w:r>
      <w:r w:rsidRPr="00425C59">
        <w:rPr>
          <w:rFonts w:ascii="Arial" w:hAnsi="Arial"/>
        </w:rPr>
        <w:tab/>
        <w:t>The deemed value in US dollars/Tonne (</w:t>
      </w:r>
      <w:proofErr w:type="spellStart"/>
      <w:r w:rsidRPr="00425C59">
        <w:rPr>
          <w:rFonts w:ascii="Arial" w:hAnsi="Arial"/>
        </w:rPr>
        <w:t>wt</w:t>
      </w:r>
      <w:proofErr w:type="spellEnd"/>
      <w:r w:rsidRPr="00425C59">
        <w:rPr>
          <w:rFonts w:ascii="Arial" w:hAnsi="Arial"/>
        </w:rPr>
        <w:t>) of each User's SCO shall be the sum of the reference value (from Paragraph 1.1.1) and the differential value established from Equation 1.</w:t>
      </w:r>
    </w:p>
    <w:p w14:paraId="62FDB708" w14:textId="77777777" w:rsidR="00585A8D" w:rsidRPr="00425C59" w:rsidRDefault="00585A8D" w:rsidP="00585A8D">
      <w:pPr>
        <w:spacing w:line="360" w:lineRule="auto"/>
        <w:ind w:left="1440" w:hanging="720"/>
        <w:jc w:val="both"/>
        <w:rPr>
          <w:rFonts w:ascii="Arial" w:hAnsi="Arial"/>
        </w:rPr>
      </w:pPr>
    </w:p>
    <w:p w14:paraId="3A638ABE" w14:textId="77777777" w:rsidR="00585A8D" w:rsidRPr="00425C59" w:rsidRDefault="00585A8D" w:rsidP="00585A8D">
      <w:pPr>
        <w:spacing w:line="360" w:lineRule="auto"/>
        <w:ind w:left="1440" w:hanging="720"/>
        <w:jc w:val="both"/>
        <w:rPr>
          <w:rFonts w:ascii="Arial" w:hAnsi="Arial"/>
        </w:rPr>
      </w:pPr>
      <w:r w:rsidRPr="00425C59">
        <w:rPr>
          <w:rFonts w:ascii="Arial" w:hAnsi="Arial"/>
        </w:rPr>
        <w:t>1.3.5</w:t>
      </w:r>
      <w:r w:rsidRPr="00425C59">
        <w:rPr>
          <w:rFonts w:ascii="Arial" w:hAnsi="Arial"/>
        </w:rPr>
        <w:tab/>
        <w:t>Pre-defined changes to valuation mechanism:</w:t>
      </w:r>
    </w:p>
    <w:p w14:paraId="17CE76E3" w14:textId="77777777" w:rsidR="00585A8D" w:rsidRPr="00425C59" w:rsidRDefault="00585A8D" w:rsidP="00585A8D">
      <w:pPr>
        <w:spacing w:line="360" w:lineRule="auto"/>
        <w:ind w:left="1440" w:hanging="720"/>
        <w:jc w:val="both"/>
        <w:rPr>
          <w:rFonts w:ascii="Arial" w:hAnsi="Arial"/>
        </w:rPr>
      </w:pPr>
    </w:p>
    <w:p w14:paraId="66B3B077" w14:textId="77777777" w:rsidR="00585A8D" w:rsidRPr="00425C59" w:rsidRDefault="00585A8D" w:rsidP="00585A8D">
      <w:pPr>
        <w:spacing w:line="360" w:lineRule="auto"/>
        <w:ind w:left="1843" w:hanging="425"/>
        <w:jc w:val="both"/>
        <w:rPr>
          <w:rFonts w:ascii="Arial" w:hAnsi="Arial"/>
        </w:rPr>
      </w:pPr>
      <w:r w:rsidRPr="00425C59">
        <w:rPr>
          <w:rFonts w:ascii="Arial" w:hAnsi="Arial"/>
        </w:rPr>
        <w:t xml:space="preserve">(i) </w:t>
      </w:r>
      <w:r w:rsidRPr="00425C59">
        <w:rPr>
          <w:rFonts w:ascii="Arial" w:hAnsi="Arial"/>
        </w:rPr>
        <w:tab/>
        <w:t>Should any of the standard product qualities change, the data and equations defined in Paragraphs 1.3.1, 1.3.2 and 1.3.3 shall, to the extent necessary but not otherwise, be adjusted accordingly by</w:t>
      </w:r>
      <w:r w:rsidR="003E1627" w:rsidRPr="00425C59">
        <w:rPr>
          <w:rFonts w:ascii="Arial" w:hAnsi="Arial"/>
        </w:rPr>
        <w:t xml:space="preserve"> INEOS</w:t>
      </w:r>
      <w:r w:rsidRPr="00425C59">
        <w:rPr>
          <w:rFonts w:ascii="Arial" w:hAnsi="Arial"/>
        </w:rPr>
        <w:t xml:space="preserve">.  </w:t>
      </w:r>
      <w:r w:rsidR="003E1627" w:rsidRPr="00425C59">
        <w:rPr>
          <w:rFonts w:ascii="Arial" w:hAnsi="Arial"/>
        </w:rPr>
        <w:t xml:space="preserve">INEOS </w:t>
      </w:r>
      <w:r w:rsidRPr="00425C59">
        <w:rPr>
          <w:rFonts w:ascii="Arial" w:hAnsi="Arial"/>
        </w:rPr>
        <w:t>shall notify the Field Operator of any such adjustments as soon as reasonably practicable.  If no written objections to the adjustments are received within sixty (60) days after receipt of</w:t>
      </w:r>
      <w:r w:rsidR="003E1627" w:rsidRPr="00425C59">
        <w:rPr>
          <w:rFonts w:ascii="Arial" w:hAnsi="Arial"/>
        </w:rPr>
        <w:t xml:space="preserve"> INEOS</w:t>
      </w:r>
      <w:r w:rsidRPr="00425C59">
        <w:rPr>
          <w:rFonts w:ascii="Arial" w:hAnsi="Arial"/>
        </w:rPr>
        <w:t xml:space="preserve">’s notification by the Field Operators, </w:t>
      </w:r>
      <w:r w:rsidR="003E1627" w:rsidRPr="00425C59">
        <w:rPr>
          <w:rFonts w:ascii="Arial" w:hAnsi="Arial"/>
        </w:rPr>
        <w:t xml:space="preserve">INEOS </w:t>
      </w:r>
      <w:r w:rsidRPr="00425C59">
        <w:rPr>
          <w:rFonts w:ascii="Arial" w:hAnsi="Arial"/>
        </w:rPr>
        <w:t>shall implement the adjustments for the next Month accounting period and for subsequent Months.  If written objections to the validity of the adjustments are received, then the Review process described in Paragraph 3 shall apply.</w:t>
      </w:r>
    </w:p>
    <w:p w14:paraId="1685A272" w14:textId="77777777" w:rsidR="00585A8D" w:rsidRPr="00425C59" w:rsidRDefault="00585A8D" w:rsidP="00585A8D">
      <w:pPr>
        <w:spacing w:line="360" w:lineRule="auto"/>
        <w:ind w:left="1843" w:hanging="425"/>
        <w:jc w:val="both"/>
        <w:rPr>
          <w:rFonts w:ascii="Arial" w:hAnsi="Arial"/>
        </w:rPr>
      </w:pPr>
    </w:p>
    <w:p w14:paraId="1FB5A165" w14:textId="77777777" w:rsidR="00585A8D" w:rsidRPr="00425C59" w:rsidRDefault="00585A8D" w:rsidP="00585A8D">
      <w:pPr>
        <w:spacing w:line="360" w:lineRule="auto"/>
        <w:ind w:left="1843" w:hanging="425"/>
        <w:jc w:val="both"/>
        <w:rPr>
          <w:rFonts w:ascii="Arial" w:hAnsi="Arial"/>
        </w:rPr>
      </w:pPr>
      <w:r w:rsidRPr="00425C59">
        <w:rPr>
          <w:rFonts w:ascii="Arial" w:hAnsi="Arial"/>
        </w:rPr>
        <w:t xml:space="preserve">(ii) Should either </w:t>
      </w:r>
      <w:proofErr w:type="spellStart"/>
      <w:r w:rsidRPr="00425C59">
        <w:rPr>
          <w:rFonts w:ascii="Arial" w:hAnsi="Arial"/>
        </w:rPr>
        <w:t>Platts</w:t>
      </w:r>
      <w:proofErr w:type="spellEnd"/>
      <w:r w:rsidRPr="00425C59">
        <w:rPr>
          <w:rFonts w:ascii="Arial" w:hAnsi="Arial"/>
        </w:rPr>
        <w:t xml:space="preserve"> or Petroleum Argus introduce a reliable new NWE CIF intermediate sulphur fuel oil price assessment based on a sulphur content greater than 1% and less than 3.5%, </w:t>
      </w:r>
      <w:r w:rsidR="003E1627" w:rsidRPr="00425C59">
        <w:rPr>
          <w:rFonts w:ascii="Arial" w:hAnsi="Arial"/>
        </w:rPr>
        <w:t xml:space="preserve">INEOS </w:t>
      </w:r>
      <w:r w:rsidRPr="00425C59">
        <w:rPr>
          <w:rFonts w:ascii="Arial" w:hAnsi="Arial"/>
        </w:rPr>
        <w:t>shall notify Field Operators of this as soon as reasonably practicable, and such notice shall include the date of the introduction of the new price assessment.  If no written objections to the validity of the new price assessment are received within sixty (60) days after receipt of</w:t>
      </w:r>
      <w:r w:rsidR="003E1627" w:rsidRPr="00425C59">
        <w:rPr>
          <w:rFonts w:ascii="Arial" w:hAnsi="Arial"/>
        </w:rPr>
        <w:t xml:space="preserve"> INEOS</w:t>
      </w:r>
      <w:r w:rsidRPr="00425C59">
        <w:rPr>
          <w:rFonts w:ascii="Arial" w:hAnsi="Arial"/>
        </w:rPr>
        <w:t xml:space="preserve">’s notification by the Field Operators, </w:t>
      </w:r>
      <w:r w:rsidR="003E1627" w:rsidRPr="00425C59">
        <w:rPr>
          <w:rFonts w:ascii="Arial" w:hAnsi="Arial"/>
        </w:rPr>
        <w:t xml:space="preserve">INEOS </w:t>
      </w:r>
      <w:r w:rsidRPr="00425C59">
        <w:rPr>
          <w:rFonts w:ascii="Arial" w:hAnsi="Arial"/>
        </w:rPr>
        <w:t xml:space="preserve">shall use the new data in the valuation mechanism for the next </w:t>
      </w:r>
      <w:r w:rsidRPr="00425C59">
        <w:rPr>
          <w:rFonts w:ascii="Arial" w:hAnsi="Arial"/>
        </w:rPr>
        <w:lastRenderedPageBreak/>
        <w:t>Month accounting period and for subsequent Months.  The sulphur content of the intermediate sulphur fuel oil described in Paragraph 1.3.3 shall be changed to the sulphur content of the new price assessment.  The intermediate sulphur fuel oil price shall be calculated in the same way as the other products defined in Paragraph 1.1.2, and Equation 9 shall no longer apply.  If written objections to the validity of the new price assessment are received, then the Review process described in Paragraph 3 shall apply.</w:t>
      </w:r>
    </w:p>
    <w:p w14:paraId="15FD5917" w14:textId="77777777" w:rsidR="00585A8D" w:rsidRPr="00425C59" w:rsidRDefault="00585A8D" w:rsidP="00585A8D">
      <w:pPr>
        <w:spacing w:line="360" w:lineRule="auto"/>
        <w:jc w:val="both"/>
        <w:rPr>
          <w:rFonts w:ascii="Arial" w:hAnsi="Arial"/>
        </w:rPr>
      </w:pPr>
    </w:p>
    <w:p w14:paraId="334F8014" w14:textId="77777777" w:rsidR="00585A8D" w:rsidRPr="00425C59" w:rsidRDefault="00585A8D" w:rsidP="00585A8D">
      <w:pPr>
        <w:spacing w:line="360" w:lineRule="auto"/>
        <w:jc w:val="both"/>
        <w:rPr>
          <w:rFonts w:ascii="Arial" w:hAnsi="Arial"/>
        </w:rPr>
      </w:pPr>
      <w:r w:rsidRPr="00425C59">
        <w:rPr>
          <w:rFonts w:ascii="Arial" w:hAnsi="Arial"/>
        </w:rPr>
        <w:t>2.</w:t>
      </w:r>
      <w:r w:rsidRPr="00425C59">
        <w:rPr>
          <w:rFonts w:ascii="Arial" w:hAnsi="Arial"/>
        </w:rPr>
        <w:tab/>
      </w:r>
      <w:r w:rsidRPr="00425C59">
        <w:rPr>
          <w:rFonts w:ascii="Arial" w:hAnsi="Arial"/>
          <w:u w:val="single"/>
        </w:rPr>
        <w:t>Application</w:t>
      </w:r>
    </w:p>
    <w:p w14:paraId="0BF14600" w14:textId="77777777" w:rsidR="00585A8D" w:rsidRPr="00425C59" w:rsidRDefault="00585A8D" w:rsidP="00585A8D">
      <w:pPr>
        <w:spacing w:line="360" w:lineRule="auto"/>
        <w:jc w:val="both"/>
        <w:rPr>
          <w:rFonts w:ascii="Arial" w:hAnsi="Arial"/>
        </w:rPr>
      </w:pPr>
    </w:p>
    <w:p w14:paraId="42173375" w14:textId="77777777" w:rsidR="00585A8D" w:rsidRPr="00425C59" w:rsidRDefault="00585A8D" w:rsidP="00585A8D">
      <w:pPr>
        <w:widowControl w:val="0"/>
        <w:spacing w:line="360" w:lineRule="auto"/>
        <w:ind w:left="720" w:hanging="720"/>
        <w:jc w:val="both"/>
        <w:rPr>
          <w:rFonts w:ascii="Arial" w:hAnsi="Arial"/>
        </w:rPr>
      </w:pPr>
      <w:r w:rsidRPr="00425C59">
        <w:rPr>
          <w:rFonts w:ascii="Arial" w:hAnsi="Arial"/>
        </w:rPr>
        <w:tab/>
        <w:t xml:space="preserve">After the end of each Month </w:t>
      </w:r>
      <w:r w:rsidR="003E1627" w:rsidRPr="00425C59">
        <w:rPr>
          <w:rFonts w:ascii="Arial" w:hAnsi="Arial"/>
        </w:rPr>
        <w:t xml:space="preserve">INEOS </w:t>
      </w:r>
      <w:r w:rsidRPr="00425C59">
        <w:rPr>
          <w:rFonts w:ascii="Arial" w:hAnsi="Arial"/>
        </w:rPr>
        <w:t xml:space="preserve">shall calculate the entitlement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meters to Forties Blend for each User for the Month and shall endeavour to advise each User of its entitlement for that Month within twenty (20) Working Days of the end of the Month in question.</w:t>
      </w:r>
    </w:p>
    <w:p w14:paraId="0F1DF7F5" w14:textId="77777777" w:rsidR="00585A8D" w:rsidRPr="00425C59" w:rsidRDefault="00585A8D" w:rsidP="00585A8D">
      <w:pPr>
        <w:widowControl w:val="0"/>
        <w:spacing w:line="360" w:lineRule="auto"/>
        <w:jc w:val="both"/>
        <w:rPr>
          <w:rFonts w:ascii="Arial" w:hAnsi="Arial"/>
        </w:rPr>
      </w:pPr>
    </w:p>
    <w:p w14:paraId="0BBE2D6D" w14:textId="77777777" w:rsidR="00585A8D" w:rsidRPr="00425C59" w:rsidRDefault="00585A8D" w:rsidP="00585A8D">
      <w:pPr>
        <w:widowControl w:val="0"/>
        <w:spacing w:line="360" w:lineRule="auto"/>
        <w:jc w:val="both"/>
        <w:rPr>
          <w:rFonts w:ascii="Arial" w:hAnsi="Arial"/>
        </w:rPr>
      </w:pPr>
      <w:r w:rsidRPr="00425C59">
        <w:rPr>
          <w:rFonts w:ascii="Arial" w:hAnsi="Arial"/>
        </w:rPr>
        <w:t>3.</w:t>
      </w:r>
      <w:r w:rsidRPr="00425C59">
        <w:rPr>
          <w:rFonts w:ascii="Arial" w:hAnsi="Arial"/>
        </w:rPr>
        <w:tab/>
      </w:r>
      <w:r w:rsidRPr="00425C59">
        <w:rPr>
          <w:rFonts w:ascii="Arial" w:hAnsi="Arial"/>
          <w:u w:val="single"/>
        </w:rPr>
        <w:t>Review</w:t>
      </w:r>
    </w:p>
    <w:p w14:paraId="19E163A6" w14:textId="77777777" w:rsidR="00585A8D" w:rsidRPr="00425C59" w:rsidRDefault="00585A8D" w:rsidP="00585A8D">
      <w:pPr>
        <w:widowControl w:val="0"/>
        <w:spacing w:line="360" w:lineRule="auto"/>
        <w:jc w:val="both"/>
        <w:rPr>
          <w:rFonts w:ascii="Arial" w:hAnsi="Arial"/>
        </w:rPr>
      </w:pPr>
    </w:p>
    <w:p w14:paraId="76B8A1DB" w14:textId="77777777" w:rsidR="00585A8D" w:rsidRPr="00425C59" w:rsidRDefault="00585A8D" w:rsidP="00585A8D">
      <w:pPr>
        <w:widowControl w:val="0"/>
        <w:spacing w:line="360" w:lineRule="auto"/>
        <w:ind w:left="720" w:hanging="720"/>
        <w:jc w:val="both"/>
        <w:rPr>
          <w:rFonts w:ascii="Arial" w:hAnsi="Arial"/>
        </w:rPr>
      </w:pPr>
      <w:r w:rsidRPr="00425C59">
        <w:rPr>
          <w:rFonts w:ascii="Arial" w:hAnsi="Arial"/>
        </w:rPr>
        <w:t>3.1</w:t>
      </w:r>
      <w:r w:rsidRPr="00425C59">
        <w:rPr>
          <w:rFonts w:ascii="Arial" w:hAnsi="Arial"/>
        </w:rPr>
        <w:tab/>
        <w:t xml:space="preserve">In the event that any Field Operator considers that the valuation mechanism as described above no longer gives, or is not expected to give, a reasonable measure of the relative values of Users' SCO the Field Operator shall deliver to </w:t>
      </w:r>
      <w:r w:rsidR="003E1627" w:rsidRPr="00425C59">
        <w:rPr>
          <w:rFonts w:ascii="Arial" w:hAnsi="Arial"/>
        </w:rPr>
        <w:t xml:space="preserve">INEOS </w:t>
      </w:r>
      <w:r w:rsidRPr="00425C59">
        <w:rPr>
          <w:rFonts w:ascii="Arial" w:hAnsi="Arial"/>
        </w:rPr>
        <w:t>a statement detailing:</w:t>
      </w:r>
    </w:p>
    <w:p w14:paraId="2426447F" w14:textId="77777777" w:rsidR="00585A8D" w:rsidRPr="00425C59" w:rsidRDefault="00585A8D" w:rsidP="00585A8D">
      <w:pPr>
        <w:spacing w:line="360" w:lineRule="auto"/>
        <w:jc w:val="both"/>
        <w:rPr>
          <w:rFonts w:ascii="Arial" w:hAnsi="Arial"/>
        </w:rPr>
      </w:pPr>
    </w:p>
    <w:p w14:paraId="6B1E9260" w14:textId="77777777" w:rsidR="00585A8D" w:rsidRPr="00425C59" w:rsidRDefault="00585A8D" w:rsidP="00585A8D">
      <w:pPr>
        <w:spacing w:line="360" w:lineRule="auto"/>
        <w:ind w:left="1440"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the</w:t>
      </w:r>
      <w:proofErr w:type="gramEnd"/>
      <w:r w:rsidRPr="00425C59">
        <w:rPr>
          <w:rFonts w:ascii="Arial" w:hAnsi="Arial"/>
        </w:rPr>
        <w:t xml:space="preserve"> proposed modifications to the mechanism in Paragraph 1 above</w:t>
      </w:r>
    </w:p>
    <w:p w14:paraId="0EE26FB4" w14:textId="77777777" w:rsidR="00585A8D" w:rsidRPr="00425C59" w:rsidRDefault="00585A8D" w:rsidP="00585A8D">
      <w:pPr>
        <w:spacing w:line="360" w:lineRule="auto"/>
        <w:ind w:left="1440" w:hanging="720"/>
        <w:jc w:val="both"/>
        <w:rPr>
          <w:rFonts w:ascii="Arial" w:hAnsi="Arial"/>
        </w:rPr>
      </w:pPr>
    </w:p>
    <w:p w14:paraId="1FE40590" w14:textId="77777777" w:rsidR="00585A8D" w:rsidRPr="00425C59" w:rsidRDefault="00585A8D" w:rsidP="00585A8D">
      <w:pPr>
        <w:spacing w:line="360" w:lineRule="auto"/>
        <w:ind w:left="144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justification</w:t>
      </w:r>
      <w:proofErr w:type="gramEnd"/>
      <w:r w:rsidRPr="00425C59">
        <w:rPr>
          <w:rFonts w:ascii="Arial" w:hAnsi="Arial"/>
        </w:rPr>
        <w:t xml:space="preserve"> for the modifications proposed.</w:t>
      </w:r>
    </w:p>
    <w:p w14:paraId="09B62F7F" w14:textId="77777777" w:rsidR="00585A8D" w:rsidRPr="00425C59" w:rsidRDefault="00585A8D" w:rsidP="00585A8D">
      <w:pPr>
        <w:spacing w:line="360" w:lineRule="auto"/>
        <w:ind w:left="1440" w:hanging="720"/>
        <w:jc w:val="both"/>
        <w:rPr>
          <w:rFonts w:ascii="Arial" w:hAnsi="Arial"/>
        </w:rPr>
      </w:pPr>
    </w:p>
    <w:p w14:paraId="2D48C7DF" w14:textId="77777777" w:rsidR="00585A8D" w:rsidRPr="00425C59" w:rsidRDefault="00585A8D" w:rsidP="00585A8D">
      <w:pPr>
        <w:spacing w:line="360" w:lineRule="auto"/>
        <w:ind w:left="720" w:hanging="720"/>
        <w:jc w:val="both"/>
        <w:rPr>
          <w:rFonts w:ascii="Arial" w:hAnsi="Arial"/>
        </w:rPr>
      </w:pPr>
      <w:r w:rsidRPr="00425C59">
        <w:rPr>
          <w:rFonts w:ascii="Arial" w:hAnsi="Arial"/>
        </w:rPr>
        <w:t>3.2</w:t>
      </w:r>
      <w:r w:rsidRPr="00425C59">
        <w:rPr>
          <w:rFonts w:ascii="Arial" w:hAnsi="Arial"/>
        </w:rPr>
        <w:tab/>
        <w:t xml:space="preserve">Not later than the first Day of the following Quarter (hereafter referred to as the "Date of Appeal"), subject to the provisions of Paragraph 3.4, </w:t>
      </w:r>
      <w:r w:rsidR="003E1627" w:rsidRPr="00425C59">
        <w:rPr>
          <w:rFonts w:ascii="Arial" w:hAnsi="Arial"/>
        </w:rPr>
        <w:t xml:space="preserve">INEOS </w:t>
      </w:r>
      <w:r w:rsidRPr="00425C59">
        <w:rPr>
          <w:rFonts w:ascii="Arial" w:hAnsi="Arial"/>
        </w:rPr>
        <w:t>shall send to all Field Operators copies of any submissions received and as soon as practicable after the Date of Appeal shall call a meeting of all Field Operators to discuss the submissions and agree any modifications to the mechanism.</w:t>
      </w:r>
    </w:p>
    <w:p w14:paraId="5C287A58" w14:textId="77777777" w:rsidR="00585A8D" w:rsidRPr="00425C59" w:rsidRDefault="00585A8D" w:rsidP="00585A8D">
      <w:pPr>
        <w:spacing w:line="360" w:lineRule="auto"/>
        <w:jc w:val="both"/>
        <w:rPr>
          <w:rFonts w:ascii="Arial" w:hAnsi="Arial"/>
        </w:rPr>
      </w:pPr>
    </w:p>
    <w:p w14:paraId="17EA74FD" w14:textId="12A78874" w:rsidR="00585A8D" w:rsidRPr="00425C59" w:rsidRDefault="00585A8D" w:rsidP="00585A8D">
      <w:pPr>
        <w:spacing w:line="360" w:lineRule="auto"/>
        <w:ind w:left="720" w:hanging="720"/>
        <w:jc w:val="both"/>
        <w:rPr>
          <w:rFonts w:ascii="Arial" w:hAnsi="Arial"/>
        </w:rPr>
      </w:pPr>
      <w:r w:rsidRPr="00425C59">
        <w:rPr>
          <w:rFonts w:ascii="Arial" w:hAnsi="Arial"/>
        </w:rPr>
        <w:t>3.3</w:t>
      </w:r>
      <w:r w:rsidRPr="00425C59">
        <w:rPr>
          <w:rFonts w:ascii="Arial" w:hAnsi="Arial"/>
        </w:rPr>
        <w:tab/>
        <w:t xml:space="preserve">If the Field Operators fail to agree within sixty (60) days of the Date of Appeal on the modification to be applied the matter shall promptly be referred to an expert for </w:t>
      </w:r>
      <w:r w:rsidRPr="00425C59">
        <w:rPr>
          <w:rFonts w:ascii="Arial" w:hAnsi="Arial"/>
        </w:rPr>
        <w:lastRenderedPageBreak/>
        <w:t>determination.  Such expert shall be a person, firm or company suited by reason of its qualifications, experience and expertise for the determination in question and shall be appointed by agreement with all Field Operators or failing appointment within fourteen (14) days of the expiry of the aforesaid sixty (60) day period, by the President for the time being of the Energy Institute in London (or any successor body fulfilling the same or materially the same functions).</w:t>
      </w:r>
    </w:p>
    <w:p w14:paraId="1896BA6C" w14:textId="77777777" w:rsidR="00585A8D" w:rsidRPr="00425C59" w:rsidRDefault="00585A8D" w:rsidP="00585A8D">
      <w:pPr>
        <w:spacing w:line="360" w:lineRule="auto"/>
        <w:jc w:val="both"/>
        <w:rPr>
          <w:rFonts w:ascii="Arial" w:hAnsi="Arial"/>
        </w:rPr>
      </w:pPr>
    </w:p>
    <w:p w14:paraId="697A70A9"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The expert shall be required to complete his determination within thirty (30) days of the date of the reference and shall be required to implement the principles of this Agreement and consider any representations made by Field Operators, give reasons for his decision and </w:t>
      </w:r>
      <w:proofErr w:type="gramStart"/>
      <w:r w:rsidRPr="00425C59">
        <w:rPr>
          <w:rFonts w:ascii="Arial" w:hAnsi="Arial"/>
        </w:rPr>
        <w:t>advise</w:t>
      </w:r>
      <w:proofErr w:type="gramEnd"/>
      <w:r w:rsidRPr="00425C59">
        <w:rPr>
          <w:rFonts w:ascii="Arial" w:hAnsi="Arial"/>
        </w:rPr>
        <w:t xml:space="preserve"> any values of each User's SCO which he had used in his determination.  </w:t>
      </w:r>
    </w:p>
    <w:p w14:paraId="194102C6" w14:textId="77777777" w:rsidR="00585A8D" w:rsidRPr="00425C59" w:rsidRDefault="00585A8D" w:rsidP="00585A8D">
      <w:pPr>
        <w:spacing w:line="360" w:lineRule="auto"/>
        <w:jc w:val="both"/>
        <w:rPr>
          <w:rFonts w:ascii="Arial" w:hAnsi="Arial"/>
        </w:rPr>
      </w:pPr>
    </w:p>
    <w:p w14:paraId="6E1437AD"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expert's decision shall be final and binding on all Users and any modifications shall take effect from the Date of Appeal and shall remain in force until subsequently amended.</w:t>
      </w:r>
    </w:p>
    <w:p w14:paraId="18A8C835" w14:textId="77777777" w:rsidR="00585A8D" w:rsidRPr="00425C59" w:rsidRDefault="00585A8D" w:rsidP="00585A8D">
      <w:pPr>
        <w:spacing w:line="360" w:lineRule="auto"/>
        <w:jc w:val="both"/>
        <w:rPr>
          <w:rFonts w:ascii="Arial" w:hAnsi="Arial"/>
        </w:rPr>
      </w:pPr>
    </w:p>
    <w:p w14:paraId="1E156383" w14:textId="77777777" w:rsidR="00585A8D" w:rsidRPr="00425C59" w:rsidRDefault="00585A8D" w:rsidP="00585A8D">
      <w:pPr>
        <w:spacing w:line="360" w:lineRule="auto"/>
        <w:ind w:left="720" w:hanging="720"/>
        <w:jc w:val="both"/>
        <w:rPr>
          <w:rFonts w:ascii="Arial" w:hAnsi="Arial"/>
        </w:rPr>
      </w:pPr>
      <w:r w:rsidRPr="00425C59">
        <w:rPr>
          <w:rFonts w:ascii="Arial" w:hAnsi="Arial"/>
        </w:rPr>
        <w:t>3.4</w:t>
      </w:r>
      <w:r w:rsidRPr="00425C59">
        <w:rPr>
          <w:rFonts w:ascii="Arial" w:hAnsi="Arial"/>
        </w:rPr>
        <w:tab/>
        <w:t>The Date of Appeal may not be less than six (6) months after any previous Date of Appeal.</w:t>
      </w:r>
    </w:p>
    <w:p w14:paraId="35974C4B" w14:textId="77777777" w:rsidR="00585A8D" w:rsidRPr="00425C59" w:rsidRDefault="00585A8D" w:rsidP="00585A8D">
      <w:pPr>
        <w:pStyle w:val="Title"/>
        <w:spacing w:line="360" w:lineRule="auto"/>
        <w:rPr>
          <w:rFonts w:ascii="Arial" w:hAnsi="Arial"/>
        </w:rPr>
      </w:pPr>
    </w:p>
    <w:p w14:paraId="08569977" w14:textId="77777777" w:rsidR="00585A8D" w:rsidRPr="00425C59" w:rsidRDefault="00585A8D" w:rsidP="00585A8D">
      <w:pPr>
        <w:spacing w:line="360" w:lineRule="auto"/>
        <w:rPr>
          <w:rFonts w:ascii="Arial" w:hAnsi="Arial"/>
        </w:rPr>
        <w:sectPr w:rsidR="00585A8D" w:rsidRPr="00425C59" w:rsidSect="00FF637D">
          <w:headerReference w:type="even" r:id="rId40"/>
          <w:footerReference w:type="even" r:id="rId41"/>
          <w:headerReference w:type="first" r:id="rId42"/>
          <w:pgSz w:w="11900" w:h="16840" w:code="9"/>
          <w:pgMar w:top="1134" w:right="1134" w:bottom="1134" w:left="1134" w:header="720" w:footer="720" w:gutter="0"/>
          <w:paperSrc w:first="2" w:other="2"/>
          <w:cols w:space="720"/>
          <w:docGrid w:linePitch="326"/>
        </w:sectPr>
      </w:pPr>
    </w:p>
    <w:p w14:paraId="7D4A10E4" w14:textId="57A7DD09" w:rsidR="00585A8D" w:rsidRPr="00425C59" w:rsidRDefault="00585A8D" w:rsidP="00585A8D">
      <w:pPr>
        <w:pStyle w:val="Heading1"/>
        <w:rPr>
          <w:rFonts w:ascii="Arial" w:hAnsi="Arial"/>
          <w:i w:val="0"/>
          <w:u w:val="single"/>
        </w:rPr>
      </w:pPr>
      <w:bookmarkStart w:id="387" w:name="_Toc492550106"/>
      <w:bookmarkStart w:id="388" w:name="_Toc492552575"/>
      <w:bookmarkStart w:id="389" w:name="_Toc94186292"/>
      <w:r w:rsidRPr="00425C59">
        <w:rPr>
          <w:rFonts w:ascii="Arial" w:hAnsi="Arial"/>
          <w:i w:val="0"/>
          <w:u w:val="single"/>
        </w:rPr>
        <w:lastRenderedPageBreak/>
        <w:t>ATTACHMENT B - PART III - SECONDARY ALLOCATION AND VALUE ADJUSTMENT PROCEDURES</w:t>
      </w:r>
      <w:bookmarkEnd w:id="387"/>
      <w:bookmarkEnd w:id="388"/>
      <w:bookmarkEnd w:id="389"/>
    </w:p>
    <w:p w14:paraId="1D76F08B" w14:textId="77777777" w:rsidR="00585A8D" w:rsidRPr="00425C59" w:rsidRDefault="00585A8D" w:rsidP="00585A8D">
      <w:pPr>
        <w:spacing w:line="360" w:lineRule="auto"/>
        <w:rPr>
          <w:rFonts w:ascii="Arial" w:hAnsi="Arial"/>
        </w:rPr>
      </w:pPr>
    </w:p>
    <w:p w14:paraId="76F6C5C1" w14:textId="77777777" w:rsidR="00585A8D" w:rsidRPr="00425C59" w:rsidRDefault="00585A8D" w:rsidP="00585A8D">
      <w:pPr>
        <w:spacing w:line="360" w:lineRule="auto"/>
        <w:jc w:val="both"/>
        <w:rPr>
          <w:rFonts w:ascii="Arial" w:hAnsi="Arial"/>
        </w:rPr>
      </w:pPr>
      <w:r w:rsidRPr="00425C59">
        <w:rPr>
          <w:rFonts w:ascii="Arial" w:hAnsi="Arial"/>
        </w:rPr>
        <w:t>The definitions set out in Section 1 and Section 2 of this Agreement shall apply to this Attachment B - Part III.  Any reference to a Paragraph in this Attachment B – Part III is to a paragraph of this Attachment B - Part III unless the context otherwise requires.</w:t>
      </w:r>
    </w:p>
    <w:p w14:paraId="740D8554" w14:textId="77777777" w:rsidR="00585A8D" w:rsidRPr="00425C59" w:rsidRDefault="00585A8D" w:rsidP="00585A8D">
      <w:pPr>
        <w:spacing w:line="360" w:lineRule="auto"/>
        <w:rPr>
          <w:rFonts w:ascii="Arial" w:hAnsi="Arial"/>
        </w:rPr>
      </w:pPr>
    </w:p>
    <w:p w14:paraId="45C0F069" w14:textId="77777777" w:rsidR="00585A8D" w:rsidRPr="00425C59" w:rsidRDefault="00585A8D" w:rsidP="00585A8D">
      <w:pPr>
        <w:spacing w:line="360" w:lineRule="auto"/>
        <w:rPr>
          <w:rFonts w:ascii="Arial" w:hAnsi="Arial"/>
        </w:rPr>
      </w:pPr>
      <w:r w:rsidRPr="00425C59">
        <w:rPr>
          <w:rFonts w:ascii="Arial" w:hAnsi="Arial"/>
        </w:rPr>
        <w:t>1.</w:t>
      </w:r>
      <w:r w:rsidRPr="00425C59">
        <w:rPr>
          <w:rFonts w:ascii="Arial" w:hAnsi="Arial"/>
        </w:rPr>
        <w:tab/>
      </w:r>
      <w:r w:rsidRPr="00425C59">
        <w:rPr>
          <w:rFonts w:ascii="Arial" w:hAnsi="Arial"/>
          <w:b/>
          <w:u w:val="single"/>
        </w:rPr>
        <w:t>INTRODUCTION</w:t>
      </w:r>
    </w:p>
    <w:p w14:paraId="15D3C097" w14:textId="77777777" w:rsidR="00585A8D" w:rsidRPr="00425C59" w:rsidRDefault="00585A8D" w:rsidP="00585A8D">
      <w:pPr>
        <w:spacing w:line="360" w:lineRule="auto"/>
        <w:rPr>
          <w:rFonts w:ascii="Arial" w:hAnsi="Arial"/>
        </w:rPr>
      </w:pPr>
    </w:p>
    <w:p w14:paraId="77902F87"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Secondary Allocation and Value Adjustment Procedures (the "</w:t>
      </w:r>
      <w:r w:rsidRPr="00425C59">
        <w:rPr>
          <w:rFonts w:ascii="Arial" w:hAnsi="Arial"/>
          <w:b/>
        </w:rPr>
        <w:t>Secondary Procedures</w:t>
      </w:r>
      <w:r w:rsidRPr="00425C59">
        <w:rPr>
          <w:rFonts w:ascii="Arial" w:hAnsi="Arial"/>
        </w:rPr>
        <w:t>") shall be used to calculate the mass and weight allocations to Stabilised Crude Oil (SCO), Raw Gas, Propane, Butane, C</w:t>
      </w:r>
      <w:r w:rsidRPr="00425C59">
        <w:rPr>
          <w:rFonts w:ascii="Arial" w:hAnsi="Arial"/>
          <w:vertAlign w:val="subscript"/>
        </w:rPr>
        <w:t>5+</w:t>
      </w:r>
      <w:r w:rsidRPr="00425C59">
        <w:rPr>
          <w:rFonts w:ascii="Arial" w:hAnsi="Arial"/>
        </w:rPr>
        <w:t xml:space="preserve"> Condensate and acid gas and the volume entitlements to Forties Blend between Users ("</w:t>
      </w:r>
      <w:r w:rsidRPr="00425C59">
        <w:rPr>
          <w:rFonts w:ascii="Arial" w:hAnsi="Arial"/>
          <w:b/>
        </w:rPr>
        <w:t>Secondary Users</w:t>
      </w:r>
      <w:r w:rsidRPr="00425C59">
        <w:rPr>
          <w:rFonts w:ascii="Arial" w:hAnsi="Arial"/>
        </w:rPr>
        <w:t xml:space="preserve">") </w:t>
      </w:r>
      <w:proofErr w:type="gramStart"/>
      <w:r w:rsidRPr="00425C59">
        <w:rPr>
          <w:rFonts w:ascii="Arial" w:hAnsi="Arial"/>
        </w:rPr>
        <w:t>whose</w:t>
      </w:r>
      <w:proofErr w:type="gramEnd"/>
      <w:r w:rsidRPr="00425C59">
        <w:rPr>
          <w:rFonts w:ascii="Arial" w:hAnsi="Arial"/>
        </w:rPr>
        <w:t xml:space="preserve"> Pipeline Liquids contribute to the commingled stream ("</w:t>
      </w:r>
      <w:r w:rsidRPr="00425C59">
        <w:rPr>
          <w:rFonts w:ascii="Arial" w:hAnsi="Arial"/>
          <w:b/>
        </w:rPr>
        <w:t>Commingled Stream</w:t>
      </w:r>
      <w:r w:rsidRPr="00425C59">
        <w:rPr>
          <w:rFonts w:ascii="Arial" w:hAnsi="Arial"/>
        </w:rPr>
        <w:t>").</w:t>
      </w:r>
    </w:p>
    <w:p w14:paraId="717C439A" w14:textId="77777777" w:rsidR="00585A8D" w:rsidRPr="00425C59" w:rsidRDefault="00585A8D" w:rsidP="00585A8D">
      <w:pPr>
        <w:spacing w:line="360" w:lineRule="auto"/>
        <w:rPr>
          <w:rFonts w:ascii="Arial" w:hAnsi="Arial"/>
        </w:rPr>
      </w:pPr>
    </w:p>
    <w:p w14:paraId="473A6AFF" w14:textId="77777777" w:rsidR="00585A8D" w:rsidRPr="00425C59" w:rsidRDefault="00585A8D" w:rsidP="00585A8D">
      <w:pPr>
        <w:spacing w:line="360" w:lineRule="auto"/>
        <w:rPr>
          <w:rFonts w:ascii="Arial" w:hAnsi="Arial"/>
        </w:rPr>
      </w:pPr>
      <w:r w:rsidRPr="00425C59">
        <w:rPr>
          <w:rFonts w:ascii="Arial" w:hAnsi="Arial"/>
        </w:rPr>
        <w:tab/>
        <w:t>Certain principles underlie these Secondary Procedures:</w:t>
      </w:r>
    </w:p>
    <w:p w14:paraId="2727A2D0" w14:textId="77777777" w:rsidR="00585A8D" w:rsidRPr="00425C59" w:rsidRDefault="00585A8D" w:rsidP="00585A8D">
      <w:pPr>
        <w:spacing w:line="360" w:lineRule="auto"/>
        <w:rPr>
          <w:rFonts w:ascii="Arial" w:hAnsi="Arial"/>
        </w:rPr>
      </w:pPr>
    </w:p>
    <w:p w14:paraId="369DC7CD" w14:textId="77777777" w:rsidR="00585A8D" w:rsidRPr="00425C59" w:rsidRDefault="00585A8D" w:rsidP="00585A8D">
      <w:pPr>
        <w:spacing w:line="360" w:lineRule="auto"/>
        <w:ind w:left="1440" w:hanging="720"/>
        <w:jc w:val="both"/>
        <w:rPr>
          <w:rFonts w:ascii="Arial" w:hAnsi="Arial"/>
        </w:rPr>
      </w:pPr>
      <w:r w:rsidRPr="00425C59">
        <w:rPr>
          <w:rFonts w:ascii="Arial" w:hAnsi="Arial"/>
        </w:rPr>
        <w:t>i)</w:t>
      </w:r>
      <w:r w:rsidRPr="00425C59">
        <w:rPr>
          <w:rFonts w:ascii="Arial" w:hAnsi="Arial"/>
        </w:rPr>
        <w:tab/>
        <w:t>The Secondary Procedures shall be performed after the Allocation Procedures contained in Attachment B - Part I to this Agreement and the Value Adjustment Procedures in Attachment B - Part II to this Agreement (the "</w:t>
      </w:r>
      <w:r w:rsidRPr="00425C59">
        <w:rPr>
          <w:rFonts w:ascii="Arial" w:hAnsi="Arial"/>
          <w:b/>
        </w:rPr>
        <w:t>Primary Procedures</w:t>
      </w:r>
      <w:r w:rsidRPr="00425C59">
        <w:rPr>
          <w:rFonts w:ascii="Arial" w:hAnsi="Arial"/>
        </w:rPr>
        <w:t>") and shall not alter the allocations and entitlements calculated by the Primary Procedures for Users who are not Secondary Users.</w:t>
      </w:r>
      <w:r w:rsidRPr="00425C59">
        <w:rPr>
          <w:rFonts w:ascii="Arial" w:hAnsi="Arial"/>
        </w:rPr>
        <w:tab/>
      </w:r>
    </w:p>
    <w:p w14:paraId="5E06CCD3" w14:textId="77777777" w:rsidR="00585A8D" w:rsidRPr="00425C59" w:rsidRDefault="00585A8D" w:rsidP="00585A8D">
      <w:pPr>
        <w:spacing w:line="360" w:lineRule="auto"/>
        <w:ind w:left="1440" w:hanging="720"/>
        <w:rPr>
          <w:rFonts w:ascii="Arial" w:hAnsi="Arial"/>
        </w:rPr>
      </w:pPr>
    </w:p>
    <w:p w14:paraId="45ECB430" w14:textId="77777777" w:rsidR="00585A8D" w:rsidRPr="00425C59" w:rsidRDefault="00585A8D" w:rsidP="00585A8D">
      <w:pPr>
        <w:spacing w:line="360" w:lineRule="auto"/>
        <w:ind w:left="1440" w:hanging="720"/>
        <w:jc w:val="both"/>
        <w:rPr>
          <w:rFonts w:ascii="Arial" w:hAnsi="Arial"/>
        </w:rPr>
      </w:pPr>
      <w:r w:rsidRPr="00425C59">
        <w:rPr>
          <w:rFonts w:ascii="Arial" w:hAnsi="Arial"/>
        </w:rPr>
        <w:t>ii)</w:t>
      </w:r>
      <w:r w:rsidRPr="00425C59">
        <w:rPr>
          <w:rFonts w:ascii="Arial" w:hAnsi="Arial"/>
        </w:rPr>
        <w:tab/>
        <w:t>The Secondary Procedures shall apply to all Users who contribute Pipeline Liquids to the Commingled Stream.</w:t>
      </w:r>
    </w:p>
    <w:p w14:paraId="24C960BE" w14:textId="77777777" w:rsidR="00585A8D" w:rsidRPr="00425C59" w:rsidRDefault="00585A8D" w:rsidP="00585A8D">
      <w:pPr>
        <w:spacing w:line="360" w:lineRule="auto"/>
        <w:ind w:left="1440" w:hanging="720"/>
        <w:rPr>
          <w:rFonts w:ascii="Arial" w:hAnsi="Arial"/>
        </w:rPr>
      </w:pPr>
    </w:p>
    <w:p w14:paraId="5C91218D" w14:textId="77777777" w:rsidR="00585A8D" w:rsidRPr="00425C59" w:rsidRDefault="00585A8D" w:rsidP="00585A8D">
      <w:pPr>
        <w:spacing w:line="360" w:lineRule="auto"/>
        <w:ind w:left="1440" w:hanging="720"/>
        <w:jc w:val="both"/>
        <w:rPr>
          <w:rFonts w:ascii="Arial" w:hAnsi="Arial"/>
        </w:rPr>
      </w:pPr>
      <w:r w:rsidRPr="00425C59">
        <w:rPr>
          <w:rFonts w:ascii="Arial" w:hAnsi="Arial"/>
        </w:rPr>
        <w:t>iii)</w:t>
      </w:r>
      <w:r w:rsidRPr="00425C59">
        <w:rPr>
          <w:rFonts w:ascii="Arial" w:hAnsi="Arial"/>
        </w:rPr>
        <w:tab/>
        <w:t>The Secondary Procedures shall use compositional and quantity data provided by the Operator of the facility where Pipeline Liquids are commingled (the "</w:t>
      </w:r>
      <w:r w:rsidRPr="00425C59">
        <w:rPr>
          <w:rFonts w:ascii="Arial" w:hAnsi="Arial"/>
          <w:b/>
        </w:rPr>
        <w:t>Primary Operator").</w:t>
      </w:r>
    </w:p>
    <w:p w14:paraId="46C117D5" w14:textId="77777777" w:rsidR="00585A8D" w:rsidRPr="00425C59" w:rsidRDefault="00585A8D" w:rsidP="00585A8D">
      <w:pPr>
        <w:spacing w:line="360" w:lineRule="auto"/>
        <w:rPr>
          <w:rFonts w:ascii="Arial" w:hAnsi="Arial"/>
        </w:rPr>
      </w:pPr>
    </w:p>
    <w:p w14:paraId="78BC18A6" w14:textId="77777777" w:rsidR="00585A8D" w:rsidRPr="00425C59" w:rsidRDefault="00585A8D" w:rsidP="00585A8D">
      <w:pPr>
        <w:spacing w:line="360" w:lineRule="auto"/>
        <w:ind w:left="709" w:hanging="720"/>
        <w:rPr>
          <w:rFonts w:ascii="Arial" w:hAnsi="Arial"/>
        </w:rPr>
      </w:pPr>
      <w:r w:rsidRPr="00425C59">
        <w:rPr>
          <w:rFonts w:ascii="Arial" w:hAnsi="Arial"/>
        </w:rPr>
        <w:br w:type="page"/>
      </w:r>
      <w:r w:rsidRPr="00425C59">
        <w:rPr>
          <w:rFonts w:ascii="Arial" w:hAnsi="Arial"/>
        </w:rPr>
        <w:lastRenderedPageBreak/>
        <w:t>2.</w:t>
      </w:r>
      <w:r w:rsidRPr="00425C59">
        <w:rPr>
          <w:rFonts w:ascii="Arial" w:hAnsi="Arial"/>
        </w:rPr>
        <w:tab/>
      </w:r>
      <w:r w:rsidRPr="00425C59">
        <w:rPr>
          <w:rFonts w:ascii="Arial" w:hAnsi="Arial"/>
          <w:b/>
          <w:u w:val="single"/>
        </w:rPr>
        <w:t>MECHANISMS</w:t>
      </w:r>
    </w:p>
    <w:p w14:paraId="630A8313" w14:textId="77777777" w:rsidR="00585A8D" w:rsidRPr="00425C59" w:rsidRDefault="00585A8D" w:rsidP="00585A8D">
      <w:pPr>
        <w:spacing w:line="360" w:lineRule="auto"/>
        <w:rPr>
          <w:rFonts w:ascii="Arial" w:hAnsi="Arial"/>
        </w:rPr>
      </w:pPr>
    </w:p>
    <w:p w14:paraId="255369F6" w14:textId="77777777" w:rsidR="00585A8D" w:rsidRPr="00425C59" w:rsidRDefault="00585A8D" w:rsidP="00585A8D">
      <w:pPr>
        <w:spacing w:line="360" w:lineRule="auto"/>
        <w:rPr>
          <w:rFonts w:ascii="Arial" w:hAnsi="Arial"/>
        </w:rPr>
      </w:pPr>
      <w:r w:rsidRPr="00425C59">
        <w:rPr>
          <w:rFonts w:ascii="Arial" w:hAnsi="Arial"/>
        </w:rPr>
        <w:t>2.1</w:t>
      </w:r>
      <w:r w:rsidRPr="00425C59">
        <w:rPr>
          <w:rFonts w:ascii="Arial" w:hAnsi="Arial"/>
        </w:rPr>
        <w:tab/>
      </w:r>
      <w:r w:rsidRPr="00425C59">
        <w:rPr>
          <w:rFonts w:ascii="Arial" w:hAnsi="Arial"/>
          <w:u w:val="single"/>
        </w:rPr>
        <w:t>Primary Allocation</w:t>
      </w:r>
    </w:p>
    <w:p w14:paraId="0C14D817" w14:textId="77777777" w:rsidR="00585A8D" w:rsidRPr="00425C59" w:rsidRDefault="00585A8D" w:rsidP="00585A8D">
      <w:pPr>
        <w:spacing w:line="360" w:lineRule="auto"/>
        <w:rPr>
          <w:rFonts w:ascii="Arial" w:hAnsi="Arial"/>
        </w:rPr>
      </w:pPr>
    </w:p>
    <w:p w14:paraId="16B2960B"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allocations for SCO, Raw Gas, Dry Gas, Propane, Butane, C</w:t>
      </w:r>
      <w:r w:rsidRPr="00425C59">
        <w:rPr>
          <w:rFonts w:ascii="Arial" w:hAnsi="Arial"/>
          <w:vertAlign w:val="subscript"/>
        </w:rPr>
        <w:t>5+</w:t>
      </w:r>
      <w:r w:rsidRPr="00425C59">
        <w:rPr>
          <w:rFonts w:ascii="Arial" w:hAnsi="Arial"/>
        </w:rPr>
        <w:t xml:space="preserve"> Condensate and acid gas and the entitlement to Forties Blend for the Commingled Stream shall be calculated in accordance with Attachment B Parts I and II to this Agreement.</w:t>
      </w:r>
    </w:p>
    <w:p w14:paraId="5C32D380" w14:textId="77777777" w:rsidR="00585A8D" w:rsidRPr="00425C59" w:rsidRDefault="00585A8D" w:rsidP="00585A8D">
      <w:pPr>
        <w:spacing w:line="360" w:lineRule="auto"/>
        <w:rPr>
          <w:rFonts w:ascii="Arial" w:hAnsi="Arial"/>
        </w:rPr>
      </w:pPr>
    </w:p>
    <w:p w14:paraId="24E8B57C" w14:textId="77777777" w:rsidR="00585A8D" w:rsidRPr="00425C59" w:rsidRDefault="00585A8D" w:rsidP="00585A8D">
      <w:pPr>
        <w:spacing w:line="360" w:lineRule="auto"/>
        <w:rPr>
          <w:rFonts w:ascii="Arial" w:hAnsi="Arial"/>
        </w:rPr>
      </w:pPr>
      <w:r w:rsidRPr="00425C59">
        <w:rPr>
          <w:rFonts w:ascii="Arial" w:hAnsi="Arial"/>
        </w:rPr>
        <w:t>2.2</w:t>
      </w:r>
      <w:r w:rsidRPr="00425C59">
        <w:rPr>
          <w:rFonts w:ascii="Arial" w:hAnsi="Arial"/>
        </w:rPr>
        <w:tab/>
      </w:r>
      <w:r w:rsidRPr="00425C59">
        <w:rPr>
          <w:rFonts w:ascii="Arial" w:hAnsi="Arial"/>
          <w:u w:val="single"/>
        </w:rPr>
        <w:t>Secondary Allocation - Stage 1</w:t>
      </w:r>
    </w:p>
    <w:p w14:paraId="0E8723AD" w14:textId="77777777" w:rsidR="00585A8D" w:rsidRPr="00425C59" w:rsidRDefault="00585A8D" w:rsidP="00585A8D">
      <w:pPr>
        <w:spacing w:line="360" w:lineRule="auto"/>
        <w:rPr>
          <w:rFonts w:ascii="Arial" w:hAnsi="Arial"/>
        </w:rPr>
      </w:pPr>
    </w:p>
    <w:p w14:paraId="71705E37"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Primary Operator shall provide simulated compositions and quantities for the contribution of each Secondary User to the Commingled Stream, which shall be used as input to this Stage 1.</w:t>
      </w:r>
    </w:p>
    <w:p w14:paraId="7EDB50EC" w14:textId="77777777" w:rsidR="00585A8D" w:rsidRPr="00425C59" w:rsidRDefault="00585A8D" w:rsidP="00585A8D">
      <w:pPr>
        <w:spacing w:line="360" w:lineRule="auto"/>
        <w:ind w:left="720" w:hanging="720"/>
        <w:jc w:val="both"/>
        <w:rPr>
          <w:rFonts w:ascii="Arial" w:hAnsi="Arial"/>
        </w:rPr>
      </w:pPr>
      <w:r w:rsidRPr="00425C59">
        <w:rPr>
          <w:rFonts w:ascii="Arial" w:hAnsi="Arial"/>
        </w:rPr>
        <w:t xml:space="preserve"> </w:t>
      </w:r>
      <w:r w:rsidRPr="00425C59">
        <w:rPr>
          <w:rFonts w:ascii="Arial" w:hAnsi="Arial"/>
        </w:rPr>
        <w:br/>
        <w:t xml:space="preserve">The quantity data shall be used to prorate the total input to </w:t>
      </w:r>
      <w:proofErr w:type="spellStart"/>
      <w:r w:rsidRPr="00425C59">
        <w:rPr>
          <w:rFonts w:ascii="Arial" w:hAnsi="Arial"/>
        </w:rPr>
        <w:t>Kinneil</w:t>
      </w:r>
      <w:proofErr w:type="spellEnd"/>
      <w:r w:rsidRPr="00425C59">
        <w:rPr>
          <w:rFonts w:ascii="Arial" w:hAnsi="Arial"/>
        </w:rPr>
        <w:t xml:space="preserve"> for the Commingled Stream to each of the Secondary Users.</w:t>
      </w:r>
    </w:p>
    <w:p w14:paraId="3EBC7222" w14:textId="77777777" w:rsidR="00585A8D" w:rsidRPr="00425C59" w:rsidRDefault="00585A8D" w:rsidP="00585A8D">
      <w:pPr>
        <w:spacing w:line="360" w:lineRule="auto"/>
        <w:ind w:left="720" w:hanging="720"/>
        <w:rPr>
          <w:rFonts w:ascii="Arial" w:hAnsi="Arial"/>
        </w:rPr>
      </w:pPr>
    </w:p>
    <w:p w14:paraId="5E735AB1"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These </w:t>
      </w:r>
      <w:proofErr w:type="spellStart"/>
      <w:r w:rsidRPr="00425C59">
        <w:rPr>
          <w:rFonts w:ascii="Arial" w:hAnsi="Arial"/>
        </w:rPr>
        <w:t>Kinneil</w:t>
      </w:r>
      <w:proofErr w:type="spellEnd"/>
      <w:r w:rsidRPr="00425C59">
        <w:rPr>
          <w:rFonts w:ascii="Arial" w:hAnsi="Arial"/>
        </w:rPr>
        <w:t xml:space="preserve"> input quantities, together with the compositional data, shall be used to calculate Raw Gas, Dry Gas Propane, Butane, C</w:t>
      </w:r>
      <w:r w:rsidRPr="00425C59">
        <w:rPr>
          <w:rFonts w:ascii="Arial" w:hAnsi="Arial"/>
          <w:vertAlign w:val="subscript"/>
        </w:rPr>
        <w:t>5+</w:t>
      </w:r>
      <w:r w:rsidRPr="00425C59">
        <w:rPr>
          <w:rFonts w:ascii="Arial" w:hAnsi="Arial"/>
        </w:rPr>
        <w:t xml:space="preserve"> Condensate and acid gas allocations for each of the Secondary Users in accordance with the principles of Attachment B Part I to this Agreement.</w:t>
      </w:r>
    </w:p>
    <w:p w14:paraId="0A6B1810" w14:textId="77777777" w:rsidR="00585A8D" w:rsidRPr="00425C59" w:rsidRDefault="00585A8D" w:rsidP="00585A8D">
      <w:pPr>
        <w:spacing w:line="360" w:lineRule="auto"/>
        <w:ind w:left="720" w:hanging="720"/>
        <w:rPr>
          <w:rFonts w:ascii="Arial" w:hAnsi="Arial"/>
        </w:rPr>
      </w:pPr>
    </w:p>
    <w:p w14:paraId="4986D688" w14:textId="77777777" w:rsidR="00585A8D" w:rsidRPr="00425C59" w:rsidRDefault="00585A8D" w:rsidP="00585A8D">
      <w:pPr>
        <w:spacing w:line="360" w:lineRule="auto"/>
        <w:ind w:left="720" w:hanging="720"/>
        <w:rPr>
          <w:rFonts w:ascii="Arial" w:hAnsi="Arial"/>
        </w:rPr>
      </w:pPr>
      <w:r w:rsidRPr="00425C59">
        <w:rPr>
          <w:rFonts w:ascii="Arial" w:hAnsi="Arial"/>
        </w:rPr>
        <w:t>2.3</w:t>
      </w:r>
      <w:r w:rsidRPr="00425C59">
        <w:rPr>
          <w:rFonts w:ascii="Arial" w:hAnsi="Arial"/>
        </w:rPr>
        <w:tab/>
      </w:r>
      <w:r w:rsidRPr="00425C59">
        <w:rPr>
          <w:rFonts w:ascii="Arial" w:hAnsi="Arial"/>
          <w:u w:val="single"/>
        </w:rPr>
        <w:t>Calculation of Raw Gas, Dry Gas, acid gas and Propane, Butane, C</w:t>
      </w:r>
      <w:r w:rsidRPr="00425C59">
        <w:rPr>
          <w:rFonts w:ascii="Arial" w:hAnsi="Arial"/>
          <w:u w:val="single"/>
          <w:vertAlign w:val="subscript"/>
        </w:rPr>
        <w:t>5+</w:t>
      </w:r>
      <w:r w:rsidRPr="00425C59">
        <w:rPr>
          <w:rFonts w:ascii="Arial" w:hAnsi="Arial"/>
          <w:u w:val="single"/>
        </w:rPr>
        <w:t xml:space="preserve"> Condensate Allocation -  Stage 2</w:t>
      </w:r>
    </w:p>
    <w:p w14:paraId="54E10C80" w14:textId="77777777" w:rsidR="00585A8D" w:rsidRPr="00425C59" w:rsidRDefault="00585A8D" w:rsidP="00585A8D">
      <w:pPr>
        <w:spacing w:line="360" w:lineRule="auto"/>
        <w:ind w:left="720" w:hanging="720"/>
        <w:rPr>
          <w:rFonts w:ascii="Arial" w:hAnsi="Arial"/>
        </w:rPr>
      </w:pPr>
    </w:p>
    <w:p w14:paraId="58A97652"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allocation of Raw Gas, Dry Gas, Propane, Butane, C</w:t>
      </w:r>
      <w:r w:rsidRPr="00425C59">
        <w:rPr>
          <w:rFonts w:ascii="Arial" w:hAnsi="Arial"/>
          <w:vertAlign w:val="subscript"/>
        </w:rPr>
        <w:t>5+</w:t>
      </w:r>
      <w:r w:rsidRPr="00425C59">
        <w:rPr>
          <w:rFonts w:ascii="Arial" w:hAnsi="Arial"/>
        </w:rPr>
        <w:t xml:space="preserve"> Condensate and acid gas resulting from Stage 1 shall be prorated to the allocations of these products for the Commingled Stream from the Primary Procedures calculated in Paragraph 2.1, as follows: </w:t>
      </w:r>
    </w:p>
    <w:p w14:paraId="782D103C" w14:textId="77777777" w:rsidR="00585A8D" w:rsidRPr="00425C59" w:rsidRDefault="00585A8D" w:rsidP="00585A8D">
      <w:pPr>
        <w:spacing w:line="360" w:lineRule="auto"/>
        <w:ind w:left="720" w:hanging="720"/>
        <w:rPr>
          <w:rFonts w:ascii="Arial" w:hAnsi="Arial"/>
        </w:rPr>
      </w:pPr>
    </w:p>
    <w:p w14:paraId="73D4D5F0"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For each of Raw Gas, Dry Gas, Propane, Butane, C</w:t>
      </w:r>
      <w:r w:rsidRPr="00425C59">
        <w:rPr>
          <w:rFonts w:ascii="Arial" w:hAnsi="Arial"/>
          <w:vertAlign w:val="subscript"/>
        </w:rPr>
        <w:t>5+</w:t>
      </w:r>
      <w:r w:rsidRPr="00425C59">
        <w:rPr>
          <w:rFonts w:ascii="Arial" w:hAnsi="Arial"/>
        </w:rPr>
        <w:t xml:space="preserve"> Condensate and acid gas the quantity of each product to be allocated to each Secondary User shall be calculated as follows:</w:t>
      </w:r>
    </w:p>
    <w:p w14:paraId="47205A0A" w14:textId="77777777" w:rsidR="00585A8D" w:rsidRPr="00425C59" w:rsidRDefault="00585A8D" w:rsidP="00585A8D">
      <w:pPr>
        <w:spacing w:line="360" w:lineRule="auto"/>
        <w:rPr>
          <w:rFonts w:ascii="Arial" w:hAnsi="Arial"/>
        </w:rPr>
      </w:pPr>
    </w:p>
    <w:p w14:paraId="3F2B033B" w14:textId="6A9926B0" w:rsidR="00585A8D" w:rsidRPr="00425C59" w:rsidRDefault="00C504E6" w:rsidP="00585A8D">
      <w:pPr>
        <w:spacing w:line="360" w:lineRule="auto"/>
        <w:ind w:left="720" w:firstLine="720"/>
        <w:rPr>
          <w:rFonts w:ascii="Arial" w:hAnsi="Arial"/>
        </w:rPr>
      </w:pPr>
      <w:r w:rsidRPr="00425C59">
        <w:rPr>
          <w:rFonts w:ascii="Arial" w:hAnsi="Arial"/>
          <w:noProof/>
          <w:position w:val="-22"/>
          <w:lang w:eastAsia="en-GB"/>
        </w:rPr>
        <w:lastRenderedPageBreak/>
        <w:drawing>
          <wp:inline distT="0" distB="0" distL="0" distR="0" wp14:anchorId="08C34781" wp14:editId="469AD36A">
            <wp:extent cx="3474720" cy="3352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74720" cy="335280"/>
                    </a:xfrm>
                    <a:prstGeom prst="rect">
                      <a:avLst/>
                    </a:prstGeom>
                    <a:noFill/>
                    <a:ln>
                      <a:noFill/>
                    </a:ln>
                  </pic:spPr>
                </pic:pic>
              </a:graphicData>
            </a:graphic>
          </wp:inline>
        </w:drawing>
      </w:r>
    </w:p>
    <w:p w14:paraId="7027C0DA" w14:textId="77777777" w:rsidR="00585A8D" w:rsidRPr="00425C59" w:rsidRDefault="00585A8D" w:rsidP="00585A8D">
      <w:pPr>
        <w:spacing w:line="360" w:lineRule="auto"/>
        <w:ind w:left="720" w:firstLine="720"/>
        <w:rPr>
          <w:rFonts w:ascii="Arial" w:hAnsi="Arial"/>
        </w:rPr>
      </w:pPr>
    </w:p>
    <w:p w14:paraId="401E63E8" w14:textId="77777777" w:rsidR="00585A8D" w:rsidRPr="00425C59" w:rsidRDefault="00585A8D" w:rsidP="00585A8D">
      <w:pPr>
        <w:spacing w:line="360" w:lineRule="auto"/>
        <w:ind w:left="1440" w:hanging="720"/>
        <w:rPr>
          <w:rFonts w:ascii="Arial" w:hAnsi="Arial"/>
        </w:rPr>
      </w:pPr>
      <w:proofErr w:type="gramStart"/>
      <w:r w:rsidRPr="00425C59">
        <w:rPr>
          <w:rFonts w:ascii="Arial" w:hAnsi="Arial"/>
        </w:rPr>
        <w:t>where</w:t>
      </w:r>
      <w:proofErr w:type="gramEnd"/>
      <w:r w:rsidRPr="00425C59">
        <w:rPr>
          <w:rFonts w:ascii="Arial" w:hAnsi="Arial"/>
        </w:rPr>
        <w:t xml:space="preserve"> </w:t>
      </w:r>
    </w:p>
    <w:p w14:paraId="68EB86BB" w14:textId="77777777" w:rsidR="00585A8D" w:rsidRPr="00425C59" w:rsidRDefault="00585A8D" w:rsidP="00585A8D">
      <w:pPr>
        <w:spacing w:line="360" w:lineRule="auto"/>
        <w:ind w:left="1440" w:hanging="720"/>
        <w:rPr>
          <w:rFonts w:ascii="Arial" w:hAnsi="Arial"/>
        </w:rPr>
      </w:pPr>
    </w:p>
    <w:p w14:paraId="2E9CB0C4" w14:textId="77777777" w:rsidR="00585A8D" w:rsidRPr="00425C59" w:rsidRDefault="00585A8D" w:rsidP="00585A8D">
      <w:pPr>
        <w:spacing w:line="360" w:lineRule="auto"/>
        <w:ind w:left="1440" w:hanging="720"/>
        <w:rPr>
          <w:rFonts w:ascii="Arial" w:hAnsi="Arial"/>
        </w:rPr>
      </w:pPr>
      <w:r w:rsidRPr="00425C59">
        <w:rPr>
          <w:rFonts w:ascii="Arial" w:hAnsi="Arial"/>
        </w:rPr>
        <w:t>CSPA = Commingled Stream allocation of product from Paragraph 2.1</w:t>
      </w:r>
    </w:p>
    <w:p w14:paraId="4C361A35" w14:textId="77777777" w:rsidR="00585A8D" w:rsidRPr="00425C59" w:rsidRDefault="00585A8D" w:rsidP="00585A8D">
      <w:pPr>
        <w:spacing w:line="360" w:lineRule="auto"/>
        <w:rPr>
          <w:rFonts w:ascii="Arial" w:hAnsi="Arial"/>
        </w:rPr>
      </w:pPr>
      <w:r w:rsidRPr="00425C59">
        <w:rPr>
          <w:rFonts w:ascii="Arial" w:hAnsi="Arial"/>
        </w:rPr>
        <w:tab/>
        <w:t>SUPA = Secondary User's allocation of product from Paragraph 2.2</w:t>
      </w:r>
    </w:p>
    <w:p w14:paraId="52983646" w14:textId="77777777" w:rsidR="00585A8D" w:rsidRPr="00425C59" w:rsidRDefault="00585A8D" w:rsidP="00585A8D">
      <w:pPr>
        <w:spacing w:line="360" w:lineRule="auto"/>
        <w:rPr>
          <w:rFonts w:ascii="Arial" w:hAnsi="Arial"/>
        </w:rPr>
      </w:pPr>
    </w:p>
    <w:p w14:paraId="3466FF29" w14:textId="77777777" w:rsidR="00585A8D" w:rsidRPr="00425C59" w:rsidRDefault="00585A8D" w:rsidP="00585A8D">
      <w:pPr>
        <w:spacing w:line="360" w:lineRule="auto"/>
        <w:ind w:left="720" w:hanging="720"/>
        <w:rPr>
          <w:rFonts w:ascii="Arial" w:hAnsi="Arial"/>
        </w:rPr>
      </w:pPr>
      <w:r w:rsidRPr="00425C59">
        <w:rPr>
          <w:rFonts w:ascii="Arial" w:hAnsi="Arial"/>
        </w:rPr>
        <w:t>2.4</w:t>
      </w:r>
      <w:r w:rsidRPr="00425C59">
        <w:rPr>
          <w:rFonts w:ascii="Arial" w:hAnsi="Arial"/>
        </w:rPr>
        <w:tab/>
      </w:r>
      <w:r w:rsidRPr="00425C59">
        <w:rPr>
          <w:rFonts w:ascii="Arial" w:hAnsi="Arial"/>
          <w:u w:val="single"/>
        </w:rPr>
        <w:t>Calculation of SCO Allocation - Stage 3</w:t>
      </w:r>
    </w:p>
    <w:p w14:paraId="6E5798AA" w14:textId="77777777" w:rsidR="00585A8D" w:rsidRPr="00425C59" w:rsidRDefault="00585A8D" w:rsidP="00585A8D">
      <w:pPr>
        <w:spacing w:line="360" w:lineRule="auto"/>
        <w:ind w:left="720" w:hanging="720"/>
        <w:rPr>
          <w:rFonts w:ascii="Arial" w:hAnsi="Arial"/>
        </w:rPr>
      </w:pPr>
    </w:p>
    <w:p w14:paraId="3188AA9E"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allocation of SCO for each of the Secondary Users shall be calculated in accordance with the principles of Attachment B Part I to this Agreement.</w:t>
      </w:r>
    </w:p>
    <w:p w14:paraId="630648C9" w14:textId="77777777" w:rsidR="00585A8D" w:rsidRPr="00425C59" w:rsidRDefault="00585A8D" w:rsidP="00585A8D">
      <w:pPr>
        <w:spacing w:line="360" w:lineRule="auto"/>
        <w:ind w:left="720" w:hanging="720"/>
        <w:rPr>
          <w:rFonts w:ascii="Arial" w:hAnsi="Arial"/>
        </w:rPr>
      </w:pPr>
    </w:p>
    <w:p w14:paraId="03233B9D"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 xml:space="preserve">For each Secondary User the allocated quantity of SCO shall be calculated by difference between the input quantity at </w:t>
      </w:r>
      <w:proofErr w:type="spellStart"/>
      <w:r w:rsidRPr="00425C59">
        <w:rPr>
          <w:rFonts w:ascii="Arial" w:hAnsi="Arial"/>
        </w:rPr>
        <w:t>Kinneil</w:t>
      </w:r>
      <w:proofErr w:type="spellEnd"/>
      <w:r w:rsidRPr="00425C59">
        <w:rPr>
          <w:rFonts w:ascii="Arial" w:hAnsi="Arial"/>
        </w:rPr>
        <w:t xml:space="preserve"> for the Secondary User from Paragraph 2.2 and the allocated quantity of Raw Gas from Paragraph 2.3:</w:t>
      </w:r>
    </w:p>
    <w:p w14:paraId="79B29B6C" w14:textId="77777777" w:rsidR="00585A8D" w:rsidRPr="00425C59" w:rsidRDefault="00585A8D" w:rsidP="00585A8D">
      <w:pPr>
        <w:tabs>
          <w:tab w:val="left" w:pos="720"/>
          <w:tab w:val="left" w:pos="2880"/>
          <w:tab w:val="left" w:pos="3600"/>
          <w:tab w:val="left" w:pos="5760"/>
          <w:tab w:val="left" w:pos="6120"/>
        </w:tabs>
        <w:spacing w:line="360" w:lineRule="auto"/>
        <w:ind w:left="720"/>
        <w:rPr>
          <w:rFonts w:ascii="Arial" w:hAnsi="Arial"/>
        </w:rPr>
      </w:pPr>
    </w:p>
    <w:p w14:paraId="5648AF5D" w14:textId="4E8D737D" w:rsidR="00585A8D" w:rsidRPr="00425C59" w:rsidRDefault="00585A8D" w:rsidP="00425C59">
      <w:pPr>
        <w:tabs>
          <w:tab w:val="left" w:pos="720"/>
          <w:tab w:val="left" w:pos="2880"/>
          <w:tab w:val="left" w:pos="3600"/>
          <w:tab w:val="left" w:pos="4253"/>
          <w:tab w:val="left" w:pos="5760"/>
          <w:tab w:val="left" w:pos="6120"/>
        </w:tabs>
        <w:spacing w:line="360" w:lineRule="auto"/>
        <w:ind w:left="720"/>
        <w:rPr>
          <w:rFonts w:ascii="Arial" w:hAnsi="Arial"/>
        </w:rPr>
      </w:pPr>
      <w:r w:rsidRPr="00425C59">
        <w:rPr>
          <w:rFonts w:ascii="Arial" w:hAnsi="Arial"/>
        </w:rPr>
        <w:t xml:space="preserve">Secondary User allocation of SCO (tonnes) </w:t>
      </w:r>
      <w:proofErr w:type="gramStart"/>
      <w:r w:rsidRPr="00425C59">
        <w:rPr>
          <w:rFonts w:ascii="Arial" w:hAnsi="Arial"/>
        </w:rPr>
        <w:t>=  Secondary</w:t>
      </w:r>
      <w:proofErr w:type="gramEnd"/>
      <w:r w:rsidRPr="00425C59">
        <w:rPr>
          <w:rFonts w:ascii="Arial" w:hAnsi="Arial"/>
        </w:rPr>
        <w:t xml:space="preserve"> User Input to </w:t>
      </w:r>
      <w:proofErr w:type="spellStart"/>
      <w:r w:rsidRPr="00425C59">
        <w:rPr>
          <w:rFonts w:ascii="Arial" w:hAnsi="Arial"/>
        </w:rPr>
        <w:t>Kinneil</w:t>
      </w:r>
      <w:proofErr w:type="spellEnd"/>
      <w:r w:rsidRPr="00425C59">
        <w:rPr>
          <w:rFonts w:ascii="Arial" w:hAnsi="Arial"/>
        </w:rPr>
        <w:t xml:space="preserve"> (tonnes)</w:t>
      </w:r>
      <w:r w:rsidR="00FB4D40">
        <w:rPr>
          <w:rFonts w:ascii="Arial" w:hAnsi="Arial" w:cs="Arial"/>
          <w:szCs w:val="24"/>
        </w:rPr>
        <w:t xml:space="preserve"> </w:t>
      </w:r>
      <w:r w:rsidRPr="00425C59">
        <w:rPr>
          <w:rFonts w:ascii="Arial" w:hAnsi="Arial"/>
        </w:rPr>
        <w:t>- Secondary User allocation of Raw Gas from  Paragraph 2.3 (tonnes)</w:t>
      </w:r>
    </w:p>
    <w:p w14:paraId="3D7C5535" w14:textId="77777777" w:rsidR="00585A8D" w:rsidRPr="00425C59" w:rsidRDefault="00585A8D" w:rsidP="00585A8D">
      <w:pPr>
        <w:tabs>
          <w:tab w:val="left" w:pos="720"/>
          <w:tab w:val="left" w:pos="2880"/>
          <w:tab w:val="left" w:pos="3600"/>
          <w:tab w:val="left" w:pos="4253"/>
          <w:tab w:val="left" w:pos="5760"/>
          <w:tab w:val="left" w:pos="6120"/>
        </w:tabs>
        <w:spacing w:line="360" w:lineRule="auto"/>
        <w:ind w:left="720"/>
        <w:rPr>
          <w:rFonts w:ascii="Arial" w:hAnsi="Arial"/>
        </w:rPr>
      </w:pPr>
      <w:r w:rsidRPr="00425C59">
        <w:rPr>
          <w:rFonts w:ascii="Arial" w:hAnsi="Arial"/>
        </w:rPr>
        <w:tab/>
      </w:r>
      <w:r w:rsidRPr="00425C59">
        <w:rPr>
          <w:rFonts w:ascii="Arial" w:hAnsi="Arial"/>
        </w:rPr>
        <w:tab/>
      </w:r>
      <w:r w:rsidRPr="00425C59">
        <w:rPr>
          <w:rFonts w:ascii="Arial" w:hAnsi="Arial"/>
        </w:rPr>
        <w:tab/>
        <w:t xml:space="preserve">  </w:t>
      </w:r>
    </w:p>
    <w:p w14:paraId="65DDA499" w14:textId="77777777" w:rsidR="00585A8D" w:rsidRPr="00425C59" w:rsidRDefault="00585A8D" w:rsidP="00585A8D">
      <w:pPr>
        <w:spacing w:line="360" w:lineRule="auto"/>
        <w:rPr>
          <w:rFonts w:ascii="Arial" w:hAnsi="Arial"/>
        </w:rPr>
      </w:pPr>
      <w:r w:rsidRPr="00425C59">
        <w:rPr>
          <w:rFonts w:ascii="Arial" w:hAnsi="Arial"/>
        </w:rPr>
        <w:t>2.5</w:t>
      </w:r>
      <w:r w:rsidRPr="00425C59">
        <w:rPr>
          <w:rFonts w:ascii="Arial" w:hAnsi="Arial"/>
        </w:rPr>
        <w:tab/>
      </w:r>
      <w:r w:rsidRPr="00425C59">
        <w:rPr>
          <w:rFonts w:ascii="Arial" w:hAnsi="Arial"/>
          <w:u w:val="single"/>
        </w:rPr>
        <w:t>Calculation of Value Adjusted SCO - Stage 4</w:t>
      </w:r>
    </w:p>
    <w:p w14:paraId="03007354" w14:textId="77777777" w:rsidR="00585A8D" w:rsidRPr="00425C59" w:rsidRDefault="00585A8D" w:rsidP="00585A8D">
      <w:pPr>
        <w:spacing w:line="360" w:lineRule="auto"/>
        <w:rPr>
          <w:rFonts w:ascii="Arial" w:hAnsi="Arial"/>
        </w:rPr>
      </w:pPr>
    </w:p>
    <w:p w14:paraId="435506A7"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value adjusted SCO for each of the Secondary Users shall be calculated in accordance with Attachment B Part II to this Agreement.</w:t>
      </w:r>
    </w:p>
    <w:p w14:paraId="2FED03CC" w14:textId="77777777" w:rsidR="00585A8D" w:rsidRPr="00425C59" w:rsidRDefault="00585A8D" w:rsidP="00585A8D">
      <w:pPr>
        <w:spacing w:line="360" w:lineRule="auto"/>
        <w:ind w:left="720" w:hanging="720"/>
        <w:rPr>
          <w:rFonts w:ascii="Arial" w:hAnsi="Arial"/>
        </w:rPr>
      </w:pPr>
    </w:p>
    <w:p w14:paraId="32B76C65" w14:textId="77777777" w:rsidR="00585A8D" w:rsidRPr="00425C59" w:rsidRDefault="00585A8D" w:rsidP="00585A8D">
      <w:pPr>
        <w:spacing w:line="360" w:lineRule="auto"/>
        <w:ind w:left="720" w:hanging="720"/>
        <w:rPr>
          <w:rFonts w:ascii="Arial" w:hAnsi="Arial"/>
        </w:rPr>
      </w:pPr>
      <w:r w:rsidRPr="00425C59">
        <w:rPr>
          <w:rFonts w:ascii="Arial" w:hAnsi="Arial"/>
        </w:rPr>
        <w:t>2.6</w:t>
      </w:r>
      <w:r w:rsidRPr="00425C59">
        <w:rPr>
          <w:rFonts w:ascii="Arial" w:hAnsi="Arial"/>
        </w:rPr>
        <w:tab/>
      </w:r>
      <w:r w:rsidRPr="00425C59">
        <w:rPr>
          <w:rFonts w:ascii="Arial" w:hAnsi="Arial"/>
          <w:u w:val="single"/>
        </w:rPr>
        <w:t>Calculation of Entitlement to Forties Blend - Stage 5</w:t>
      </w:r>
    </w:p>
    <w:p w14:paraId="41C63CE0" w14:textId="77777777" w:rsidR="00585A8D" w:rsidRPr="00425C59" w:rsidRDefault="00585A8D" w:rsidP="00585A8D">
      <w:pPr>
        <w:spacing w:line="360" w:lineRule="auto"/>
        <w:ind w:left="720" w:hanging="720"/>
        <w:rPr>
          <w:rFonts w:ascii="Arial" w:hAnsi="Arial"/>
        </w:rPr>
      </w:pPr>
    </w:p>
    <w:p w14:paraId="6D1A4393" w14:textId="77777777" w:rsidR="00585A8D" w:rsidRPr="00425C59" w:rsidRDefault="00585A8D" w:rsidP="00585A8D">
      <w:pPr>
        <w:spacing w:line="360" w:lineRule="auto"/>
        <w:ind w:left="720" w:hanging="720"/>
        <w:jc w:val="both"/>
        <w:rPr>
          <w:rFonts w:ascii="Arial" w:hAnsi="Arial"/>
        </w:rPr>
      </w:pPr>
      <w:r w:rsidRPr="00425C59">
        <w:rPr>
          <w:rFonts w:ascii="Arial" w:hAnsi="Arial"/>
        </w:rPr>
        <w:tab/>
        <w:t>The Entitlement to Forties Blend for each of the Secondary Users shall be calculated by prorating the value adjusted SCO for the Secondary Users to the entitlement to Forties Blend for the Commingled Stream from the Primary Procedures calculated in Paragraph 2.1.</w:t>
      </w:r>
    </w:p>
    <w:p w14:paraId="239F5551" w14:textId="77777777" w:rsidR="00585A8D" w:rsidRPr="00425C59" w:rsidRDefault="00585A8D" w:rsidP="00585A8D">
      <w:pPr>
        <w:spacing w:line="360" w:lineRule="auto"/>
        <w:rPr>
          <w:rFonts w:ascii="Arial" w:hAnsi="Arial"/>
        </w:rPr>
      </w:pPr>
    </w:p>
    <w:p w14:paraId="3298C218" w14:textId="77777777" w:rsidR="00585A8D" w:rsidRPr="00425C59" w:rsidRDefault="00585A8D" w:rsidP="00585A8D">
      <w:pPr>
        <w:spacing w:line="360" w:lineRule="auto"/>
        <w:rPr>
          <w:rFonts w:ascii="Arial" w:hAnsi="Arial"/>
        </w:rPr>
      </w:pPr>
      <w:r w:rsidRPr="00425C59">
        <w:rPr>
          <w:rFonts w:ascii="Arial" w:hAnsi="Arial"/>
        </w:rPr>
        <w:tab/>
        <w:t>For each Secondary User</w:t>
      </w:r>
    </w:p>
    <w:p w14:paraId="295AD901" w14:textId="77777777" w:rsidR="00585A8D" w:rsidRPr="00425C59" w:rsidRDefault="00585A8D" w:rsidP="00585A8D">
      <w:pPr>
        <w:spacing w:line="360" w:lineRule="auto"/>
        <w:rPr>
          <w:rFonts w:ascii="Arial" w:hAnsi="Arial"/>
        </w:rPr>
      </w:pPr>
    </w:p>
    <w:p w14:paraId="1D43BD61" w14:textId="6B129A7B"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2"/>
          <w:lang w:eastAsia="en-GB"/>
        </w:rPr>
        <w:drawing>
          <wp:inline distT="0" distB="0" distL="0" distR="0" wp14:anchorId="3CAD6226" wp14:editId="629B2112">
            <wp:extent cx="2560320" cy="3352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60320" cy="335280"/>
                    </a:xfrm>
                    <a:prstGeom prst="rect">
                      <a:avLst/>
                    </a:prstGeom>
                    <a:noFill/>
                    <a:ln>
                      <a:noFill/>
                    </a:ln>
                  </pic:spPr>
                </pic:pic>
              </a:graphicData>
            </a:graphic>
          </wp:inline>
        </w:drawing>
      </w:r>
    </w:p>
    <w:p w14:paraId="4AC4E6B0" w14:textId="77777777" w:rsidR="00585A8D" w:rsidRPr="00425C59" w:rsidRDefault="00585A8D" w:rsidP="00585A8D">
      <w:pPr>
        <w:spacing w:line="360" w:lineRule="auto"/>
        <w:rPr>
          <w:rFonts w:ascii="Arial" w:hAnsi="Arial"/>
        </w:rPr>
      </w:pPr>
    </w:p>
    <w:p w14:paraId="7ED2CD78" w14:textId="77777777" w:rsidR="00585A8D" w:rsidRPr="00425C59" w:rsidRDefault="00585A8D" w:rsidP="00585A8D">
      <w:pPr>
        <w:spacing w:line="360" w:lineRule="auto"/>
        <w:rPr>
          <w:rFonts w:ascii="Arial" w:hAnsi="Arial"/>
        </w:rPr>
      </w:pPr>
      <w:r w:rsidRPr="00425C59">
        <w:rPr>
          <w:rFonts w:ascii="Arial" w:hAnsi="Arial"/>
        </w:rPr>
        <w:tab/>
      </w:r>
      <w:proofErr w:type="gramStart"/>
      <w:r w:rsidRPr="00425C59">
        <w:rPr>
          <w:rFonts w:ascii="Arial" w:hAnsi="Arial"/>
        </w:rPr>
        <w:t>where</w:t>
      </w:r>
      <w:proofErr w:type="gramEnd"/>
      <w:r w:rsidRPr="00425C59">
        <w:rPr>
          <w:rFonts w:ascii="Arial" w:hAnsi="Arial"/>
        </w:rPr>
        <w:t xml:space="preserve"> </w:t>
      </w:r>
    </w:p>
    <w:p w14:paraId="78216522" w14:textId="77777777" w:rsidR="00585A8D" w:rsidRPr="00425C59" w:rsidRDefault="00585A8D" w:rsidP="00585A8D">
      <w:pPr>
        <w:spacing w:line="360" w:lineRule="auto"/>
        <w:rPr>
          <w:rFonts w:ascii="Arial" w:hAnsi="Arial"/>
        </w:rPr>
      </w:pPr>
    </w:p>
    <w:p w14:paraId="3431C2F6" w14:textId="77777777" w:rsidR="00585A8D" w:rsidRPr="00425C59" w:rsidRDefault="00585A8D" w:rsidP="00585A8D">
      <w:pPr>
        <w:tabs>
          <w:tab w:val="left" w:pos="2160"/>
        </w:tabs>
        <w:spacing w:line="360" w:lineRule="auto"/>
        <w:ind w:left="2700" w:hanging="1980"/>
        <w:rPr>
          <w:rFonts w:ascii="Arial" w:hAnsi="Arial"/>
        </w:rPr>
      </w:pPr>
      <w:r w:rsidRPr="00425C59">
        <w:rPr>
          <w:rFonts w:ascii="Arial" w:hAnsi="Arial"/>
        </w:rPr>
        <w:t>SUFB</w:t>
      </w:r>
      <w:r w:rsidRPr="00425C59">
        <w:rPr>
          <w:rFonts w:ascii="Arial" w:hAnsi="Arial"/>
        </w:rPr>
        <w:tab/>
        <w:t>=</w:t>
      </w:r>
      <w:r w:rsidRPr="00425C59">
        <w:rPr>
          <w:rFonts w:ascii="Arial" w:hAnsi="Arial"/>
        </w:rPr>
        <w:tab/>
        <w:t>Secondary User entitlement to Forties Blend (in weight and volume)</w:t>
      </w:r>
    </w:p>
    <w:p w14:paraId="741129B6" w14:textId="77777777" w:rsidR="00585A8D" w:rsidRPr="00425C59" w:rsidRDefault="00585A8D" w:rsidP="00585A8D">
      <w:pPr>
        <w:tabs>
          <w:tab w:val="left" w:pos="2160"/>
        </w:tabs>
        <w:spacing w:line="360" w:lineRule="auto"/>
        <w:ind w:left="2700" w:hanging="1980"/>
        <w:rPr>
          <w:rFonts w:ascii="Arial" w:hAnsi="Arial"/>
        </w:rPr>
      </w:pPr>
    </w:p>
    <w:p w14:paraId="517A1CDC" w14:textId="77777777" w:rsidR="00585A8D" w:rsidRPr="00425C59" w:rsidRDefault="00585A8D" w:rsidP="00585A8D">
      <w:pPr>
        <w:tabs>
          <w:tab w:val="left" w:pos="2160"/>
        </w:tabs>
        <w:spacing w:line="360" w:lineRule="auto"/>
        <w:ind w:left="2700" w:hanging="1980"/>
        <w:rPr>
          <w:rFonts w:ascii="Arial" w:hAnsi="Arial"/>
        </w:rPr>
      </w:pPr>
      <w:r w:rsidRPr="00425C59">
        <w:rPr>
          <w:rFonts w:ascii="Arial" w:hAnsi="Arial"/>
        </w:rPr>
        <w:t>SUVASCO</w:t>
      </w:r>
      <w:r w:rsidRPr="00425C59">
        <w:rPr>
          <w:rFonts w:ascii="Arial" w:hAnsi="Arial"/>
        </w:rPr>
        <w:tab/>
        <w:t>=</w:t>
      </w:r>
      <w:r w:rsidRPr="00425C59">
        <w:rPr>
          <w:rFonts w:ascii="Arial" w:hAnsi="Arial"/>
        </w:rPr>
        <w:tab/>
        <w:t>Secondary User Value Adjusted SCO</w:t>
      </w:r>
    </w:p>
    <w:p w14:paraId="54B1F392" w14:textId="77777777" w:rsidR="00585A8D" w:rsidRPr="00425C59" w:rsidRDefault="00585A8D" w:rsidP="00585A8D">
      <w:pPr>
        <w:tabs>
          <w:tab w:val="left" w:pos="2160"/>
        </w:tabs>
        <w:spacing w:line="360" w:lineRule="auto"/>
        <w:ind w:left="2700" w:hanging="1980"/>
        <w:rPr>
          <w:rFonts w:ascii="Arial" w:hAnsi="Arial"/>
        </w:rPr>
      </w:pPr>
    </w:p>
    <w:p w14:paraId="49DA051A" w14:textId="77777777" w:rsidR="00585A8D" w:rsidRPr="00425C59" w:rsidRDefault="00585A8D" w:rsidP="00585A8D">
      <w:pPr>
        <w:tabs>
          <w:tab w:val="left" w:pos="2160"/>
        </w:tabs>
        <w:spacing w:line="360" w:lineRule="auto"/>
        <w:ind w:left="2700" w:hanging="1980"/>
        <w:rPr>
          <w:rFonts w:ascii="Arial" w:hAnsi="Arial"/>
        </w:rPr>
      </w:pPr>
      <w:r w:rsidRPr="00425C59">
        <w:rPr>
          <w:rFonts w:ascii="Arial" w:hAnsi="Arial"/>
        </w:rPr>
        <w:t>CSFB</w:t>
      </w:r>
      <w:r w:rsidRPr="00425C59">
        <w:rPr>
          <w:rFonts w:ascii="Arial" w:hAnsi="Arial"/>
        </w:rPr>
        <w:tab/>
        <w:t>=</w:t>
      </w:r>
      <w:r w:rsidRPr="00425C59">
        <w:rPr>
          <w:rFonts w:ascii="Arial" w:hAnsi="Arial"/>
        </w:rPr>
        <w:tab/>
        <w:t>Commingled Stream entitlement to Forties Blend (in weight and volume) from Paragraph 2.1</w:t>
      </w:r>
    </w:p>
    <w:p w14:paraId="4C0280D9" w14:textId="77777777" w:rsidR="00585A8D" w:rsidRPr="00425C59" w:rsidRDefault="00585A8D" w:rsidP="00585A8D">
      <w:pPr>
        <w:spacing w:line="360" w:lineRule="auto"/>
        <w:ind w:left="1800" w:hanging="1080"/>
        <w:rPr>
          <w:rFonts w:ascii="Arial" w:hAnsi="Arial"/>
        </w:rPr>
      </w:pPr>
    </w:p>
    <w:p w14:paraId="1715ECD6" w14:textId="77777777" w:rsidR="00585A8D" w:rsidRPr="00425C59" w:rsidRDefault="00585A8D" w:rsidP="00585A8D">
      <w:pPr>
        <w:spacing w:line="360" w:lineRule="auto"/>
        <w:rPr>
          <w:rFonts w:ascii="Arial" w:hAnsi="Arial"/>
          <w:b/>
          <w:u w:val="single"/>
        </w:rPr>
      </w:pPr>
      <w:r w:rsidRPr="00425C59">
        <w:rPr>
          <w:rFonts w:ascii="Arial" w:hAnsi="Arial"/>
          <w:b/>
          <w:u w:val="single"/>
        </w:rPr>
        <w:t>EXAMPLE CALCULATION</w:t>
      </w:r>
    </w:p>
    <w:p w14:paraId="3F2B85B7" w14:textId="77777777" w:rsidR="00585A8D" w:rsidRPr="00425C59" w:rsidRDefault="00585A8D" w:rsidP="00585A8D">
      <w:pPr>
        <w:spacing w:line="360" w:lineRule="auto"/>
        <w:rPr>
          <w:rFonts w:ascii="Arial" w:hAnsi="Arial"/>
        </w:rPr>
      </w:pPr>
    </w:p>
    <w:p w14:paraId="03B58B43" w14:textId="77777777" w:rsidR="00585A8D" w:rsidRPr="00425C59" w:rsidRDefault="00585A8D" w:rsidP="00585A8D">
      <w:pPr>
        <w:spacing w:line="360" w:lineRule="auto"/>
        <w:jc w:val="both"/>
        <w:rPr>
          <w:rFonts w:ascii="Arial" w:hAnsi="Arial"/>
        </w:rPr>
      </w:pPr>
      <w:r w:rsidRPr="00425C59">
        <w:rPr>
          <w:rFonts w:ascii="Arial" w:hAnsi="Arial"/>
        </w:rPr>
        <w:t>The following is an example calculation of the mass allocation of SCO, Raw Gas, Dry Gas, Propane, Butane, C</w:t>
      </w:r>
      <w:r w:rsidRPr="00425C59">
        <w:rPr>
          <w:rFonts w:ascii="Arial" w:hAnsi="Arial"/>
          <w:vertAlign w:val="subscript"/>
        </w:rPr>
        <w:t>5+</w:t>
      </w:r>
      <w:r w:rsidRPr="00425C59">
        <w:rPr>
          <w:rFonts w:ascii="Arial" w:hAnsi="Arial"/>
        </w:rPr>
        <w:t xml:space="preserve"> Condensate and acid gas and the entitlement to Forties Blend for Secondary Users.  The values for the terms and expressions are for the purpose of the example only.  The calculations have been conducted by computer without rounding but the results are displayed to the appropriate number of decimal places for simplicity.</w:t>
      </w:r>
    </w:p>
    <w:p w14:paraId="66AC2B48" w14:textId="77777777" w:rsidR="00585A8D" w:rsidRPr="00425C59" w:rsidRDefault="00585A8D" w:rsidP="00585A8D">
      <w:pPr>
        <w:spacing w:line="360" w:lineRule="auto"/>
        <w:ind w:left="720" w:hanging="720"/>
        <w:rPr>
          <w:rFonts w:ascii="Arial" w:hAnsi="Arial"/>
        </w:rPr>
      </w:pPr>
    </w:p>
    <w:p w14:paraId="76054DDB" w14:textId="77777777" w:rsidR="00585A8D" w:rsidRPr="00425C59" w:rsidRDefault="00585A8D" w:rsidP="00585A8D">
      <w:pPr>
        <w:spacing w:line="360" w:lineRule="auto"/>
        <w:ind w:left="720" w:hanging="720"/>
        <w:rPr>
          <w:rFonts w:ascii="Arial" w:hAnsi="Arial"/>
        </w:rPr>
      </w:pPr>
      <w:r w:rsidRPr="00425C59">
        <w:rPr>
          <w:rFonts w:ascii="Arial" w:hAnsi="Arial"/>
        </w:rPr>
        <w:t>1</w:t>
      </w:r>
      <w:r w:rsidRPr="00425C59">
        <w:rPr>
          <w:rFonts w:ascii="Arial" w:hAnsi="Arial"/>
        </w:rPr>
        <w:tab/>
      </w:r>
      <w:r w:rsidRPr="00425C59">
        <w:rPr>
          <w:rFonts w:ascii="Arial" w:hAnsi="Arial"/>
          <w:u w:val="single"/>
        </w:rPr>
        <w:t>Incremental Computer Yields and Forties Blend Entitlement for the Commingled Stream (from Paragraph 2.1)</w:t>
      </w:r>
    </w:p>
    <w:p w14:paraId="4488CF8E" w14:textId="77777777" w:rsidR="00585A8D" w:rsidRPr="00425C59" w:rsidRDefault="00585A8D" w:rsidP="00585A8D">
      <w:pPr>
        <w:spacing w:line="360" w:lineRule="auto"/>
        <w:rPr>
          <w:rFonts w:ascii="Arial" w:hAnsi="Arial"/>
        </w:rPr>
      </w:pPr>
    </w:p>
    <w:p w14:paraId="4F8F644F" w14:textId="4F706A21" w:rsidR="00585A8D" w:rsidRPr="00425C59" w:rsidRDefault="00585A8D" w:rsidP="00585A8D">
      <w:pPr>
        <w:spacing w:line="360" w:lineRule="auto"/>
        <w:rPr>
          <w:rFonts w:ascii="Arial" w:hAnsi="Arial"/>
        </w:rPr>
      </w:pPr>
      <w:r w:rsidRPr="00425C59">
        <w:rPr>
          <w:rFonts w:ascii="Arial" w:hAnsi="Arial"/>
        </w:rPr>
        <w:tab/>
        <w:t>Tonnes (mass)</w:t>
      </w:r>
      <w:r w:rsidRPr="00425C59">
        <w:rPr>
          <w:rFonts w:ascii="Arial" w:hAnsi="Arial"/>
        </w:rPr>
        <w:tab/>
      </w:r>
      <w:r w:rsidRPr="00425C59">
        <w:rPr>
          <w:rFonts w:ascii="Arial" w:hAnsi="Arial"/>
        </w:rPr>
        <w:tab/>
        <w:t>Primary Procedures</w:t>
      </w:r>
    </w:p>
    <w:p w14:paraId="4B080FDA" w14:textId="77777777" w:rsidR="00585A8D" w:rsidRPr="00425C59" w:rsidRDefault="00585A8D" w:rsidP="00585A8D">
      <w:pPr>
        <w:spacing w:line="360" w:lineRule="auto"/>
        <w:rPr>
          <w:rFonts w:ascii="Arial" w:hAnsi="Arial"/>
        </w:rPr>
      </w:pP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Commingled Stream</w:t>
      </w:r>
    </w:p>
    <w:p w14:paraId="0F550048" w14:textId="77777777" w:rsidR="00585A8D" w:rsidRPr="00425C59" w:rsidRDefault="00585A8D" w:rsidP="00585A8D">
      <w:pPr>
        <w:spacing w:line="360" w:lineRule="auto"/>
        <w:rPr>
          <w:rFonts w:ascii="Arial" w:hAnsi="Arial"/>
        </w:rPr>
      </w:pPr>
    </w:p>
    <w:p w14:paraId="4AF874B7"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 xml:space="preserve">Input to </w:t>
      </w:r>
      <w:proofErr w:type="spellStart"/>
      <w:r w:rsidRPr="00425C59">
        <w:rPr>
          <w:rFonts w:ascii="Arial" w:hAnsi="Arial"/>
        </w:rPr>
        <w:t>Kinneil</w:t>
      </w:r>
      <w:proofErr w:type="spellEnd"/>
      <w:r w:rsidRPr="00425C59">
        <w:rPr>
          <w:rFonts w:ascii="Arial" w:hAnsi="Arial"/>
        </w:rPr>
        <w:tab/>
      </w:r>
      <w:r w:rsidRPr="00425C59">
        <w:rPr>
          <w:rFonts w:ascii="Arial" w:hAnsi="Arial"/>
        </w:rPr>
        <w:tab/>
        <w:t>1000</w:t>
      </w:r>
    </w:p>
    <w:p w14:paraId="38A270EA" w14:textId="77777777" w:rsidR="00585A8D" w:rsidRPr="00425C59" w:rsidRDefault="00585A8D" w:rsidP="00585A8D">
      <w:pPr>
        <w:tabs>
          <w:tab w:val="left" w:pos="720"/>
          <w:tab w:val="right" w:pos="4140"/>
        </w:tabs>
        <w:spacing w:line="360" w:lineRule="auto"/>
        <w:rPr>
          <w:rFonts w:ascii="Arial" w:hAnsi="Arial"/>
        </w:rPr>
      </w:pPr>
    </w:p>
    <w:p w14:paraId="4AD29214"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Raw Gas</w:t>
      </w:r>
      <w:r w:rsidRPr="00425C59">
        <w:rPr>
          <w:rFonts w:ascii="Arial" w:hAnsi="Arial"/>
        </w:rPr>
        <w:tab/>
        <w:t xml:space="preserve">  </w:t>
      </w:r>
      <w:r w:rsidRPr="00425C59">
        <w:rPr>
          <w:rFonts w:ascii="Arial" w:hAnsi="Arial"/>
        </w:rPr>
        <w:tab/>
        <w:t xml:space="preserve"> 700</w:t>
      </w:r>
    </w:p>
    <w:p w14:paraId="0B3AF7A3"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 xml:space="preserve">Dry Gas   </w:t>
      </w:r>
      <w:r w:rsidRPr="00425C59">
        <w:rPr>
          <w:rFonts w:ascii="Arial" w:hAnsi="Arial"/>
        </w:rPr>
        <w:tab/>
      </w:r>
      <w:r w:rsidRPr="00425C59">
        <w:rPr>
          <w:rFonts w:ascii="Arial" w:hAnsi="Arial"/>
        </w:rPr>
        <w:tab/>
        <w:t xml:space="preserve">  30</w:t>
      </w:r>
    </w:p>
    <w:p w14:paraId="703AF10B"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r>
      <w:proofErr w:type="gramStart"/>
      <w:r w:rsidRPr="00425C59">
        <w:rPr>
          <w:rFonts w:ascii="Arial" w:hAnsi="Arial"/>
        </w:rPr>
        <w:t>acid</w:t>
      </w:r>
      <w:proofErr w:type="gramEnd"/>
      <w:r w:rsidRPr="00425C59">
        <w:rPr>
          <w:rFonts w:ascii="Arial" w:hAnsi="Arial"/>
        </w:rPr>
        <w:t xml:space="preserve"> gas   </w:t>
      </w:r>
      <w:r w:rsidRPr="00425C59">
        <w:rPr>
          <w:rFonts w:ascii="Arial" w:hAnsi="Arial"/>
        </w:rPr>
        <w:tab/>
      </w:r>
      <w:r w:rsidRPr="00425C59">
        <w:rPr>
          <w:rFonts w:ascii="Arial" w:hAnsi="Arial"/>
        </w:rPr>
        <w:tab/>
        <w:t xml:space="preserve">   0</w:t>
      </w:r>
    </w:p>
    <w:p w14:paraId="203E221E"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 xml:space="preserve">Propane  </w:t>
      </w:r>
      <w:r w:rsidRPr="00425C59">
        <w:rPr>
          <w:rFonts w:ascii="Arial" w:hAnsi="Arial"/>
        </w:rPr>
        <w:tab/>
      </w:r>
      <w:r w:rsidRPr="00425C59">
        <w:rPr>
          <w:rFonts w:ascii="Arial" w:hAnsi="Arial"/>
        </w:rPr>
        <w:tab/>
        <w:t xml:space="preserve"> 300</w:t>
      </w:r>
    </w:p>
    <w:p w14:paraId="0AAF9AC4"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 xml:space="preserve">Butane </w:t>
      </w:r>
      <w:r w:rsidRPr="00425C59">
        <w:rPr>
          <w:rFonts w:ascii="Arial" w:hAnsi="Arial"/>
        </w:rPr>
        <w:tab/>
        <w:t xml:space="preserve"> </w:t>
      </w:r>
      <w:r w:rsidRPr="00425C59">
        <w:rPr>
          <w:rFonts w:ascii="Arial" w:hAnsi="Arial"/>
        </w:rPr>
        <w:tab/>
        <w:t xml:space="preserve"> 200</w:t>
      </w:r>
    </w:p>
    <w:p w14:paraId="0DD0F7B8"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C5+ Condensate</w:t>
      </w:r>
      <w:r w:rsidRPr="00425C59">
        <w:rPr>
          <w:rFonts w:ascii="Arial" w:hAnsi="Arial"/>
        </w:rPr>
        <w:tab/>
        <w:t xml:space="preserve">  </w:t>
      </w:r>
      <w:r w:rsidRPr="00425C59">
        <w:rPr>
          <w:rFonts w:ascii="Arial" w:hAnsi="Arial"/>
        </w:rPr>
        <w:tab/>
        <w:t xml:space="preserve"> 160</w:t>
      </w:r>
    </w:p>
    <w:p w14:paraId="24BC0F42"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 xml:space="preserve">SCO </w:t>
      </w:r>
      <w:r w:rsidRPr="00425C59">
        <w:rPr>
          <w:rFonts w:ascii="Arial" w:hAnsi="Arial"/>
        </w:rPr>
        <w:tab/>
      </w:r>
      <w:r w:rsidRPr="00425C59">
        <w:rPr>
          <w:rFonts w:ascii="Arial" w:hAnsi="Arial"/>
        </w:rPr>
        <w:tab/>
        <w:t xml:space="preserve"> 300</w:t>
      </w:r>
    </w:p>
    <w:p w14:paraId="5DA22068" w14:textId="77777777" w:rsidR="00585A8D" w:rsidRPr="00425C59" w:rsidRDefault="00585A8D" w:rsidP="00585A8D">
      <w:pPr>
        <w:tabs>
          <w:tab w:val="right" w:pos="4140"/>
        </w:tabs>
        <w:spacing w:line="360" w:lineRule="auto"/>
        <w:rPr>
          <w:rFonts w:ascii="Arial" w:hAnsi="Arial"/>
        </w:rPr>
      </w:pPr>
      <w:r w:rsidRPr="00425C59">
        <w:rPr>
          <w:rFonts w:ascii="Arial" w:hAnsi="Arial"/>
        </w:rPr>
        <w:tab/>
      </w:r>
    </w:p>
    <w:p w14:paraId="2FC20FEC"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lastRenderedPageBreak/>
        <w:tab/>
        <w:t>SCO post value adjustment</w:t>
      </w:r>
      <w:r w:rsidRPr="00425C59">
        <w:rPr>
          <w:rFonts w:ascii="Arial" w:hAnsi="Arial"/>
        </w:rPr>
        <w:tab/>
        <w:t xml:space="preserve">  </w:t>
      </w:r>
      <w:r w:rsidRPr="00425C59">
        <w:rPr>
          <w:rFonts w:ascii="Arial" w:hAnsi="Arial"/>
        </w:rPr>
        <w:tab/>
        <w:t xml:space="preserve"> 369</w:t>
      </w:r>
    </w:p>
    <w:p w14:paraId="42E997EB"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w:t>
      </w:r>
      <w:proofErr w:type="gramStart"/>
      <w:r w:rsidRPr="00425C59">
        <w:rPr>
          <w:rFonts w:ascii="Arial" w:hAnsi="Arial"/>
        </w:rPr>
        <w:t>tonnes</w:t>
      </w:r>
      <w:proofErr w:type="gramEnd"/>
      <w:r w:rsidRPr="00425C59">
        <w:rPr>
          <w:rFonts w:ascii="Arial" w:hAnsi="Arial"/>
        </w:rPr>
        <w:t>)</w:t>
      </w:r>
    </w:p>
    <w:p w14:paraId="1675DB47" w14:textId="77777777" w:rsidR="00585A8D" w:rsidRPr="00425C59" w:rsidRDefault="00585A8D" w:rsidP="00585A8D">
      <w:pPr>
        <w:tabs>
          <w:tab w:val="left" w:pos="720"/>
          <w:tab w:val="right" w:pos="4140"/>
        </w:tabs>
        <w:spacing w:line="360" w:lineRule="auto"/>
        <w:rPr>
          <w:rFonts w:ascii="Arial" w:hAnsi="Arial"/>
        </w:rPr>
      </w:pPr>
      <w:r w:rsidRPr="00425C59">
        <w:rPr>
          <w:rFonts w:ascii="Arial" w:hAnsi="Arial"/>
        </w:rPr>
        <w:tab/>
        <w:t>SCO post value adjustment</w:t>
      </w:r>
      <w:r w:rsidRPr="00425C59">
        <w:rPr>
          <w:rFonts w:ascii="Arial" w:hAnsi="Arial"/>
        </w:rPr>
        <w:tab/>
      </w:r>
      <w:r w:rsidRPr="00425C59">
        <w:rPr>
          <w:rFonts w:ascii="Arial" w:hAnsi="Arial"/>
        </w:rPr>
        <w:tab/>
        <w:t>2765</w:t>
      </w:r>
    </w:p>
    <w:p w14:paraId="426A0284" w14:textId="77777777" w:rsidR="00585A8D" w:rsidRPr="00425C59" w:rsidRDefault="00585A8D" w:rsidP="00585A8D">
      <w:pPr>
        <w:tabs>
          <w:tab w:val="left" w:pos="720"/>
        </w:tabs>
        <w:spacing w:line="360" w:lineRule="auto"/>
        <w:rPr>
          <w:rFonts w:ascii="Arial" w:hAnsi="Arial"/>
        </w:rPr>
      </w:pPr>
      <w:r w:rsidRPr="00425C59">
        <w:rPr>
          <w:rFonts w:ascii="Arial" w:hAnsi="Arial"/>
        </w:rPr>
        <w:tab/>
        <w:t>(</w:t>
      </w:r>
      <w:proofErr w:type="gramStart"/>
      <w:r w:rsidRPr="00425C59">
        <w:rPr>
          <w:rFonts w:ascii="Arial" w:hAnsi="Arial"/>
        </w:rPr>
        <w:t>barrels</w:t>
      </w:r>
      <w:proofErr w:type="gramEnd"/>
      <w:r w:rsidRPr="00425C59">
        <w:rPr>
          <w:rFonts w:ascii="Arial" w:hAnsi="Arial"/>
        </w:rPr>
        <w:t>)</w:t>
      </w:r>
      <w:r w:rsidRPr="00425C59">
        <w:rPr>
          <w:rFonts w:ascii="Arial" w:hAnsi="Arial"/>
        </w:rPr>
        <w:tab/>
      </w:r>
    </w:p>
    <w:p w14:paraId="77EF65FB" w14:textId="77777777" w:rsidR="00585A8D" w:rsidRPr="00425C59" w:rsidRDefault="00585A8D" w:rsidP="00585A8D">
      <w:pPr>
        <w:spacing w:line="360" w:lineRule="auto"/>
        <w:rPr>
          <w:rFonts w:ascii="Arial" w:hAnsi="Arial"/>
        </w:rPr>
      </w:pPr>
    </w:p>
    <w:p w14:paraId="36283AD5" w14:textId="77777777" w:rsidR="00585A8D" w:rsidRPr="00425C59" w:rsidRDefault="00585A8D" w:rsidP="00585A8D">
      <w:pPr>
        <w:spacing w:line="360" w:lineRule="auto"/>
        <w:rPr>
          <w:rFonts w:ascii="Arial" w:hAnsi="Arial"/>
        </w:rPr>
      </w:pPr>
      <w:r w:rsidRPr="00425C59">
        <w:rPr>
          <w:rFonts w:ascii="Arial" w:hAnsi="Arial"/>
        </w:rPr>
        <w:t>2</w:t>
      </w:r>
      <w:r w:rsidRPr="00425C59">
        <w:rPr>
          <w:rFonts w:ascii="Arial" w:hAnsi="Arial"/>
        </w:rPr>
        <w:tab/>
      </w:r>
      <w:r w:rsidRPr="00425C59">
        <w:rPr>
          <w:rFonts w:ascii="Arial" w:hAnsi="Arial"/>
          <w:u w:val="single"/>
        </w:rPr>
        <w:t xml:space="preserve">Incremental Computer Yields for each Secondary User (from </w:t>
      </w:r>
      <w:r w:rsidRPr="00425C59">
        <w:rPr>
          <w:rFonts w:ascii="Arial" w:hAnsi="Arial"/>
        </w:rPr>
        <w:t xml:space="preserve">Paragraph </w:t>
      </w:r>
      <w:r w:rsidRPr="00425C59">
        <w:rPr>
          <w:rFonts w:ascii="Arial" w:hAnsi="Arial"/>
          <w:u w:val="single"/>
        </w:rPr>
        <w:t>2.2)</w:t>
      </w:r>
    </w:p>
    <w:p w14:paraId="4065BF8A" w14:textId="77777777" w:rsidR="00585A8D" w:rsidRPr="00425C59" w:rsidRDefault="00585A8D" w:rsidP="00585A8D">
      <w:pPr>
        <w:spacing w:line="360" w:lineRule="auto"/>
        <w:rPr>
          <w:rFonts w:ascii="Arial" w:hAnsi="Arial"/>
        </w:rPr>
      </w:pPr>
    </w:p>
    <w:p w14:paraId="1A71F9E3" w14:textId="26A46655" w:rsidR="00585A8D" w:rsidRPr="00425C59" w:rsidRDefault="00585A8D" w:rsidP="00585A8D">
      <w:pPr>
        <w:spacing w:line="360" w:lineRule="auto"/>
        <w:rPr>
          <w:rFonts w:ascii="Arial" w:hAnsi="Arial"/>
        </w:rPr>
      </w:pPr>
      <w:r w:rsidRPr="00425C59">
        <w:rPr>
          <w:rFonts w:ascii="Arial" w:hAnsi="Arial"/>
        </w:rPr>
        <w:tab/>
        <w:t xml:space="preserve">Tonnes (mass)                   </w:t>
      </w:r>
      <w:r w:rsidRPr="00425C59">
        <w:rPr>
          <w:rFonts w:ascii="Arial" w:hAnsi="Arial"/>
        </w:rPr>
        <w:tab/>
        <w:t>Secondary Procedures Stage 1</w:t>
      </w:r>
    </w:p>
    <w:p w14:paraId="218C2A65" w14:textId="77777777" w:rsidR="00585A8D" w:rsidRPr="00425C59" w:rsidRDefault="00585A8D" w:rsidP="00585A8D">
      <w:pPr>
        <w:spacing w:line="360" w:lineRule="auto"/>
        <w:rPr>
          <w:rFonts w:ascii="Arial" w:hAnsi="Arial"/>
        </w:rPr>
      </w:pPr>
    </w:p>
    <w:p w14:paraId="19432F9F" w14:textId="77777777" w:rsidR="00585A8D" w:rsidRPr="00425C59" w:rsidRDefault="00585A8D" w:rsidP="00585A8D">
      <w:pPr>
        <w:spacing w:line="360" w:lineRule="auto"/>
        <w:rPr>
          <w:rFonts w:ascii="Arial" w:hAnsi="Arial"/>
        </w:rPr>
      </w:pP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Secondary User A</w:t>
      </w:r>
      <w:r w:rsidRPr="00425C59">
        <w:rPr>
          <w:rFonts w:ascii="Arial" w:hAnsi="Arial"/>
        </w:rPr>
        <w:tab/>
        <w:t>Secondary User B</w:t>
      </w:r>
    </w:p>
    <w:p w14:paraId="4186B2D0" w14:textId="77777777" w:rsidR="00585A8D" w:rsidRPr="00425C59" w:rsidRDefault="00585A8D" w:rsidP="00585A8D">
      <w:pPr>
        <w:tabs>
          <w:tab w:val="left" w:pos="720"/>
          <w:tab w:val="left" w:pos="4320"/>
          <w:tab w:val="left" w:pos="6300"/>
        </w:tabs>
        <w:spacing w:line="360" w:lineRule="auto"/>
        <w:rPr>
          <w:rFonts w:ascii="Arial" w:hAnsi="Arial"/>
        </w:rPr>
      </w:pPr>
    </w:p>
    <w:p w14:paraId="6786BD69"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t xml:space="preserve">Input to </w:t>
      </w:r>
      <w:proofErr w:type="spellStart"/>
      <w:r w:rsidRPr="00425C59">
        <w:rPr>
          <w:rFonts w:ascii="Arial" w:hAnsi="Arial"/>
        </w:rPr>
        <w:t>Kinneil</w:t>
      </w:r>
      <w:proofErr w:type="spellEnd"/>
      <w:r w:rsidRPr="00425C59">
        <w:rPr>
          <w:rFonts w:ascii="Arial" w:hAnsi="Arial"/>
        </w:rPr>
        <w:tab/>
        <w:t xml:space="preserve">  700</w:t>
      </w:r>
      <w:r w:rsidRPr="00425C59">
        <w:rPr>
          <w:rFonts w:ascii="Arial" w:hAnsi="Arial"/>
        </w:rPr>
        <w:tab/>
        <w:t>300</w:t>
      </w:r>
    </w:p>
    <w:p w14:paraId="371D5BE8" w14:textId="77777777" w:rsidR="00585A8D" w:rsidRPr="00425C59" w:rsidRDefault="00585A8D" w:rsidP="00585A8D">
      <w:pPr>
        <w:tabs>
          <w:tab w:val="left" w:pos="720"/>
          <w:tab w:val="left" w:pos="4320"/>
          <w:tab w:val="left" w:pos="6300"/>
        </w:tabs>
        <w:spacing w:line="360" w:lineRule="auto"/>
        <w:rPr>
          <w:rFonts w:ascii="Arial" w:hAnsi="Arial"/>
        </w:rPr>
      </w:pPr>
    </w:p>
    <w:p w14:paraId="7C5BA94C"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t>Raw Gas</w:t>
      </w:r>
      <w:r w:rsidRPr="00425C59">
        <w:rPr>
          <w:rFonts w:ascii="Arial" w:hAnsi="Arial"/>
        </w:rPr>
        <w:tab/>
        <w:t xml:space="preserve">  430</w:t>
      </w:r>
      <w:r w:rsidRPr="00425C59">
        <w:rPr>
          <w:rFonts w:ascii="Arial" w:hAnsi="Arial"/>
        </w:rPr>
        <w:tab/>
        <w:t>250</w:t>
      </w:r>
    </w:p>
    <w:p w14:paraId="637AB687"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t>Dry Gas</w:t>
      </w:r>
      <w:r w:rsidRPr="00425C59">
        <w:rPr>
          <w:rFonts w:ascii="Arial" w:hAnsi="Arial"/>
        </w:rPr>
        <w:tab/>
        <w:t xml:space="preserve">    10</w:t>
      </w:r>
      <w:r w:rsidRPr="00425C59">
        <w:rPr>
          <w:rFonts w:ascii="Arial" w:hAnsi="Arial"/>
        </w:rPr>
        <w:tab/>
        <w:t xml:space="preserve">  20</w:t>
      </w:r>
    </w:p>
    <w:p w14:paraId="75B944DD"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r>
      <w:proofErr w:type="gramStart"/>
      <w:r w:rsidRPr="00425C59">
        <w:rPr>
          <w:rFonts w:ascii="Arial" w:hAnsi="Arial"/>
        </w:rPr>
        <w:t>acid</w:t>
      </w:r>
      <w:proofErr w:type="gramEnd"/>
      <w:r w:rsidRPr="00425C59">
        <w:rPr>
          <w:rFonts w:ascii="Arial" w:hAnsi="Arial"/>
        </w:rPr>
        <w:t xml:space="preserve"> gas</w:t>
      </w:r>
      <w:r w:rsidRPr="00425C59">
        <w:rPr>
          <w:rFonts w:ascii="Arial" w:hAnsi="Arial"/>
        </w:rPr>
        <w:tab/>
        <w:t xml:space="preserve">      0 </w:t>
      </w:r>
      <w:r w:rsidRPr="00425C59">
        <w:rPr>
          <w:rFonts w:ascii="Arial" w:hAnsi="Arial"/>
        </w:rPr>
        <w:tab/>
        <w:t xml:space="preserve">    0</w:t>
      </w:r>
    </w:p>
    <w:p w14:paraId="5F93BABC"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t>Propane</w:t>
      </w:r>
      <w:r w:rsidRPr="00425C59">
        <w:rPr>
          <w:rFonts w:ascii="Arial" w:hAnsi="Arial"/>
        </w:rPr>
        <w:tab/>
        <w:t xml:space="preserve">  180</w:t>
      </w:r>
      <w:r w:rsidRPr="00425C59">
        <w:rPr>
          <w:rFonts w:ascii="Arial" w:hAnsi="Arial"/>
        </w:rPr>
        <w:tab/>
        <w:t>100</w:t>
      </w:r>
    </w:p>
    <w:p w14:paraId="416FA03A"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t>Butane</w:t>
      </w:r>
      <w:r w:rsidRPr="00425C59">
        <w:rPr>
          <w:rFonts w:ascii="Arial" w:hAnsi="Arial"/>
        </w:rPr>
        <w:tab/>
        <w:t xml:space="preserve">  140</w:t>
      </w:r>
      <w:r w:rsidRPr="00425C59">
        <w:rPr>
          <w:rFonts w:ascii="Arial" w:hAnsi="Arial"/>
        </w:rPr>
        <w:tab/>
        <w:t xml:space="preserve">  80</w:t>
      </w:r>
    </w:p>
    <w:p w14:paraId="7262BA6B" w14:textId="77777777" w:rsidR="00585A8D" w:rsidRPr="00425C59" w:rsidRDefault="00585A8D" w:rsidP="00585A8D">
      <w:pPr>
        <w:tabs>
          <w:tab w:val="left" w:pos="720"/>
          <w:tab w:val="left" w:pos="4320"/>
          <w:tab w:val="left" w:pos="6300"/>
        </w:tabs>
        <w:spacing w:line="360" w:lineRule="auto"/>
        <w:rPr>
          <w:rFonts w:ascii="Arial" w:hAnsi="Arial"/>
        </w:rPr>
      </w:pPr>
      <w:r w:rsidRPr="00425C59">
        <w:rPr>
          <w:rFonts w:ascii="Arial" w:hAnsi="Arial"/>
        </w:rPr>
        <w:tab/>
        <w:t>C5+ Condensate</w:t>
      </w:r>
      <w:r w:rsidRPr="00425C59">
        <w:rPr>
          <w:rFonts w:ascii="Arial" w:hAnsi="Arial"/>
        </w:rPr>
        <w:tab/>
        <w:t xml:space="preserve">    90</w:t>
      </w:r>
      <w:r w:rsidRPr="00425C59">
        <w:rPr>
          <w:rFonts w:ascii="Arial" w:hAnsi="Arial"/>
        </w:rPr>
        <w:tab/>
        <w:t xml:space="preserve">  60</w:t>
      </w:r>
    </w:p>
    <w:p w14:paraId="5096838C" w14:textId="77777777" w:rsidR="00585A8D" w:rsidRPr="00425C59" w:rsidRDefault="00585A8D" w:rsidP="00585A8D">
      <w:pPr>
        <w:spacing w:line="360" w:lineRule="auto"/>
        <w:rPr>
          <w:rFonts w:ascii="Arial" w:hAnsi="Arial"/>
          <w:u w:val="single"/>
        </w:rPr>
      </w:pPr>
    </w:p>
    <w:p w14:paraId="39416242" w14:textId="77777777" w:rsidR="00585A8D" w:rsidRPr="00425C59" w:rsidRDefault="00585A8D" w:rsidP="00585A8D">
      <w:pPr>
        <w:spacing w:line="360" w:lineRule="auto"/>
        <w:ind w:left="720" w:hanging="720"/>
        <w:rPr>
          <w:rFonts w:ascii="Arial" w:hAnsi="Arial"/>
        </w:rPr>
      </w:pPr>
      <w:r w:rsidRPr="00425C59">
        <w:rPr>
          <w:rFonts w:ascii="Arial" w:hAnsi="Arial"/>
        </w:rPr>
        <w:t>3</w:t>
      </w:r>
      <w:r w:rsidRPr="00425C59">
        <w:rPr>
          <w:rFonts w:ascii="Arial" w:hAnsi="Arial"/>
        </w:rPr>
        <w:tab/>
      </w:r>
      <w:r w:rsidRPr="00425C59">
        <w:rPr>
          <w:rFonts w:ascii="Arial" w:hAnsi="Arial"/>
          <w:u w:val="single"/>
        </w:rPr>
        <w:t>Calculation of Allocated Raw Gas, Dry Gas, acid gas and Propane, Butane, C</w:t>
      </w:r>
      <w:r w:rsidRPr="00425C59">
        <w:rPr>
          <w:rFonts w:ascii="Arial" w:hAnsi="Arial"/>
          <w:u w:val="single"/>
          <w:vertAlign w:val="subscript"/>
        </w:rPr>
        <w:t>5+</w:t>
      </w:r>
      <w:r w:rsidRPr="00425C59">
        <w:rPr>
          <w:rFonts w:ascii="Arial" w:hAnsi="Arial"/>
          <w:u w:val="single"/>
        </w:rPr>
        <w:t xml:space="preserve"> Condensate (Stage 2)</w:t>
      </w:r>
    </w:p>
    <w:p w14:paraId="1C6353FF" w14:textId="77777777" w:rsidR="00585A8D" w:rsidRPr="00425C59" w:rsidRDefault="00585A8D" w:rsidP="00585A8D">
      <w:pPr>
        <w:spacing w:line="360" w:lineRule="auto"/>
        <w:rPr>
          <w:rFonts w:ascii="Arial" w:hAnsi="Arial"/>
        </w:rPr>
      </w:pPr>
    </w:p>
    <w:p w14:paraId="299A2532" w14:textId="77777777" w:rsidR="00585A8D" w:rsidRPr="00425C59" w:rsidRDefault="00585A8D" w:rsidP="00585A8D">
      <w:pPr>
        <w:spacing w:line="360" w:lineRule="auto"/>
        <w:rPr>
          <w:rFonts w:ascii="Arial" w:hAnsi="Arial"/>
        </w:rPr>
      </w:pPr>
      <w:r w:rsidRPr="00425C59">
        <w:rPr>
          <w:rFonts w:ascii="Arial" w:hAnsi="Arial"/>
        </w:rPr>
        <w:tab/>
        <w:t>Example</w:t>
      </w:r>
    </w:p>
    <w:p w14:paraId="1991B48D" w14:textId="77777777" w:rsidR="00585A8D" w:rsidRPr="00425C59" w:rsidRDefault="00585A8D" w:rsidP="00585A8D">
      <w:pPr>
        <w:spacing w:line="360" w:lineRule="auto"/>
        <w:rPr>
          <w:rFonts w:ascii="Arial" w:hAnsi="Arial"/>
        </w:rPr>
      </w:pPr>
    </w:p>
    <w:p w14:paraId="05C84058" w14:textId="6F859B10"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4"/>
          <w:lang w:eastAsia="en-GB"/>
        </w:rPr>
        <w:drawing>
          <wp:inline distT="0" distB="0" distL="0" distR="0" wp14:anchorId="7450A480" wp14:editId="54C3B118">
            <wp:extent cx="4069080" cy="37338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69080" cy="373380"/>
                    </a:xfrm>
                    <a:prstGeom prst="rect">
                      <a:avLst/>
                    </a:prstGeom>
                    <a:noFill/>
                    <a:ln>
                      <a:noFill/>
                    </a:ln>
                  </pic:spPr>
                </pic:pic>
              </a:graphicData>
            </a:graphic>
          </wp:inline>
        </w:drawing>
      </w:r>
    </w:p>
    <w:p w14:paraId="6E592F81" w14:textId="77777777" w:rsidR="00585A8D" w:rsidRPr="00425C59" w:rsidRDefault="00585A8D" w:rsidP="00585A8D">
      <w:pPr>
        <w:spacing w:line="360" w:lineRule="auto"/>
        <w:rPr>
          <w:rFonts w:ascii="Arial" w:hAnsi="Arial"/>
        </w:rPr>
      </w:pPr>
    </w:p>
    <w:p w14:paraId="6E806943" w14:textId="61E9C4D1"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4"/>
          <w:lang w:eastAsia="en-GB"/>
        </w:rPr>
        <w:drawing>
          <wp:inline distT="0" distB="0" distL="0" distR="0" wp14:anchorId="726DC374" wp14:editId="77F01BE5">
            <wp:extent cx="4046220" cy="3733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046220" cy="373380"/>
                    </a:xfrm>
                    <a:prstGeom prst="rect">
                      <a:avLst/>
                    </a:prstGeom>
                    <a:noFill/>
                    <a:ln>
                      <a:noFill/>
                    </a:ln>
                  </pic:spPr>
                </pic:pic>
              </a:graphicData>
            </a:graphic>
          </wp:inline>
        </w:drawing>
      </w:r>
    </w:p>
    <w:p w14:paraId="4F5323DA" w14:textId="77777777" w:rsidR="00585A8D" w:rsidRPr="00425C59" w:rsidRDefault="00585A8D" w:rsidP="00585A8D">
      <w:pPr>
        <w:spacing w:line="360" w:lineRule="auto"/>
        <w:rPr>
          <w:rFonts w:ascii="Arial" w:hAnsi="Arial"/>
        </w:rPr>
      </w:pPr>
    </w:p>
    <w:p w14:paraId="43934D6B" w14:textId="77777777" w:rsidR="00585A8D" w:rsidRPr="00425C59" w:rsidRDefault="00585A8D" w:rsidP="00585A8D">
      <w:pPr>
        <w:spacing w:line="360" w:lineRule="auto"/>
        <w:ind w:left="720" w:hanging="720"/>
        <w:rPr>
          <w:rFonts w:ascii="Arial" w:hAnsi="Arial"/>
        </w:rPr>
      </w:pPr>
      <w:r w:rsidRPr="00425C59">
        <w:rPr>
          <w:rFonts w:ascii="Arial" w:hAnsi="Arial"/>
        </w:rPr>
        <w:tab/>
        <w:t xml:space="preserve">This is repeated for acid gas and each of Dry Gas, Propane, Butane, </w:t>
      </w:r>
      <w:proofErr w:type="gramStart"/>
      <w:r w:rsidRPr="00425C59">
        <w:rPr>
          <w:rFonts w:ascii="Arial" w:hAnsi="Arial"/>
        </w:rPr>
        <w:t>C</w:t>
      </w:r>
      <w:r w:rsidRPr="00425C59">
        <w:rPr>
          <w:rFonts w:ascii="Arial" w:hAnsi="Arial"/>
          <w:vertAlign w:val="subscript"/>
        </w:rPr>
        <w:t>5</w:t>
      </w:r>
      <w:proofErr w:type="gramEnd"/>
      <w:r w:rsidRPr="00425C59">
        <w:rPr>
          <w:rFonts w:ascii="Arial" w:hAnsi="Arial"/>
          <w:vertAlign w:val="subscript"/>
        </w:rPr>
        <w:t xml:space="preserve">+ </w:t>
      </w:r>
      <w:r w:rsidRPr="00425C59">
        <w:rPr>
          <w:rFonts w:ascii="Arial" w:hAnsi="Arial"/>
        </w:rPr>
        <w:t>Condensate.</w:t>
      </w:r>
    </w:p>
    <w:p w14:paraId="050DD8F1" w14:textId="77777777" w:rsidR="00585A8D" w:rsidRPr="00425C59" w:rsidRDefault="00585A8D" w:rsidP="00585A8D">
      <w:pPr>
        <w:spacing w:line="360" w:lineRule="auto"/>
        <w:rPr>
          <w:rFonts w:ascii="Arial" w:hAnsi="Arial"/>
        </w:rPr>
      </w:pPr>
    </w:p>
    <w:p w14:paraId="7F484B92" w14:textId="77777777" w:rsidR="00585A8D" w:rsidRPr="00425C59" w:rsidRDefault="00585A8D" w:rsidP="00585A8D">
      <w:pPr>
        <w:spacing w:line="360" w:lineRule="auto"/>
        <w:rPr>
          <w:rFonts w:ascii="Arial" w:hAnsi="Arial"/>
        </w:rPr>
      </w:pPr>
      <w:r w:rsidRPr="00425C59">
        <w:rPr>
          <w:rFonts w:ascii="Arial" w:hAnsi="Arial"/>
        </w:rPr>
        <w:t>4</w:t>
      </w:r>
      <w:r w:rsidRPr="00425C59">
        <w:rPr>
          <w:rFonts w:ascii="Arial" w:hAnsi="Arial"/>
        </w:rPr>
        <w:tab/>
      </w:r>
      <w:r w:rsidRPr="00425C59">
        <w:rPr>
          <w:rFonts w:ascii="Arial" w:hAnsi="Arial"/>
          <w:u w:val="single"/>
        </w:rPr>
        <w:t>Calculation of Allocated SCO (Stage 3)</w:t>
      </w:r>
    </w:p>
    <w:p w14:paraId="13881ED2" w14:textId="77777777" w:rsidR="00585A8D" w:rsidRPr="00425C59" w:rsidRDefault="00585A8D" w:rsidP="00585A8D">
      <w:pPr>
        <w:spacing w:line="360" w:lineRule="auto"/>
        <w:rPr>
          <w:rFonts w:ascii="Arial" w:hAnsi="Arial"/>
        </w:rPr>
      </w:pPr>
    </w:p>
    <w:p w14:paraId="68131EA6" w14:textId="77777777" w:rsidR="00585A8D" w:rsidRPr="00425C59" w:rsidRDefault="00585A8D" w:rsidP="00585A8D">
      <w:pPr>
        <w:spacing w:line="360" w:lineRule="auto"/>
        <w:rPr>
          <w:rFonts w:ascii="Arial" w:hAnsi="Arial"/>
        </w:rPr>
      </w:pPr>
      <w:r w:rsidRPr="00425C59">
        <w:rPr>
          <w:rFonts w:ascii="Arial" w:hAnsi="Arial"/>
        </w:rPr>
        <w:tab/>
        <w:t>Secondary User A's SCO = 700 - 443 = 257 tonnes</w:t>
      </w:r>
    </w:p>
    <w:p w14:paraId="408BC7A2" w14:textId="77777777" w:rsidR="00585A8D" w:rsidRPr="00425C59" w:rsidRDefault="00585A8D" w:rsidP="00585A8D">
      <w:pPr>
        <w:spacing w:line="360" w:lineRule="auto"/>
        <w:rPr>
          <w:rFonts w:ascii="Arial" w:hAnsi="Arial"/>
        </w:rPr>
      </w:pPr>
    </w:p>
    <w:p w14:paraId="4D7658F5" w14:textId="77777777" w:rsidR="00585A8D" w:rsidRPr="00425C59" w:rsidRDefault="00585A8D" w:rsidP="00585A8D">
      <w:pPr>
        <w:spacing w:line="360" w:lineRule="auto"/>
        <w:rPr>
          <w:rFonts w:ascii="Arial" w:hAnsi="Arial"/>
        </w:rPr>
      </w:pPr>
      <w:r w:rsidRPr="00425C59">
        <w:rPr>
          <w:rFonts w:ascii="Arial" w:hAnsi="Arial"/>
        </w:rPr>
        <w:tab/>
        <w:t>Secondary User B's SCO = 300 - 257 =   43 tonnes</w:t>
      </w:r>
    </w:p>
    <w:p w14:paraId="503F974E" w14:textId="77777777" w:rsidR="00585A8D" w:rsidRPr="00425C59" w:rsidRDefault="00585A8D" w:rsidP="00585A8D">
      <w:pPr>
        <w:spacing w:line="360" w:lineRule="auto"/>
        <w:rPr>
          <w:rFonts w:ascii="Arial" w:hAnsi="Arial"/>
        </w:rPr>
      </w:pPr>
    </w:p>
    <w:p w14:paraId="329C5F2F" w14:textId="77777777" w:rsidR="00585A8D" w:rsidRPr="00425C59" w:rsidRDefault="00585A8D" w:rsidP="00585A8D">
      <w:pPr>
        <w:spacing w:line="360" w:lineRule="auto"/>
        <w:rPr>
          <w:rFonts w:ascii="Arial" w:hAnsi="Arial"/>
        </w:rPr>
      </w:pPr>
      <w:r w:rsidRPr="00425C59">
        <w:rPr>
          <w:rFonts w:ascii="Arial" w:hAnsi="Arial"/>
        </w:rPr>
        <w:t>5</w:t>
      </w:r>
      <w:r w:rsidRPr="00425C59">
        <w:rPr>
          <w:rFonts w:ascii="Arial" w:hAnsi="Arial"/>
        </w:rPr>
        <w:tab/>
      </w:r>
      <w:r w:rsidRPr="00425C59">
        <w:rPr>
          <w:rFonts w:ascii="Arial" w:hAnsi="Arial"/>
          <w:u w:val="single"/>
        </w:rPr>
        <w:t>Calculation of Value Adjusted SCO (Stage 4)</w:t>
      </w:r>
    </w:p>
    <w:p w14:paraId="33FC4B5E" w14:textId="77777777" w:rsidR="00585A8D" w:rsidRPr="00425C59" w:rsidRDefault="00585A8D" w:rsidP="00585A8D">
      <w:pPr>
        <w:spacing w:line="360" w:lineRule="auto"/>
        <w:rPr>
          <w:rFonts w:ascii="Arial" w:hAnsi="Arial"/>
        </w:rPr>
      </w:pPr>
    </w:p>
    <w:p w14:paraId="70E41EF3" w14:textId="77777777" w:rsidR="00585A8D" w:rsidRPr="00425C59" w:rsidRDefault="00585A8D" w:rsidP="00585A8D">
      <w:pPr>
        <w:spacing w:line="360" w:lineRule="auto"/>
        <w:ind w:left="720" w:hanging="720"/>
        <w:rPr>
          <w:rFonts w:ascii="Arial" w:hAnsi="Arial"/>
        </w:rPr>
      </w:pPr>
      <w:r w:rsidRPr="00425C59">
        <w:rPr>
          <w:rFonts w:ascii="Arial" w:hAnsi="Arial"/>
        </w:rPr>
        <w:tab/>
        <w:t>Using the standard value adjustment procedures applied to the allocated SCO from stage 3.</w:t>
      </w:r>
    </w:p>
    <w:p w14:paraId="7A844D41" w14:textId="77777777" w:rsidR="00585A8D" w:rsidRPr="00425C59" w:rsidRDefault="00585A8D" w:rsidP="00585A8D">
      <w:pPr>
        <w:spacing w:line="360" w:lineRule="auto"/>
        <w:rPr>
          <w:rFonts w:ascii="Arial" w:hAnsi="Arial"/>
        </w:rPr>
      </w:pPr>
    </w:p>
    <w:p w14:paraId="4094B5EB" w14:textId="77777777" w:rsidR="00585A8D" w:rsidRPr="00425C59" w:rsidRDefault="00585A8D" w:rsidP="00585A8D">
      <w:pPr>
        <w:spacing w:line="360" w:lineRule="auto"/>
        <w:rPr>
          <w:rFonts w:ascii="Arial" w:hAnsi="Arial"/>
        </w:rPr>
      </w:pPr>
      <w:r w:rsidRPr="00425C59">
        <w:rPr>
          <w:rFonts w:ascii="Arial" w:hAnsi="Arial"/>
        </w:rPr>
        <w:tab/>
        <w:t>Secondary User A's Value Adjusted SCO = 313.9 tonnes</w:t>
      </w:r>
    </w:p>
    <w:p w14:paraId="2413C33A" w14:textId="77777777" w:rsidR="00585A8D" w:rsidRPr="00425C59" w:rsidRDefault="00585A8D" w:rsidP="00585A8D">
      <w:pPr>
        <w:spacing w:line="360" w:lineRule="auto"/>
        <w:rPr>
          <w:rFonts w:ascii="Arial" w:hAnsi="Arial"/>
        </w:rPr>
      </w:pPr>
    </w:p>
    <w:p w14:paraId="25354D28" w14:textId="77777777" w:rsidR="00585A8D" w:rsidRPr="00425C59" w:rsidRDefault="00585A8D" w:rsidP="00585A8D">
      <w:pPr>
        <w:spacing w:line="360" w:lineRule="auto"/>
        <w:rPr>
          <w:rFonts w:ascii="Arial" w:hAnsi="Arial"/>
        </w:rPr>
      </w:pPr>
      <w:r w:rsidRPr="00425C59">
        <w:rPr>
          <w:rFonts w:ascii="Arial" w:hAnsi="Arial"/>
        </w:rPr>
        <w:tab/>
        <w:t>Secondary User B's Value Adjusted SCO = 53.6 tonnes</w:t>
      </w:r>
    </w:p>
    <w:p w14:paraId="08DDBD25" w14:textId="77777777" w:rsidR="00585A8D" w:rsidRPr="00425C59" w:rsidRDefault="00585A8D" w:rsidP="00585A8D">
      <w:pPr>
        <w:spacing w:line="360" w:lineRule="auto"/>
        <w:rPr>
          <w:rFonts w:ascii="Arial" w:hAnsi="Arial"/>
        </w:rPr>
      </w:pPr>
    </w:p>
    <w:p w14:paraId="3DADDE1A" w14:textId="77777777" w:rsidR="00585A8D" w:rsidRPr="00425C59" w:rsidRDefault="00585A8D" w:rsidP="00585A8D">
      <w:pPr>
        <w:spacing w:line="360" w:lineRule="auto"/>
        <w:rPr>
          <w:rFonts w:ascii="Arial" w:hAnsi="Arial"/>
        </w:rPr>
      </w:pPr>
      <w:r w:rsidRPr="00425C59">
        <w:rPr>
          <w:rFonts w:ascii="Arial" w:hAnsi="Arial"/>
        </w:rPr>
        <w:t>6</w:t>
      </w:r>
      <w:r w:rsidRPr="00425C59">
        <w:rPr>
          <w:rFonts w:ascii="Arial" w:hAnsi="Arial"/>
        </w:rPr>
        <w:tab/>
      </w:r>
      <w:r w:rsidRPr="00425C59">
        <w:rPr>
          <w:rFonts w:ascii="Arial" w:hAnsi="Arial"/>
          <w:u w:val="single"/>
        </w:rPr>
        <w:t>Calculation of Entitlement to Forties Blend (Stage 5)</w:t>
      </w:r>
    </w:p>
    <w:p w14:paraId="522E64FC" w14:textId="77777777" w:rsidR="00585A8D" w:rsidRPr="00425C59" w:rsidRDefault="00585A8D" w:rsidP="00585A8D">
      <w:pPr>
        <w:spacing w:line="360" w:lineRule="auto"/>
        <w:rPr>
          <w:rFonts w:ascii="Arial" w:hAnsi="Arial"/>
        </w:rPr>
      </w:pPr>
    </w:p>
    <w:p w14:paraId="58E4F3B5" w14:textId="40D7CBB4"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4"/>
          <w:lang w:eastAsia="en-GB"/>
        </w:rPr>
        <w:drawing>
          <wp:inline distT="0" distB="0" distL="0" distR="0" wp14:anchorId="516B099D" wp14:editId="125CBBC2">
            <wp:extent cx="4488180" cy="3733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88180" cy="373380"/>
                    </a:xfrm>
                    <a:prstGeom prst="rect">
                      <a:avLst/>
                    </a:prstGeom>
                    <a:noFill/>
                    <a:ln>
                      <a:noFill/>
                    </a:ln>
                  </pic:spPr>
                </pic:pic>
              </a:graphicData>
            </a:graphic>
          </wp:inline>
        </w:drawing>
      </w:r>
    </w:p>
    <w:p w14:paraId="626650A0" w14:textId="77777777" w:rsidR="00585A8D" w:rsidRPr="00425C59" w:rsidRDefault="00585A8D" w:rsidP="00585A8D">
      <w:pPr>
        <w:spacing w:line="360" w:lineRule="auto"/>
        <w:rPr>
          <w:rFonts w:ascii="Arial" w:hAnsi="Arial"/>
        </w:rPr>
      </w:pPr>
    </w:p>
    <w:p w14:paraId="0A2FFD38" w14:textId="2278AEED"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4"/>
          <w:lang w:eastAsia="en-GB"/>
        </w:rPr>
        <w:drawing>
          <wp:inline distT="0" distB="0" distL="0" distR="0" wp14:anchorId="0A9BAE4A" wp14:editId="1179F1D3">
            <wp:extent cx="4373880" cy="37338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373880" cy="373380"/>
                    </a:xfrm>
                    <a:prstGeom prst="rect">
                      <a:avLst/>
                    </a:prstGeom>
                    <a:noFill/>
                    <a:ln>
                      <a:noFill/>
                    </a:ln>
                  </pic:spPr>
                </pic:pic>
              </a:graphicData>
            </a:graphic>
          </wp:inline>
        </w:drawing>
      </w:r>
    </w:p>
    <w:p w14:paraId="6E1200D1" w14:textId="77777777" w:rsidR="00585A8D" w:rsidRPr="00425C59" w:rsidRDefault="00585A8D" w:rsidP="00585A8D">
      <w:pPr>
        <w:spacing w:line="360" w:lineRule="auto"/>
        <w:rPr>
          <w:rFonts w:ascii="Arial" w:hAnsi="Arial"/>
        </w:rPr>
      </w:pPr>
    </w:p>
    <w:p w14:paraId="43B649F6" w14:textId="39698CB7"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2"/>
          <w:lang w:eastAsia="en-GB"/>
        </w:rPr>
        <w:drawing>
          <wp:inline distT="0" distB="0" distL="0" distR="0" wp14:anchorId="0E3EF430" wp14:editId="202A8252">
            <wp:extent cx="4069080" cy="33528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069080" cy="335280"/>
                    </a:xfrm>
                    <a:prstGeom prst="rect">
                      <a:avLst/>
                    </a:prstGeom>
                    <a:noFill/>
                    <a:ln>
                      <a:noFill/>
                    </a:ln>
                  </pic:spPr>
                </pic:pic>
              </a:graphicData>
            </a:graphic>
          </wp:inline>
        </w:drawing>
      </w:r>
    </w:p>
    <w:p w14:paraId="43403BE8" w14:textId="77777777" w:rsidR="00585A8D" w:rsidRPr="00425C59" w:rsidRDefault="00585A8D" w:rsidP="00585A8D">
      <w:pPr>
        <w:spacing w:line="360" w:lineRule="auto"/>
        <w:rPr>
          <w:rFonts w:ascii="Arial" w:hAnsi="Arial"/>
        </w:rPr>
      </w:pPr>
    </w:p>
    <w:p w14:paraId="12470F72" w14:textId="4CA0AEA0" w:rsidR="00585A8D" w:rsidRPr="00425C59" w:rsidRDefault="00585A8D" w:rsidP="00585A8D">
      <w:pPr>
        <w:spacing w:line="360" w:lineRule="auto"/>
        <w:rPr>
          <w:rFonts w:ascii="Arial" w:hAnsi="Arial"/>
        </w:rPr>
      </w:pPr>
      <w:r w:rsidRPr="00425C59">
        <w:rPr>
          <w:rFonts w:ascii="Arial" w:hAnsi="Arial"/>
        </w:rPr>
        <w:tab/>
      </w:r>
      <w:r w:rsidR="00C504E6" w:rsidRPr="00425C59">
        <w:rPr>
          <w:rFonts w:ascii="Arial" w:hAnsi="Arial"/>
          <w:noProof/>
          <w:position w:val="-22"/>
          <w:lang w:eastAsia="en-GB"/>
        </w:rPr>
        <w:drawing>
          <wp:inline distT="0" distB="0" distL="0" distR="0" wp14:anchorId="19D65610" wp14:editId="4EB06839">
            <wp:extent cx="3886200" cy="3352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86200" cy="335280"/>
                    </a:xfrm>
                    <a:prstGeom prst="rect">
                      <a:avLst/>
                    </a:prstGeom>
                    <a:noFill/>
                    <a:ln>
                      <a:noFill/>
                    </a:ln>
                  </pic:spPr>
                </pic:pic>
              </a:graphicData>
            </a:graphic>
          </wp:inline>
        </w:drawing>
      </w:r>
    </w:p>
    <w:p w14:paraId="4B284BED" w14:textId="77777777" w:rsidR="00585A8D" w:rsidRPr="00425C59" w:rsidRDefault="00585A8D" w:rsidP="00585A8D">
      <w:pPr>
        <w:spacing w:line="360" w:lineRule="auto"/>
        <w:rPr>
          <w:rFonts w:ascii="Arial" w:hAnsi="Arial"/>
        </w:rPr>
      </w:pPr>
    </w:p>
    <w:p w14:paraId="63F58FD3" w14:textId="77777777" w:rsidR="00585A8D" w:rsidRPr="00425C59" w:rsidRDefault="00585A8D" w:rsidP="00585A8D">
      <w:pPr>
        <w:spacing w:line="360" w:lineRule="auto"/>
        <w:rPr>
          <w:rFonts w:ascii="Arial" w:hAnsi="Arial"/>
        </w:rPr>
      </w:pPr>
      <w:r w:rsidRPr="00425C59">
        <w:rPr>
          <w:rFonts w:ascii="Arial" w:hAnsi="Arial"/>
        </w:rPr>
        <w:t>7</w:t>
      </w:r>
      <w:r w:rsidRPr="00425C59">
        <w:rPr>
          <w:rFonts w:ascii="Arial" w:hAnsi="Arial"/>
        </w:rPr>
        <w:tab/>
      </w:r>
      <w:r w:rsidRPr="00425C59">
        <w:rPr>
          <w:rFonts w:ascii="Arial" w:hAnsi="Arial"/>
          <w:u w:val="single"/>
        </w:rPr>
        <w:t>Resulting Product Allocations and Entitlements</w:t>
      </w:r>
    </w:p>
    <w:p w14:paraId="5E9B6B7D" w14:textId="77777777" w:rsidR="00585A8D" w:rsidRPr="00425C59" w:rsidRDefault="00585A8D" w:rsidP="00585A8D">
      <w:pPr>
        <w:spacing w:line="360" w:lineRule="auto"/>
        <w:rPr>
          <w:rFonts w:ascii="Arial" w:hAnsi="Arial"/>
        </w:rPr>
      </w:pPr>
    </w:p>
    <w:p w14:paraId="0B779273" w14:textId="565E1935" w:rsidR="00585A8D" w:rsidRPr="00425C59" w:rsidRDefault="00585A8D" w:rsidP="00585A8D">
      <w:pPr>
        <w:spacing w:line="360" w:lineRule="auto"/>
        <w:rPr>
          <w:rFonts w:ascii="Arial" w:hAnsi="Arial"/>
        </w:rPr>
      </w:pPr>
      <w:r w:rsidRPr="00425C59">
        <w:rPr>
          <w:rFonts w:ascii="Arial" w:hAnsi="Arial"/>
        </w:rPr>
        <w:tab/>
        <w:t>Tonnes (mass)</w:t>
      </w:r>
      <w:r w:rsidRPr="00425C59">
        <w:rPr>
          <w:rFonts w:ascii="Arial" w:hAnsi="Arial"/>
        </w:rPr>
        <w:tab/>
        <w:t xml:space="preserve">                      Secondary Procedures Stages 2-5</w:t>
      </w:r>
    </w:p>
    <w:p w14:paraId="0539F8CF" w14:textId="77777777" w:rsidR="00585A8D" w:rsidRPr="00425C59" w:rsidRDefault="00585A8D" w:rsidP="00585A8D">
      <w:pPr>
        <w:spacing w:line="360" w:lineRule="auto"/>
        <w:rPr>
          <w:rFonts w:ascii="Arial" w:hAnsi="Arial"/>
        </w:rPr>
      </w:pPr>
    </w:p>
    <w:p w14:paraId="1C0AC510" w14:textId="77777777" w:rsidR="00585A8D" w:rsidRPr="00425C59" w:rsidRDefault="00585A8D" w:rsidP="00585A8D">
      <w:pPr>
        <w:spacing w:line="360" w:lineRule="auto"/>
        <w:rPr>
          <w:rFonts w:ascii="Arial" w:hAnsi="Arial"/>
        </w:rPr>
      </w:pP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Secondary User A</w:t>
      </w:r>
      <w:r w:rsidRPr="00425C59">
        <w:rPr>
          <w:rFonts w:ascii="Arial" w:hAnsi="Arial"/>
        </w:rPr>
        <w:tab/>
        <w:t>Secondary User B</w:t>
      </w:r>
    </w:p>
    <w:p w14:paraId="6436C290" w14:textId="77777777" w:rsidR="00585A8D" w:rsidRPr="00425C59" w:rsidRDefault="00585A8D" w:rsidP="00585A8D">
      <w:pPr>
        <w:spacing w:line="360" w:lineRule="auto"/>
        <w:rPr>
          <w:rFonts w:ascii="Arial" w:hAnsi="Arial"/>
        </w:rPr>
      </w:pPr>
    </w:p>
    <w:p w14:paraId="23D300A8" w14:textId="77777777" w:rsidR="00585A8D" w:rsidRPr="00425C59" w:rsidRDefault="00585A8D" w:rsidP="00585A8D">
      <w:pPr>
        <w:tabs>
          <w:tab w:val="left" w:pos="720"/>
          <w:tab w:val="left" w:pos="5040"/>
          <w:tab w:val="left" w:pos="6660"/>
          <w:tab w:val="left" w:pos="7740"/>
        </w:tabs>
        <w:spacing w:line="360" w:lineRule="auto"/>
        <w:rPr>
          <w:rFonts w:ascii="Arial" w:hAnsi="Arial"/>
        </w:rPr>
      </w:pPr>
      <w:r w:rsidRPr="00425C59">
        <w:rPr>
          <w:rFonts w:ascii="Arial" w:hAnsi="Arial"/>
        </w:rPr>
        <w:tab/>
        <w:t xml:space="preserve">Input to </w:t>
      </w:r>
      <w:proofErr w:type="spellStart"/>
      <w:r w:rsidRPr="00425C59">
        <w:rPr>
          <w:rFonts w:ascii="Arial" w:hAnsi="Arial"/>
        </w:rPr>
        <w:t>Kinneil</w:t>
      </w:r>
      <w:proofErr w:type="spellEnd"/>
      <w:r w:rsidRPr="00425C59">
        <w:rPr>
          <w:rFonts w:ascii="Arial" w:hAnsi="Arial"/>
        </w:rPr>
        <w:tab/>
        <w:t>700</w:t>
      </w:r>
      <w:r w:rsidRPr="00425C59">
        <w:rPr>
          <w:rFonts w:ascii="Arial" w:hAnsi="Arial"/>
        </w:rPr>
        <w:tab/>
        <w:t>300</w:t>
      </w:r>
    </w:p>
    <w:p w14:paraId="70CCE78C" w14:textId="77777777" w:rsidR="00585A8D" w:rsidRPr="00425C59" w:rsidRDefault="00585A8D" w:rsidP="00585A8D">
      <w:pPr>
        <w:tabs>
          <w:tab w:val="left" w:pos="720"/>
          <w:tab w:val="left" w:pos="5040"/>
          <w:tab w:val="left" w:pos="6660"/>
          <w:tab w:val="left" w:pos="7740"/>
        </w:tabs>
        <w:spacing w:line="360" w:lineRule="auto"/>
        <w:rPr>
          <w:rFonts w:ascii="Arial" w:hAnsi="Arial"/>
        </w:rPr>
      </w:pPr>
      <w:r w:rsidRPr="00425C59">
        <w:rPr>
          <w:rFonts w:ascii="Arial" w:hAnsi="Arial"/>
        </w:rPr>
        <w:tab/>
      </w:r>
    </w:p>
    <w:p w14:paraId="7FDBE0BD" w14:textId="77777777" w:rsidR="00585A8D" w:rsidRPr="00425C59" w:rsidRDefault="00585A8D" w:rsidP="00585A8D">
      <w:pPr>
        <w:tabs>
          <w:tab w:val="left" w:pos="720"/>
          <w:tab w:val="left" w:pos="5040"/>
          <w:tab w:val="left" w:pos="6660"/>
          <w:tab w:val="left" w:pos="7740"/>
        </w:tabs>
        <w:spacing w:line="360" w:lineRule="auto"/>
        <w:rPr>
          <w:rFonts w:ascii="Arial" w:hAnsi="Arial"/>
        </w:rPr>
      </w:pPr>
      <w:r w:rsidRPr="00425C59">
        <w:rPr>
          <w:rFonts w:ascii="Arial" w:hAnsi="Arial"/>
        </w:rPr>
        <w:lastRenderedPageBreak/>
        <w:tab/>
        <w:t>Raw Gas</w:t>
      </w:r>
      <w:r w:rsidRPr="00425C59">
        <w:rPr>
          <w:rFonts w:ascii="Arial" w:hAnsi="Arial"/>
        </w:rPr>
        <w:tab/>
        <w:t>443</w:t>
      </w:r>
      <w:r w:rsidRPr="00425C59">
        <w:rPr>
          <w:rFonts w:ascii="Arial" w:hAnsi="Arial"/>
        </w:rPr>
        <w:tab/>
        <w:t>257</w:t>
      </w:r>
    </w:p>
    <w:p w14:paraId="3149AEAB" w14:textId="77777777" w:rsidR="00585A8D" w:rsidRPr="00425C59" w:rsidRDefault="00585A8D" w:rsidP="00585A8D">
      <w:pPr>
        <w:tabs>
          <w:tab w:val="left" w:pos="720"/>
          <w:tab w:val="left" w:pos="5040"/>
          <w:tab w:val="left" w:pos="6660"/>
          <w:tab w:val="left" w:pos="7740"/>
        </w:tabs>
        <w:spacing w:line="360" w:lineRule="auto"/>
        <w:rPr>
          <w:rFonts w:ascii="Arial" w:hAnsi="Arial"/>
        </w:rPr>
      </w:pPr>
      <w:r w:rsidRPr="00425C59">
        <w:rPr>
          <w:rFonts w:ascii="Arial" w:hAnsi="Arial"/>
        </w:rPr>
        <w:tab/>
        <w:t>Dry Gas</w:t>
      </w:r>
      <w:r w:rsidRPr="00425C59">
        <w:rPr>
          <w:rFonts w:ascii="Arial" w:hAnsi="Arial"/>
        </w:rPr>
        <w:tab/>
        <w:t xml:space="preserve"> 10</w:t>
      </w:r>
      <w:r w:rsidRPr="00425C59">
        <w:rPr>
          <w:rFonts w:ascii="Arial" w:hAnsi="Arial"/>
        </w:rPr>
        <w:tab/>
        <w:t xml:space="preserve"> 20</w:t>
      </w:r>
    </w:p>
    <w:p w14:paraId="72BEA145" w14:textId="77777777" w:rsidR="00585A8D" w:rsidRPr="00425C59" w:rsidRDefault="00585A8D" w:rsidP="00585A8D">
      <w:pPr>
        <w:tabs>
          <w:tab w:val="left" w:pos="720"/>
          <w:tab w:val="left" w:pos="5040"/>
          <w:tab w:val="left" w:pos="6660"/>
          <w:tab w:val="left" w:pos="7380"/>
        </w:tabs>
        <w:spacing w:line="360" w:lineRule="auto"/>
        <w:ind w:right="-360"/>
        <w:rPr>
          <w:rFonts w:ascii="Arial" w:hAnsi="Arial"/>
        </w:rPr>
      </w:pPr>
      <w:r w:rsidRPr="00425C59">
        <w:rPr>
          <w:rFonts w:ascii="Arial" w:hAnsi="Arial"/>
        </w:rPr>
        <w:tab/>
      </w:r>
      <w:proofErr w:type="gramStart"/>
      <w:r w:rsidRPr="00425C59">
        <w:rPr>
          <w:rFonts w:ascii="Arial" w:hAnsi="Arial"/>
        </w:rPr>
        <w:t>acid</w:t>
      </w:r>
      <w:proofErr w:type="gramEnd"/>
      <w:r w:rsidRPr="00425C59">
        <w:rPr>
          <w:rFonts w:ascii="Arial" w:hAnsi="Arial"/>
        </w:rPr>
        <w:t xml:space="preserve"> gas</w:t>
      </w:r>
      <w:r w:rsidRPr="00425C59">
        <w:rPr>
          <w:rFonts w:ascii="Arial" w:hAnsi="Arial"/>
        </w:rPr>
        <w:tab/>
        <w:t xml:space="preserve">   0</w:t>
      </w:r>
      <w:r w:rsidRPr="00425C59">
        <w:rPr>
          <w:rFonts w:ascii="Arial" w:hAnsi="Arial"/>
        </w:rPr>
        <w:tab/>
        <w:t xml:space="preserve">   0</w:t>
      </w:r>
      <w:r w:rsidRPr="00425C59">
        <w:rPr>
          <w:rFonts w:ascii="Arial" w:hAnsi="Arial"/>
        </w:rPr>
        <w:tab/>
        <w:t>Stage 2</w:t>
      </w:r>
    </w:p>
    <w:p w14:paraId="163DDB64"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Propane</w:t>
      </w:r>
      <w:r w:rsidRPr="00425C59">
        <w:rPr>
          <w:rFonts w:ascii="Arial" w:hAnsi="Arial"/>
        </w:rPr>
        <w:tab/>
        <w:t>193</w:t>
      </w:r>
      <w:r w:rsidRPr="00425C59">
        <w:rPr>
          <w:rFonts w:ascii="Arial" w:hAnsi="Arial"/>
        </w:rPr>
        <w:tab/>
        <w:t>107</w:t>
      </w:r>
    </w:p>
    <w:p w14:paraId="5E16409A"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Butane</w:t>
      </w:r>
      <w:r w:rsidRPr="00425C59">
        <w:rPr>
          <w:rFonts w:ascii="Arial" w:hAnsi="Arial"/>
        </w:rPr>
        <w:tab/>
        <w:t>127</w:t>
      </w:r>
      <w:r w:rsidRPr="00425C59">
        <w:rPr>
          <w:rFonts w:ascii="Arial" w:hAnsi="Arial"/>
        </w:rPr>
        <w:tab/>
        <w:t xml:space="preserve"> 73</w:t>
      </w:r>
    </w:p>
    <w:p w14:paraId="16B93368"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C5+ Condensate</w:t>
      </w:r>
      <w:r w:rsidRPr="00425C59">
        <w:rPr>
          <w:rFonts w:ascii="Arial" w:hAnsi="Arial"/>
        </w:rPr>
        <w:tab/>
        <w:t xml:space="preserve">  96</w:t>
      </w:r>
      <w:r w:rsidRPr="00425C59">
        <w:rPr>
          <w:rFonts w:ascii="Arial" w:hAnsi="Arial"/>
        </w:rPr>
        <w:tab/>
        <w:t xml:space="preserve">  64</w:t>
      </w:r>
    </w:p>
    <w:p w14:paraId="59F5DFFE" w14:textId="77777777" w:rsidR="00585A8D" w:rsidRPr="00425C59" w:rsidRDefault="00585A8D" w:rsidP="00585A8D">
      <w:pPr>
        <w:tabs>
          <w:tab w:val="left" w:pos="720"/>
          <w:tab w:val="left" w:pos="5040"/>
          <w:tab w:val="left" w:pos="6660"/>
          <w:tab w:val="left" w:pos="7380"/>
        </w:tabs>
        <w:spacing w:line="360" w:lineRule="auto"/>
        <w:rPr>
          <w:rFonts w:ascii="Arial" w:hAnsi="Arial"/>
        </w:rPr>
      </w:pPr>
    </w:p>
    <w:p w14:paraId="489EEA7D"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SCO (by difference)</w:t>
      </w:r>
      <w:r w:rsidRPr="00425C59">
        <w:rPr>
          <w:rFonts w:ascii="Arial" w:hAnsi="Arial"/>
        </w:rPr>
        <w:tab/>
        <w:t xml:space="preserve"> 257</w:t>
      </w:r>
      <w:r w:rsidRPr="00425C59">
        <w:rPr>
          <w:rFonts w:ascii="Arial" w:hAnsi="Arial"/>
        </w:rPr>
        <w:tab/>
        <w:t xml:space="preserve">  43</w:t>
      </w:r>
      <w:r w:rsidRPr="00425C59">
        <w:rPr>
          <w:rFonts w:ascii="Arial" w:hAnsi="Arial"/>
        </w:rPr>
        <w:tab/>
        <w:t>Stage 3</w:t>
      </w:r>
    </w:p>
    <w:p w14:paraId="1396A7BD"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r>
    </w:p>
    <w:p w14:paraId="15ADA779"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SCO post value adjustment</w:t>
      </w:r>
      <w:r w:rsidRPr="00425C59">
        <w:rPr>
          <w:rFonts w:ascii="Arial" w:hAnsi="Arial"/>
        </w:rPr>
        <w:tab/>
        <w:t>313.9</w:t>
      </w:r>
      <w:r w:rsidRPr="00425C59">
        <w:rPr>
          <w:rFonts w:ascii="Arial" w:hAnsi="Arial"/>
        </w:rPr>
        <w:tab/>
        <w:t>53.6</w:t>
      </w:r>
      <w:r w:rsidRPr="00425C59">
        <w:rPr>
          <w:rFonts w:ascii="Arial" w:hAnsi="Arial"/>
        </w:rPr>
        <w:tab/>
        <w:t>Stage 4</w:t>
      </w:r>
    </w:p>
    <w:p w14:paraId="41FE8E12" w14:textId="77777777" w:rsidR="00585A8D" w:rsidRPr="00425C59" w:rsidRDefault="00585A8D" w:rsidP="00585A8D">
      <w:pPr>
        <w:tabs>
          <w:tab w:val="left" w:pos="720"/>
          <w:tab w:val="left" w:pos="5040"/>
          <w:tab w:val="left" w:pos="6660"/>
          <w:tab w:val="left" w:pos="7380"/>
        </w:tabs>
        <w:spacing w:line="360" w:lineRule="auto"/>
        <w:rPr>
          <w:rFonts w:ascii="Arial" w:hAnsi="Arial"/>
        </w:rPr>
      </w:pPr>
    </w:p>
    <w:p w14:paraId="5D9D1C75"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Entitlement to Forties Blend</w:t>
      </w:r>
    </w:p>
    <w:p w14:paraId="6F599F20" w14:textId="77777777" w:rsidR="00585A8D" w:rsidRPr="00425C59" w:rsidRDefault="00585A8D" w:rsidP="00585A8D">
      <w:pPr>
        <w:tabs>
          <w:tab w:val="left" w:pos="720"/>
          <w:tab w:val="left" w:pos="5040"/>
          <w:tab w:val="left" w:pos="6660"/>
          <w:tab w:val="left" w:pos="7380"/>
        </w:tabs>
        <w:spacing w:line="360" w:lineRule="auto"/>
        <w:rPr>
          <w:rFonts w:ascii="Arial" w:hAnsi="Arial"/>
        </w:rPr>
      </w:pPr>
      <w:r w:rsidRPr="00425C59">
        <w:rPr>
          <w:rFonts w:ascii="Arial" w:hAnsi="Arial"/>
        </w:rPr>
        <w:tab/>
        <w:t>Tonnes</w:t>
      </w:r>
      <w:r w:rsidRPr="00425C59">
        <w:rPr>
          <w:rFonts w:ascii="Arial" w:hAnsi="Arial"/>
        </w:rPr>
        <w:tab/>
        <w:t>315.2</w:t>
      </w:r>
      <w:r w:rsidRPr="00425C59">
        <w:rPr>
          <w:rFonts w:ascii="Arial" w:hAnsi="Arial"/>
        </w:rPr>
        <w:tab/>
        <w:t>53.8</w:t>
      </w:r>
      <w:r w:rsidRPr="00425C59">
        <w:rPr>
          <w:rFonts w:ascii="Arial" w:hAnsi="Arial"/>
        </w:rPr>
        <w:tab/>
        <w:t>Stage 5</w:t>
      </w:r>
    </w:p>
    <w:p w14:paraId="5C3A7AAC" w14:textId="77777777" w:rsidR="00585A8D" w:rsidRPr="00425C59" w:rsidRDefault="00585A8D" w:rsidP="00585A8D">
      <w:pPr>
        <w:tabs>
          <w:tab w:val="left" w:pos="720"/>
          <w:tab w:val="left" w:pos="5040"/>
          <w:tab w:val="left" w:pos="6660"/>
        </w:tabs>
        <w:spacing w:line="360" w:lineRule="auto"/>
        <w:rPr>
          <w:rFonts w:ascii="Arial" w:hAnsi="Arial"/>
        </w:rPr>
      </w:pPr>
      <w:r w:rsidRPr="00425C59">
        <w:rPr>
          <w:rFonts w:ascii="Arial" w:hAnsi="Arial"/>
        </w:rPr>
        <w:tab/>
        <w:t>Barrels</w:t>
      </w:r>
      <w:r w:rsidRPr="00425C59">
        <w:rPr>
          <w:rFonts w:ascii="Arial" w:hAnsi="Arial"/>
        </w:rPr>
        <w:tab/>
        <w:t>2362</w:t>
      </w:r>
      <w:r w:rsidRPr="00425C59">
        <w:rPr>
          <w:rFonts w:ascii="Arial" w:hAnsi="Arial"/>
        </w:rPr>
        <w:tab/>
        <w:t>403</w:t>
      </w:r>
    </w:p>
    <w:p w14:paraId="4A80EFA0" w14:textId="24FE54B7" w:rsidR="00585A8D" w:rsidRPr="00425C59" w:rsidRDefault="00585A8D" w:rsidP="00585A8D">
      <w:pPr>
        <w:pStyle w:val="Heading1"/>
        <w:rPr>
          <w:rFonts w:ascii="Arial" w:hAnsi="Arial"/>
          <w:i w:val="0"/>
          <w:u w:val="single"/>
        </w:rPr>
      </w:pPr>
      <w:r w:rsidRPr="00425C59">
        <w:rPr>
          <w:rFonts w:ascii="Arial" w:hAnsi="Arial"/>
        </w:rPr>
        <w:br w:type="page"/>
      </w:r>
      <w:bookmarkStart w:id="390" w:name="_Toc492550107"/>
      <w:bookmarkStart w:id="391" w:name="_Toc492552576"/>
      <w:bookmarkStart w:id="392" w:name="_Toc94186293"/>
      <w:r w:rsidRPr="00425C59">
        <w:rPr>
          <w:rFonts w:ascii="Arial" w:hAnsi="Arial"/>
          <w:i w:val="0"/>
          <w:u w:val="single"/>
        </w:rPr>
        <w:lastRenderedPageBreak/>
        <w:t>ATTACHMENT C - GAS PRODUCTS SPECIFICATION</w:t>
      </w:r>
      <w:bookmarkEnd w:id="390"/>
      <w:bookmarkEnd w:id="391"/>
      <w:bookmarkEnd w:id="392"/>
    </w:p>
    <w:p w14:paraId="4F75B07B" w14:textId="77777777" w:rsidR="00585A8D" w:rsidRPr="00425C59" w:rsidRDefault="00585A8D" w:rsidP="00585A8D">
      <w:pPr>
        <w:spacing w:line="360" w:lineRule="auto"/>
        <w:rPr>
          <w:rFonts w:ascii="Arial" w:hAnsi="Arial"/>
          <w:b/>
          <w:u w:val="single"/>
        </w:rPr>
      </w:pPr>
    </w:p>
    <w:p w14:paraId="710032FA" w14:textId="77777777" w:rsidR="00585A8D" w:rsidRPr="00425C59" w:rsidRDefault="00585A8D" w:rsidP="00585A8D">
      <w:pPr>
        <w:spacing w:line="360" w:lineRule="atLeast"/>
        <w:jc w:val="both"/>
        <w:rPr>
          <w:rFonts w:ascii="Arial" w:hAnsi="Arial"/>
        </w:rPr>
      </w:pPr>
      <w:r w:rsidRPr="00425C59">
        <w:rPr>
          <w:rFonts w:ascii="Arial" w:hAnsi="Arial"/>
        </w:rPr>
        <w:t>The definitions set out in Clause 1 of Section 1 and Section 2 of this Agreement shall apply to this Attachment C.</w:t>
      </w:r>
    </w:p>
    <w:p w14:paraId="2FB087EC" w14:textId="77777777" w:rsidR="00585A8D" w:rsidRPr="00425C59" w:rsidRDefault="00585A8D" w:rsidP="00585A8D">
      <w:pPr>
        <w:spacing w:line="240" w:lineRule="atLeast"/>
        <w:ind w:right="-700"/>
        <w:jc w:val="both"/>
        <w:rPr>
          <w:rFonts w:ascii="Arial" w:hAnsi="Arial"/>
        </w:rPr>
      </w:pPr>
    </w:p>
    <w:p w14:paraId="225B402E" w14:textId="77777777" w:rsidR="00585A8D" w:rsidRPr="00425C59" w:rsidRDefault="00585A8D" w:rsidP="00585A8D">
      <w:pPr>
        <w:tabs>
          <w:tab w:val="left" w:pos="1872"/>
          <w:tab w:val="left" w:pos="2880"/>
        </w:tabs>
        <w:spacing w:line="360" w:lineRule="atLeast"/>
        <w:ind w:left="720" w:right="-700" w:hanging="748"/>
        <w:jc w:val="both"/>
        <w:rPr>
          <w:rFonts w:ascii="Arial" w:hAnsi="Arial"/>
        </w:rPr>
      </w:pPr>
      <w:r w:rsidRPr="00425C59">
        <w:rPr>
          <w:rFonts w:ascii="Arial" w:hAnsi="Arial"/>
        </w:rPr>
        <w:t>1.</w:t>
      </w:r>
      <w:r w:rsidRPr="00425C59">
        <w:rPr>
          <w:rFonts w:ascii="Arial" w:hAnsi="Arial"/>
        </w:rPr>
        <w:tab/>
      </w:r>
      <w:r w:rsidRPr="00425C59">
        <w:rPr>
          <w:rFonts w:ascii="Arial" w:hAnsi="Arial"/>
          <w:u w:val="single"/>
        </w:rPr>
        <w:t>Quality of Dry Gas</w:t>
      </w:r>
    </w:p>
    <w:p w14:paraId="21B9D737" w14:textId="77777777" w:rsidR="00585A8D" w:rsidRPr="00425C59" w:rsidRDefault="00585A8D" w:rsidP="00585A8D">
      <w:pPr>
        <w:tabs>
          <w:tab w:val="left" w:pos="1872"/>
          <w:tab w:val="left" w:pos="2880"/>
        </w:tabs>
        <w:spacing w:line="360" w:lineRule="atLeast"/>
        <w:ind w:left="720" w:right="-700" w:hanging="748"/>
        <w:jc w:val="both"/>
        <w:rPr>
          <w:rFonts w:ascii="Arial" w:hAnsi="Arial"/>
        </w:rPr>
      </w:pPr>
    </w:p>
    <w:p w14:paraId="71821CCA" w14:textId="77777777" w:rsidR="00585A8D" w:rsidRPr="00425C59" w:rsidRDefault="00585A8D" w:rsidP="00585A8D">
      <w:pPr>
        <w:tabs>
          <w:tab w:val="left" w:pos="1872"/>
          <w:tab w:val="left" w:pos="2880"/>
        </w:tabs>
        <w:spacing w:line="360" w:lineRule="atLeast"/>
        <w:ind w:left="720" w:right="-7" w:hanging="748"/>
        <w:jc w:val="both"/>
        <w:rPr>
          <w:rFonts w:ascii="Arial" w:hAnsi="Arial"/>
        </w:rPr>
      </w:pPr>
      <w:r w:rsidRPr="00425C59">
        <w:rPr>
          <w:rFonts w:ascii="Arial" w:hAnsi="Arial"/>
        </w:rPr>
        <w:tab/>
        <w:t xml:space="preserve">The present specification for Dry Gas is as set out below.  In all cases the test methods shall be those based on the most recently published standards.  </w:t>
      </w:r>
      <w:r w:rsidR="003E1627" w:rsidRPr="00425C59">
        <w:rPr>
          <w:rFonts w:ascii="Arial" w:hAnsi="Arial"/>
        </w:rPr>
        <w:t>INEOS</w:t>
      </w:r>
      <w:r w:rsidRPr="00425C59">
        <w:rPr>
          <w:rFonts w:ascii="Arial" w:hAnsi="Arial"/>
        </w:rPr>
        <w:t>, however, retains the right, at its discretion, to vary this specification from time to time upon giving notice in writing to that effect, provided always that such product is of merchantable quality for Dry Gas.</w:t>
      </w:r>
    </w:p>
    <w:p w14:paraId="279759FC" w14:textId="77777777" w:rsidR="00585A8D" w:rsidRPr="00425C59" w:rsidRDefault="00585A8D" w:rsidP="00585A8D">
      <w:pPr>
        <w:tabs>
          <w:tab w:val="left" w:pos="1872"/>
          <w:tab w:val="left" w:pos="2880"/>
        </w:tabs>
        <w:spacing w:line="360" w:lineRule="atLeast"/>
        <w:ind w:left="720" w:right="720" w:hanging="748"/>
        <w:jc w:val="both"/>
        <w:rPr>
          <w:rFonts w:ascii="Arial" w:hAnsi="Arial"/>
        </w:rPr>
      </w:pPr>
    </w:p>
    <w:p w14:paraId="7463E1E6" w14:textId="77777777" w:rsidR="00585A8D" w:rsidRPr="00425C59" w:rsidRDefault="00585A8D" w:rsidP="00585A8D">
      <w:pPr>
        <w:tabs>
          <w:tab w:val="left" w:pos="2880"/>
          <w:tab w:val="left" w:pos="4320"/>
          <w:tab w:val="left" w:pos="5760"/>
          <w:tab w:val="left" w:pos="7380"/>
          <w:tab w:val="left" w:pos="9720"/>
        </w:tabs>
        <w:spacing w:line="360" w:lineRule="atLeast"/>
        <w:ind w:left="720" w:right="-720"/>
        <w:jc w:val="both"/>
        <w:rPr>
          <w:rFonts w:ascii="Arial" w:hAnsi="Arial"/>
        </w:rPr>
      </w:pPr>
      <w:r w:rsidRPr="00425C59">
        <w:rPr>
          <w:rFonts w:ascii="Arial" w:hAnsi="Arial"/>
          <w:u w:val="single"/>
        </w:rPr>
        <w:t>Component/Property</w:t>
      </w:r>
      <w:r w:rsidRPr="00425C59">
        <w:rPr>
          <w:rFonts w:ascii="Arial" w:hAnsi="Arial"/>
        </w:rPr>
        <w:tab/>
      </w:r>
      <w:r w:rsidRPr="00425C59">
        <w:rPr>
          <w:rFonts w:ascii="Arial" w:hAnsi="Arial"/>
          <w:u w:val="single"/>
        </w:rPr>
        <w:t>Units</w:t>
      </w:r>
      <w:r w:rsidRPr="00425C59">
        <w:rPr>
          <w:rFonts w:ascii="Arial" w:hAnsi="Arial"/>
        </w:rPr>
        <w:tab/>
      </w:r>
      <w:r w:rsidRPr="00425C59">
        <w:rPr>
          <w:rFonts w:ascii="Arial" w:hAnsi="Arial"/>
          <w:u w:val="single"/>
        </w:rPr>
        <w:t>Min/Max</w:t>
      </w:r>
      <w:r w:rsidRPr="00425C59">
        <w:rPr>
          <w:rFonts w:ascii="Arial" w:hAnsi="Arial"/>
        </w:rPr>
        <w:tab/>
      </w:r>
      <w:r w:rsidRPr="00425C59">
        <w:rPr>
          <w:rFonts w:ascii="Arial" w:hAnsi="Arial"/>
          <w:u w:val="single"/>
        </w:rPr>
        <w:t>Specification</w:t>
      </w:r>
      <w:r w:rsidRPr="00425C59">
        <w:rPr>
          <w:rFonts w:ascii="Arial" w:hAnsi="Arial"/>
        </w:rPr>
        <w:tab/>
      </w:r>
      <w:r w:rsidRPr="00425C59">
        <w:rPr>
          <w:rFonts w:ascii="Arial" w:hAnsi="Arial"/>
          <w:u w:val="single"/>
        </w:rPr>
        <w:t xml:space="preserve"> Method</w:t>
      </w:r>
    </w:p>
    <w:p w14:paraId="36DE2E17" w14:textId="77777777" w:rsidR="00585A8D" w:rsidRPr="00425C59" w:rsidRDefault="00585A8D" w:rsidP="00585A8D">
      <w:pPr>
        <w:tabs>
          <w:tab w:val="left" w:pos="2880"/>
          <w:tab w:val="left" w:pos="4320"/>
          <w:tab w:val="left" w:pos="5760"/>
          <w:tab w:val="left" w:pos="7380"/>
          <w:tab w:val="left" w:pos="8820"/>
        </w:tabs>
        <w:spacing w:line="360" w:lineRule="atLeast"/>
        <w:ind w:left="720" w:right="-720"/>
        <w:jc w:val="both"/>
        <w:rPr>
          <w:rFonts w:ascii="Arial" w:hAnsi="Arial"/>
        </w:rPr>
      </w:pPr>
    </w:p>
    <w:p w14:paraId="049AF3D0"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rPr>
          <w:rFonts w:ascii="Arial" w:hAnsi="Arial"/>
          <w:lang w:val="nl-NL"/>
        </w:rPr>
      </w:pPr>
      <w:r w:rsidRPr="00425C59">
        <w:rPr>
          <w:rFonts w:ascii="Arial" w:hAnsi="Arial"/>
          <w:lang w:val="nl-NL"/>
        </w:rPr>
        <w:t>Carbon Dioxide</w:t>
      </w:r>
      <w:r w:rsidRPr="00425C59">
        <w:rPr>
          <w:rFonts w:ascii="Arial" w:hAnsi="Arial"/>
          <w:lang w:val="nl-NL"/>
        </w:rPr>
        <w:tab/>
        <w:t>mol %</w:t>
      </w:r>
      <w:r w:rsidRPr="00425C59">
        <w:rPr>
          <w:rFonts w:ascii="Arial" w:hAnsi="Arial"/>
          <w:lang w:val="nl-NL"/>
        </w:rPr>
        <w:tab/>
        <w:t>max</w:t>
      </w:r>
      <w:r w:rsidRPr="00425C59">
        <w:rPr>
          <w:rFonts w:ascii="Arial" w:hAnsi="Arial"/>
          <w:lang w:val="nl-NL"/>
        </w:rPr>
        <w:tab/>
      </w:r>
      <w:r w:rsidRPr="00425C59">
        <w:rPr>
          <w:rFonts w:ascii="Arial" w:hAnsi="Arial"/>
          <w:lang w:val="nl-NL"/>
        </w:rPr>
        <w:tab/>
        <w:t>2.5</w:t>
      </w:r>
      <w:r w:rsidRPr="00425C59">
        <w:rPr>
          <w:rFonts w:ascii="Arial" w:hAnsi="Arial"/>
          <w:lang w:val="nl-NL"/>
        </w:rPr>
        <w:tab/>
      </w:r>
      <w:r w:rsidRPr="00425C59">
        <w:rPr>
          <w:rFonts w:ascii="Arial" w:hAnsi="Arial"/>
          <w:lang w:val="nl-NL"/>
        </w:rPr>
        <w:tab/>
        <w:t>ASTM D 1945</w:t>
      </w:r>
    </w:p>
    <w:p w14:paraId="478822AB"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lang w:val="nl-NL"/>
        </w:rPr>
      </w:pPr>
      <w:r w:rsidRPr="00425C59">
        <w:rPr>
          <w:rFonts w:ascii="Arial" w:hAnsi="Arial"/>
          <w:lang w:val="nl-NL"/>
        </w:rPr>
        <w:t>Hydrogen Sulphide</w:t>
      </w:r>
      <w:r w:rsidRPr="00425C59">
        <w:rPr>
          <w:rFonts w:ascii="Arial" w:hAnsi="Arial"/>
          <w:lang w:val="nl-NL"/>
        </w:rPr>
        <w:tab/>
        <w:t>ppm vol</w:t>
      </w:r>
      <w:r w:rsidRPr="00425C59">
        <w:rPr>
          <w:rFonts w:ascii="Arial" w:hAnsi="Arial"/>
          <w:lang w:val="nl-NL"/>
        </w:rPr>
        <w:tab/>
        <w:t>max</w:t>
      </w:r>
      <w:r w:rsidRPr="00425C59">
        <w:rPr>
          <w:rFonts w:ascii="Arial" w:hAnsi="Arial"/>
          <w:lang w:val="nl-NL"/>
        </w:rPr>
        <w:tab/>
      </w:r>
      <w:r w:rsidRPr="00425C59">
        <w:rPr>
          <w:rFonts w:ascii="Arial" w:hAnsi="Arial"/>
          <w:lang w:val="nl-NL"/>
        </w:rPr>
        <w:tab/>
        <w:t>3.0</w:t>
      </w:r>
      <w:r w:rsidRPr="00425C59">
        <w:rPr>
          <w:rFonts w:ascii="Arial" w:hAnsi="Arial"/>
          <w:lang w:val="nl-NL"/>
        </w:rPr>
        <w:tab/>
      </w:r>
      <w:r w:rsidRPr="00425C59">
        <w:rPr>
          <w:rFonts w:ascii="Arial" w:hAnsi="Arial"/>
          <w:lang w:val="nl-NL"/>
        </w:rPr>
        <w:tab/>
        <w:t>BS 4250*</w:t>
      </w:r>
    </w:p>
    <w:p w14:paraId="4CA6C520"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lang w:val="nl-NL"/>
        </w:rPr>
      </w:pPr>
      <w:r w:rsidRPr="00425C59">
        <w:rPr>
          <w:rFonts w:ascii="Arial" w:hAnsi="Arial"/>
          <w:lang w:val="nl-NL"/>
        </w:rPr>
        <w:t>Sulphur</w:t>
      </w:r>
      <w:r w:rsidRPr="00425C59">
        <w:rPr>
          <w:rFonts w:ascii="Arial" w:hAnsi="Arial"/>
          <w:lang w:val="nl-NL"/>
        </w:rPr>
        <w:tab/>
        <w:t>ppm vol</w:t>
      </w:r>
      <w:r w:rsidRPr="00425C59">
        <w:rPr>
          <w:rFonts w:ascii="Arial" w:hAnsi="Arial"/>
          <w:lang w:val="nl-NL"/>
        </w:rPr>
        <w:tab/>
        <w:t>max</w:t>
      </w:r>
      <w:r w:rsidRPr="00425C59">
        <w:rPr>
          <w:rFonts w:ascii="Arial" w:hAnsi="Arial"/>
          <w:lang w:val="nl-NL"/>
        </w:rPr>
        <w:tab/>
      </w:r>
      <w:r w:rsidRPr="00425C59">
        <w:rPr>
          <w:rFonts w:ascii="Arial" w:hAnsi="Arial"/>
          <w:lang w:val="nl-NL"/>
        </w:rPr>
        <w:tab/>
        <w:t>35</w:t>
      </w:r>
      <w:r w:rsidRPr="00425C59">
        <w:rPr>
          <w:rFonts w:ascii="Arial" w:hAnsi="Arial"/>
          <w:lang w:val="nl-NL"/>
        </w:rPr>
        <w:tab/>
      </w:r>
      <w:r w:rsidRPr="00425C59">
        <w:rPr>
          <w:rFonts w:ascii="Arial" w:hAnsi="Arial"/>
          <w:lang w:val="nl-NL"/>
        </w:rPr>
        <w:tab/>
        <w:t>ASTM D 2784</w:t>
      </w:r>
    </w:p>
    <w:p w14:paraId="34E52FA6"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lang w:val="nl-NL"/>
        </w:rPr>
      </w:pPr>
      <w:r w:rsidRPr="00425C59">
        <w:rPr>
          <w:rFonts w:ascii="Arial" w:hAnsi="Arial"/>
          <w:lang w:val="nl-NL"/>
        </w:rPr>
        <w:t>Oxygen</w:t>
      </w:r>
      <w:r w:rsidRPr="00425C59">
        <w:rPr>
          <w:rFonts w:ascii="Arial" w:hAnsi="Arial"/>
          <w:lang w:val="nl-NL"/>
        </w:rPr>
        <w:tab/>
        <w:t>mol %</w:t>
      </w:r>
      <w:r w:rsidRPr="00425C59">
        <w:rPr>
          <w:rFonts w:ascii="Arial" w:hAnsi="Arial"/>
          <w:lang w:val="nl-NL"/>
        </w:rPr>
        <w:tab/>
        <w:t>max</w:t>
      </w:r>
      <w:r w:rsidRPr="00425C59">
        <w:rPr>
          <w:rFonts w:ascii="Arial" w:hAnsi="Arial"/>
          <w:lang w:val="nl-NL"/>
        </w:rPr>
        <w:tab/>
      </w:r>
      <w:r w:rsidRPr="00425C59">
        <w:rPr>
          <w:rFonts w:ascii="Arial" w:hAnsi="Arial"/>
          <w:lang w:val="nl-NL"/>
        </w:rPr>
        <w:tab/>
        <w:t>0.1</w:t>
      </w:r>
      <w:r w:rsidRPr="00425C59">
        <w:rPr>
          <w:rFonts w:ascii="Arial" w:hAnsi="Arial"/>
          <w:lang w:val="nl-NL"/>
        </w:rPr>
        <w:tab/>
      </w:r>
      <w:r w:rsidRPr="00425C59">
        <w:rPr>
          <w:rFonts w:ascii="Arial" w:hAnsi="Arial"/>
          <w:lang w:val="nl-NL"/>
        </w:rPr>
        <w:tab/>
        <w:t>ASTM D 1945</w:t>
      </w:r>
    </w:p>
    <w:p w14:paraId="0B3643B6" w14:textId="7419CD9F" w:rsidR="00FB4D40"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rPr>
      </w:pPr>
      <w:r w:rsidRPr="00425C59">
        <w:rPr>
          <w:rFonts w:ascii="Arial" w:hAnsi="Arial"/>
        </w:rPr>
        <w:t xml:space="preserve">Unsaturated </w:t>
      </w:r>
    </w:p>
    <w:p w14:paraId="5761B0AB" w14:textId="0F6B171B" w:rsidR="00585A8D" w:rsidRPr="00B4726B"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cs="Arial"/>
          <w:szCs w:val="24"/>
        </w:rPr>
      </w:pPr>
      <w:r w:rsidRPr="00B4726B">
        <w:rPr>
          <w:rFonts w:ascii="Arial" w:hAnsi="Arial" w:cs="Arial"/>
          <w:szCs w:val="24"/>
        </w:rPr>
        <w:t xml:space="preserve">Hydrocarbons </w:t>
      </w:r>
      <w:r w:rsidR="00FB4D40">
        <w:rPr>
          <w:rFonts w:ascii="Arial" w:hAnsi="Arial" w:cs="Arial"/>
          <w:szCs w:val="24"/>
        </w:rPr>
        <w:tab/>
      </w:r>
      <w:proofErr w:type="spellStart"/>
      <w:r w:rsidRPr="00B4726B">
        <w:rPr>
          <w:rFonts w:ascii="Arial" w:hAnsi="Arial" w:cs="Arial"/>
          <w:szCs w:val="24"/>
        </w:rPr>
        <w:t>mol</w:t>
      </w:r>
      <w:proofErr w:type="spellEnd"/>
      <w:r w:rsidRPr="00B4726B">
        <w:rPr>
          <w:rFonts w:ascii="Arial" w:hAnsi="Arial" w:cs="Arial"/>
          <w:szCs w:val="24"/>
        </w:rPr>
        <w:t xml:space="preserve"> %</w:t>
      </w:r>
      <w:r w:rsidRPr="00B4726B">
        <w:rPr>
          <w:rFonts w:ascii="Arial" w:hAnsi="Arial" w:cs="Arial"/>
          <w:szCs w:val="24"/>
        </w:rPr>
        <w:tab/>
        <w:t>max</w:t>
      </w:r>
      <w:r w:rsidRPr="00B4726B">
        <w:rPr>
          <w:rFonts w:ascii="Arial" w:hAnsi="Arial" w:cs="Arial"/>
          <w:szCs w:val="24"/>
        </w:rPr>
        <w:tab/>
      </w:r>
      <w:r w:rsidRPr="00B4726B">
        <w:rPr>
          <w:rFonts w:ascii="Arial" w:hAnsi="Arial" w:cs="Arial"/>
          <w:szCs w:val="24"/>
        </w:rPr>
        <w:tab/>
        <w:t>1.0</w:t>
      </w:r>
      <w:r w:rsidRPr="00B4726B">
        <w:rPr>
          <w:rFonts w:ascii="Arial" w:hAnsi="Arial" w:cs="Arial"/>
          <w:szCs w:val="24"/>
        </w:rPr>
        <w:tab/>
      </w:r>
      <w:r w:rsidRPr="00B4726B">
        <w:rPr>
          <w:rFonts w:ascii="Arial" w:hAnsi="Arial" w:cs="Arial"/>
          <w:szCs w:val="24"/>
        </w:rPr>
        <w:tab/>
        <w:t>ASTM D 1945</w:t>
      </w:r>
    </w:p>
    <w:p w14:paraId="6559E57F" w14:textId="77777777" w:rsidR="00FB4D40"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cs="Arial"/>
          <w:szCs w:val="24"/>
          <w:lang w:val="nl-NL"/>
        </w:rPr>
      </w:pPr>
      <w:r w:rsidRPr="00425C59">
        <w:rPr>
          <w:rFonts w:ascii="Arial" w:hAnsi="Arial"/>
          <w:lang w:val="nl-NL"/>
        </w:rPr>
        <w:t>C</w:t>
      </w:r>
      <w:r w:rsidRPr="00425C59">
        <w:rPr>
          <w:rFonts w:ascii="Arial" w:hAnsi="Arial"/>
          <w:position w:val="-6"/>
          <w:lang w:val="nl-NL"/>
        </w:rPr>
        <w:t>1</w:t>
      </w:r>
      <w:r w:rsidRPr="00425C59">
        <w:rPr>
          <w:rFonts w:ascii="Arial" w:hAnsi="Arial"/>
          <w:lang w:val="nl-NL"/>
        </w:rPr>
        <w:t>-C</w:t>
      </w:r>
      <w:r w:rsidRPr="00425C59">
        <w:rPr>
          <w:rFonts w:ascii="Arial" w:hAnsi="Arial"/>
          <w:position w:val="-6"/>
          <w:lang w:val="nl-NL"/>
        </w:rPr>
        <w:t>3</w:t>
      </w:r>
      <w:r w:rsidRPr="00425C59">
        <w:rPr>
          <w:rFonts w:ascii="Arial" w:hAnsi="Arial"/>
          <w:lang w:val="nl-NL"/>
        </w:rPr>
        <w:t xml:space="preserve"> </w:t>
      </w:r>
    </w:p>
    <w:p w14:paraId="59C38741" w14:textId="177101AC" w:rsidR="00585A8D"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lang w:val="nl-NL"/>
        </w:rPr>
      </w:pPr>
      <w:r w:rsidRPr="00425C59">
        <w:rPr>
          <w:rFonts w:ascii="Arial" w:hAnsi="Arial"/>
          <w:lang w:val="nl-NL"/>
        </w:rPr>
        <w:t>Hydrocarbons</w:t>
      </w:r>
      <w:r w:rsidRPr="00425C59">
        <w:rPr>
          <w:rFonts w:ascii="Arial" w:hAnsi="Arial"/>
          <w:lang w:val="nl-NL"/>
        </w:rPr>
        <w:tab/>
        <w:t>mol %</w:t>
      </w:r>
      <w:r w:rsidRPr="00425C59">
        <w:rPr>
          <w:rFonts w:ascii="Arial" w:hAnsi="Arial"/>
          <w:lang w:val="nl-NL"/>
        </w:rPr>
        <w:tab/>
        <w:t>min</w:t>
      </w:r>
      <w:r w:rsidRPr="00425C59">
        <w:rPr>
          <w:rFonts w:ascii="Arial" w:hAnsi="Arial"/>
          <w:lang w:val="nl-NL"/>
        </w:rPr>
        <w:tab/>
      </w:r>
      <w:r w:rsidRPr="00425C59">
        <w:rPr>
          <w:rFonts w:ascii="Arial" w:hAnsi="Arial"/>
          <w:lang w:val="nl-NL"/>
        </w:rPr>
        <w:tab/>
        <w:t>97.5</w:t>
      </w:r>
      <w:r w:rsidRPr="00425C59">
        <w:rPr>
          <w:rFonts w:ascii="Arial" w:hAnsi="Arial"/>
          <w:lang w:val="nl-NL"/>
        </w:rPr>
        <w:tab/>
      </w:r>
      <w:r w:rsidRPr="00425C59">
        <w:rPr>
          <w:rFonts w:ascii="Arial" w:hAnsi="Arial"/>
          <w:lang w:val="nl-NL"/>
        </w:rPr>
        <w:tab/>
        <w:t>ASTM D 1945</w:t>
      </w:r>
    </w:p>
    <w:p w14:paraId="3D28C179"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240" w:lineRule="atLeast"/>
        <w:ind w:left="720" w:right="-720"/>
        <w:jc w:val="both"/>
        <w:rPr>
          <w:rFonts w:ascii="Arial" w:hAnsi="Arial"/>
        </w:rPr>
      </w:pPr>
      <w:r w:rsidRPr="00425C59">
        <w:rPr>
          <w:rFonts w:ascii="Arial" w:hAnsi="Arial"/>
        </w:rPr>
        <w:t>Water Dew Point at</w:t>
      </w:r>
    </w:p>
    <w:p w14:paraId="5F931845"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240" w:lineRule="atLeast"/>
        <w:ind w:left="720" w:right="-720"/>
        <w:jc w:val="both"/>
        <w:rPr>
          <w:rFonts w:ascii="Arial" w:hAnsi="Arial"/>
        </w:rPr>
      </w:pPr>
      <w:r w:rsidRPr="00425C59">
        <w:rPr>
          <w:rFonts w:ascii="Arial" w:hAnsi="Arial"/>
        </w:rPr>
        <w:t>Delivery Point Pressure</w:t>
      </w:r>
      <w:r w:rsidRPr="00425C59">
        <w:rPr>
          <w:rFonts w:ascii="Arial" w:hAnsi="Arial"/>
        </w:rPr>
        <w:sym w:font="Colonna MT" w:char="00B0"/>
      </w:r>
      <w:r w:rsidRPr="00425C59">
        <w:rPr>
          <w:rFonts w:ascii="Arial" w:hAnsi="Arial"/>
        </w:rPr>
        <w:t>C</w:t>
      </w:r>
      <w:r w:rsidRPr="00425C59">
        <w:rPr>
          <w:rFonts w:ascii="Arial" w:hAnsi="Arial"/>
        </w:rPr>
        <w:tab/>
        <w:t>max</w:t>
      </w:r>
      <w:r w:rsidRPr="00425C59">
        <w:rPr>
          <w:rFonts w:ascii="Arial" w:hAnsi="Arial"/>
        </w:rPr>
        <w:tab/>
        <w:t>-10.0</w:t>
      </w:r>
      <w:r w:rsidRPr="00425C59">
        <w:rPr>
          <w:rFonts w:ascii="Arial" w:hAnsi="Arial"/>
        </w:rPr>
        <w:tab/>
      </w:r>
      <w:r w:rsidRPr="00425C59">
        <w:rPr>
          <w:rFonts w:ascii="Arial" w:hAnsi="Arial"/>
        </w:rPr>
        <w:tab/>
        <w:t>Karl Fischer**</w:t>
      </w:r>
    </w:p>
    <w:p w14:paraId="2916FCB0" w14:textId="77777777" w:rsidR="00585A8D" w:rsidRPr="00425C59" w:rsidRDefault="00585A8D" w:rsidP="00585A8D">
      <w:pPr>
        <w:tabs>
          <w:tab w:val="left" w:pos="2880"/>
          <w:tab w:val="left" w:pos="4320"/>
          <w:tab w:val="left" w:pos="5760"/>
          <w:tab w:val="left" w:pos="5904"/>
          <w:tab w:val="left" w:pos="7380"/>
          <w:tab w:val="decimal" w:pos="7776"/>
          <w:tab w:val="left" w:pos="8820"/>
        </w:tabs>
        <w:spacing w:line="360" w:lineRule="atLeast"/>
        <w:ind w:left="720" w:right="-720"/>
        <w:jc w:val="both"/>
        <w:rPr>
          <w:rFonts w:ascii="Arial" w:hAnsi="Arial"/>
        </w:rPr>
      </w:pPr>
    </w:p>
    <w:p w14:paraId="71E8BBCF" w14:textId="77777777" w:rsidR="00585A8D" w:rsidRPr="00425C59" w:rsidRDefault="00585A8D" w:rsidP="00585A8D">
      <w:pPr>
        <w:tabs>
          <w:tab w:val="left" w:pos="4176"/>
          <w:tab w:val="left" w:pos="5904"/>
          <w:tab w:val="decimal" w:pos="7776"/>
          <w:tab w:val="left" w:pos="8928"/>
        </w:tabs>
        <w:spacing w:line="360" w:lineRule="atLeast"/>
        <w:ind w:left="720" w:right="-720"/>
        <w:jc w:val="both"/>
        <w:rPr>
          <w:rFonts w:ascii="Arial" w:hAnsi="Arial"/>
        </w:rPr>
      </w:pPr>
      <w:proofErr w:type="gramStart"/>
      <w:r w:rsidRPr="00425C59">
        <w:rPr>
          <w:rFonts w:ascii="Arial" w:hAnsi="Arial"/>
        </w:rPr>
        <w:t>*  Modified</w:t>
      </w:r>
      <w:proofErr w:type="gramEnd"/>
      <w:r w:rsidRPr="00425C59">
        <w:rPr>
          <w:rFonts w:ascii="Arial" w:hAnsi="Arial"/>
        </w:rPr>
        <w:t xml:space="preserve"> using photoelectric determination of darkening.</w:t>
      </w:r>
    </w:p>
    <w:p w14:paraId="0879E62B" w14:textId="77777777" w:rsidR="00585A8D" w:rsidRPr="00425C59" w:rsidRDefault="00585A8D" w:rsidP="00585A8D">
      <w:pPr>
        <w:tabs>
          <w:tab w:val="left" w:pos="4176"/>
          <w:tab w:val="left" w:pos="5904"/>
          <w:tab w:val="decimal" w:pos="7776"/>
          <w:tab w:val="left" w:pos="8928"/>
        </w:tabs>
        <w:spacing w:line="360" w:lineRule="atLeast"/>
        <w:ind w:left="720" w:right="-720"/>
        <w:jc w:val="both"/>
        <w:rPr>
          <w:rFonts w:ascii="Arial" w:hAnsi="Arial"/>
        </w:rPr>
      </w:pPr>
      <w:r w:rsidRPr="00425C59">
        <w:rPr>
          <w:rFonts w:ascii="Arial" w:hAnsi="Arial"/>
        </w:rPr>
        <w:t>** No formal industry standard.</w:t>
      </w:r>
    </w:p>
    <w:p w14:paraId="477FBDBD" w14:textId="77777777" w:rsidR="00585A8D" w:rsidRPr="00425C59" w:rsidRDefault="00585A8D" w:rsidP="00585A8D">
      <w:pPr>
        <w:tabs>
          <w:tab w:val="left" w:pos="1872"/>
          <w:tab w:val="left" w:pos="2880"/>
        </w:tabs>
        <w:spacing w:line="360" w:lineRule="atLeast"/>
        <w:ind w:left="720" w:right="720" w:hanging="720"/>
        <w:jc w:val="both"/>
        <w:rPr>
          <w:rFonts w:ascii="Arial" w:hAnsi="Arial"/>
        </w:rPr>
      </w:pPr>
    </w:p>
    <w:p w14:paraId="0A9EC565" w14:textId="77777777" w:rsidR="00585A8D" w:rsidRPr="00425C59" w:rsidRDefault="00585A8D" w:rsidP="00585A8D">
      <w:pPr>
        <w:tabs>
          <w:tab w:val="left" w:pos="1872"/>
          <w:tab w:val="left" w:pos="2880"/>
        </w:tabs>
        <w:spacing w:line="360" w:lineRule="atLeast"/>
        <w:ind w:left="720" w:right="720" w:hanging="720"/>
        <w:jc w:val="both"/>
        <w:rPr>
          <w:rFonts w:ascii="Arial" w:hAnsi="Arial"/>
          <w:u w:val="single"/>
        </w:rPr>
      </w:pPr>
      <w:r w:rsidRPr="00425C59">
        <w:rPr>
          <w:rFonts w:ascii="Arial" w:hAnsi="Arial"/>
        </w:rPr>
        <w:t>2.</w:t>
      </w:r>
      <w:r w:rsidRPr="00425C59">
        <w:rPr>
          <w:rFonts w:ascii="Arial" w:hAnsi="Arial"/>
        </w:rPr>
        <w:tab/>
      </w:r>
      <w:r w:rsidRPr="00425C59">
        <w:rPr>
          <w:rFonts w:ascii="Arial" w:hAnsi="Arial"/>
          <w:u w:val="single"/>
        </w:rPr>
        <w:t>Quality of Propane</w:t>
      </w:r>
    </w:p>
    <w:p w14:paraId="08075CFB" w14:textId="77777777" w:rsidR="00585A8D" w:rsidRPr="00425C59" w:rsidRDefault="00585A8D" w:rsidP="00585A8D">
      <w:pPr>
        <w:tabs>
          <w:tab w:val="left" w:pos="1872"/>
          <w:tab w:val="left" w:pos="2880"/>
        </w:tabs>
        <w:spacing w:line="360" w:lineRule="atLeast"/>
        <w:ind w:left="720" w:right="720" w:hanging="720"/>
        <w:jc w:val="both"/>
        <w:rPr>
          <w:rFonts w:ascii="Arial" w:hAnsi="Arial"/>
        </w:rPr>
      </w:pPr>
    </w:p>
    <w:p w14:paraId="1D86BFE2" w14:textId="77777777" w:rsidR="00585A8D" w:rsidRPr="00425C59" w:rsidRDefault="00585A8D" w:rsidP="00585A8D">
      <w:pPr>
        <w:tabs>
          <w:tab w:val="left" w:pos="1872"/>
          <w:tab w:val="left" w:pos="2880"/>
        </w:tabs>
        <w:spacing w:line="360" w:lineRule="atLeast"/>
        <w:ind w:left="720" w:right="-7" w:hanging="720"/>
        <w:jc w:val="both"/>
        <w:rPr>
          <w:rFonts w:ascii="Arial" w:hAnsi="Arial"/>
        </w:rPr>
      </w:pPr>
      <w:r w:rsidRPr="00425C59">
        <w:rPr>
          <w:rFonts w:ascii="Arial" w:hAnsi="Arial"/>
        </w:rPr>
        <w:tab/>
        <w:t xml:space="preserve">The present specification for Propane is as set out below.  In all cases the test methods shall be based on the most recently published standards.  However, </w:t>
      </w:r>
      <w:r w:rsidR="003E1627" w:rsidRPr="00425C59">
        <w:rPr>
          <w:rFonts w:ascii="Arial" w:hAnsi="Arial"/>
        </w:rPr>
        <w:t xml:space="preserve">INEOS </w:t>
      </w:r>
      <w:r w:rsidRPr="00425C59">
        <w:rPr>
          <w:rFonts w:ascii="Arial" w:hAnsi="Arial"/>
        </w:rPr>
        <w:t>retains the right, at its discretion, to vary this specification from time to time upon giving notice in writing to that effect, provided always that such product is of merchantable quality for Propane.</w:t>
      </w:r>
    </w:p>
    <w:p w14:paraId="557C0B81" w14:textId="77777777" w:rsidR="00585A8D" w:rsidRPr="00425C59" w:rsidRDefault="00585A8D" w:rsidP="00585A8D">
      <w:pPr>
        <w:tabs>
          <w:tab w:val="left" w:pos="1872"/>
          <w:tab w:val="left" w:pos="2880"/>
        </w:tabs>
        <w:spacing w:line="360" w:lineRule="atLeast"/>
        <w:ind w:left="1008" w:right="-700" w:hanging="1008"/>
        <w:jc w:val="both"/>
        <w:rPr>
          <w:rFonts w:ascii="Arial" w:hAnsi="Arial"/>
        </w:rPr>
      </w:pPr>
    </w:p>
    <w:p w14:paraId="12D23BDE" w14:textId="77777777" w:rsidR="00585A8D" w:rsidRPr="00425C59" w:rsidRDefault="00585A8D" w:rsidP="00585A8D">
      <w:pPr>
        <w:tabs>
          <w:tab w:val="left" w:pos="1872"/>
          <w:tab w:val="left" w:pos="2880"/>
        </w:tabs>
        <w:spacing w:line="360" w:lineRule="atLeast"/>
        <w:ind w:left="720" w:right="-7" w:hanging="720"/>
        <w:jc w:val="both"/>
        <w:rPr>
          <w:rFonts w:ascii="Arial" w:hAnsi="Arial"/>
        </w:rPr>
      </w:pPr>
      <w:r w:rsidRPr="00425C59">
        <w:rPr>
          <w:rFonts w:ascii="Arial" w:hAnsi="Arial"/>
        </w:rPr>
        <w:lastRenderedPageBreak/>
        <w:tab/>
        <w:t xml:space="preserve">The Propane shall not contain harmful quantities of toxic or nauseating substances.  It shall comply in general with ASTM D 1835 and BS 4250 and in particular </w:t>
      </w:r>
      <w:proofErr w:type="gramStart"/>
      <w:r w:rsidRPr="00425C59">
        <w:rPr>
          <w:rFonts w:ascii="Arial" w:hAnsi="Arial"/>
        </w:rPr>
        <w:t>to</w:t>
      </w:r>
      <w:proofErr w:type="gramEnd"/>
      <w:r w:rsidRPr="00425C59">
        <w:rPr>
          <w:rFonts w:ascii="Arial" w:hAnsi="Arial"/>
        </w:rPr>
        <w:t xml:space="preserve"> the following.  It will be delivered </w:t>
      </w:r>
      <w:proofErr w:type="spellStart"/>
      <w:r w:rsidRPr="00425C59">
        <w:rPr>
          <w:rFonts w:ascii="Arial" w:hAnsi="Arial"/>
        </w:rPr>
        <w:t>unstenched</w:t>
      </w:r>
      <w:proofErr w:type="spellEnd"/>
      <w:r w:rsidRPr="00425C59">
        <w:rPr>
          <w:rFonts w:ascii="Arial" w:hAnsi="Arial"/>
        </w:rPr>
        <w:t>.</w:t>
      </w:r>
    </w:p>
    <w:p w14:paraId="264F6B9F" w14:textId="77777777" w:rsidR="00585A8D" w:rsidRPr="00425C59" w:rsidRDefault="00585A8D" w:rsidP="00585A8D">
      <w:pPr>
        <w:tabs>
          <w:tab w:val="left" w:pos="1872"/>
          <w:tab w:val="left" w:pos="2880"/>
        </w:tabs>
        <w:spacing w:line="360" w:lineRule="atLeast"/>
        <w:ind w:left="720" w:right="-700" w:hanging="720"/>
        <w:jc w:val="both"/>
        <w:rPr>
          <w:rFonts w:ascii="Arial" w:hAnsi="Arial"/>
        </w:rPr>
      </w:pPr>
    </w:p>
    <w:p w14:paraId="4FE08089" w14:textId="77777777" w:rsidR="00585A8D" w:rsidRPr="00425C59" w:rsidRDefault="00585A8D" w:rsidP="00585A8D">
      <w:pPr>
        <w:tabs>
          <w:tab w:val="left" w:pos="1872"/>
          <w:tab w:val="left" w:pos="2880"/>
        </w:tabs>
        <w:spacing w:line="360" w:lineRule="atLeast"/>
        <w:ind w:left="1008" w:right="720" w:hanging="1008"/>
        <w:jc w:val="both"/>
        <w:rPr>
          <w:rFonts w:ascii="Arial" w:hAnsi="Arial"/>
        </w:rPr>
      </w:pPr>
    </w:p>
    <w:p w14:paraId="72AFF670" w14:textId="77777777" w:rsidR="00585A8D" w:rsidRPr="00425C59" w:rsidRDefault="00585A8D" w:rsidP="00585A8D">
      <w:pPr>
        <w:tabs>
          <w:tab w:val="left" w:pos="1872"/>
          <w:tab w:val="left" w:pos="2880"/>
        </w:tabs>
        <w:spacing w:line="360" w:lineRule="atLeast"/>
        <w:ind w:left="1008" w:right="720" w:hanging="1008"/>
        <w:jc w:val="both"/>
        <w:rPr>
          <w:rFonts w:ascii="Arial" w:hAnsi="Arial"/>
        </w:rPr>
      </w:pPr>
    </w:p>
    <w:p w14:paraId="638E0B64" w14:textId="77777777" w:rsidR="00585A8D" w:rsidRPr="00425C59" w:rsidRDefault="00585A8D" w:rsidP="00585A8D">
      <w:pPr>
        <w:tabs>
          <w:tab w:val="left" w:pos="1872"/>
          <w:tab w:val="left" w:pos="2880"/>
        </w:tabs>
        <w:spacing w:line="360" w:lineRule="atLeast"/>
        <w:ind w:left="1008" w:right="720" w:hanging="1008"/>
        <w:jc w:val="both"/>
        <w:rPr>
          <w:rFonts w:ascii="Arial" w:hAnsi="Arial"/>
        </w:rPr>
      </w:pPr>
    </w:p>
    <w:p w14:paraId="5B57D9F6" w14:textId="77777777" w:rsidR="00585A8D" w:rsidRPr="00425C59" w:rsidRDefault="00585A8D" w:rsidP="00585A8D">
      <w:pPr>
        <w:tabs>
          <w:tab w:val="left" w:pos="3240"/>
          <w:tab w:val="left" w:pos="4500"/>
          <w:tab w:val="left" w:pos="5580"/>
          <w:tab w:val="left" w:pos="7100"/>
        </w:tabs>
        <w:spacing w:line="360" w:lineRule="atLeast"/>
        <w:ind w:right="-540"/>
        <w:jc w:val="both"/>
        <w:rPr>
          <w:rFonts w:ascii="Arial" w:hAnsi="Arial"/>
        </w:rPr>
      </w:pPr>
      <w:r w:rsidRPr="00425C59">
        <w:rPr>
          <w:rFonts w:ascii="Arial" w:hAnsi="Arial"/>
          <w:u w:val="single"/>
        </w:rPr>
        <w:t>Component/Property</w:t>
      </w:r>
      <w:r w:rsidRPr="00425C59">
        <w:rPr>
          <w:rFonts w:ascii="Arial" w:hAnsi="Arial"/>
        </w:rPr>
        <w:tab/>
      </w:r>
      <w:r w:rsidRPr="00425C59">
        <w:rPr>
          <w:rFonts w:ascii="Arial" w:hAnsi="Arial"/>
          <w:u w:val="single"/>
        </w:rPr>
        <w:t>Units</w:t>
      </w:r>
      <w:r w:rsidRPr="00425C59">
        <w:rPr>
          <w:rFonts w:ascii="Arial" w:hAnsi="Arial"/>
        </w:rPr>
        <w:tab/>
      </w:r>
      <w:r w:rsidRPr="00425C59">
        <w:rPr>
          <w:rFonts w:ascii="Arial" w:hAnsi="Arial"/>
          <w:u w:val="single"/>
        </w:rPr>
        <w:t>Min/Max</w:t>
      </w:r>
      <w:r w:rsidRPr="00425C59">
        <w:rPr>
          <w:rFonts w:ascii="Arial" w:hAnsi="Arial"/>
        </w:rPr>
        <w:tab/>
      </w:r>
      <w:r w:rsidRPr="00425C59">
        <w:rPr>
          <w:rFonts w:ascii="Arial" w:hAnsi="Arial"/>
          <w:u w:val="single"/>
        </w:rPr>
        <w:t>Specification</w:t>
      </w:r>
      <w:r w:rsidRPr="00425C59">
        <w:rPr>
          <w:rFonts w:ascii="Arial" w:hAnsi="Arial"/>
        </w:rPr>
        <w:tab/>
      </w:r>
      <w:r w:rsidRPr="00425C59">
        <w:rPr>
          <w:rFonts w:ascii="Arial" w:hAnsi="Arial"/>
          <w:u w:val="single"/>
        </w:rPr>
        <w:t>Method</w:t>
      </w:r>
    </w:p>
    <w:p w14:paraId="54519C04"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p>
    <w:p w14:paraId="59DB23A3"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r w:rsidRPr="00425C59">
        <w:rPr>
          <w:rFonts w:ascii="Arial" w:hAnsi="Arial"/>
        </w:rPr>
        <w:t>Vapour Pressure @ 45</w:t>
      </w:r>
      <w:r w:rsidRPr="00425C59">
        <w:rPr>
          <w:rFonts w:ascii="Arial" w:hAnsi="Arial"/>
        </w:rPr>
        <w:sym w:font="Colonna MT" w:char="00B0"/>
      </w:r>
      <w:r w:rsidRPr="00425C59">
        <w:rPr>
          <w:rFonts w:ascii="Arial" w:hAnsi="Arial"/>
        </w:rPr>
        <w:t>C</w:t>
      </w:r>
      <w:r w:rsidRPr="00425C59">
        <w:rPr>
          <w:rFonts w:ascii="Arial" w:hAnsi="Arial"/>
        </w:rPr>
        <w:tab/>
        <w:t>bar</w:t>
      </w:r>
      <w:r w:rsidRPr="00425C59">
        <w:rPr>
          <w:rFonts w:ascii="Arial" w:hAnsi="Arial"/>
        </w:rPr>
        <w:tab/>
        <w:t>max</w:t>
      </w:r>
      <w:r w:rsidRPr="00425C59">
        <w:rPr>
          <w:rFonts w:ascii="Arial" w:hAnsi="Arial"/>
        </w:rPr>
        <w:tab/>
      </w:r>
      <w:r w:rsidRPr="00425C59">
        <w:rPr>
          <w:rFonts w:ascii="Arial" w:hAnsi="Arial"/>
        </w:rPr>
        <w:tab/>
        <w:t>17.6</w:t>
      </w:r>
      <w:r w:rsidRPr="00425C59">
        <w:rPr>
          <w:rFonts w:ascii="Arial" w:hAnsi="Arial"/>
        </w:rPr>
        <w:tab/>
      </w:r>
      <w:r w:rsidRPr="00425C59">
        <w:rPr>
          <w:rFonts w:ascii="Arial" w:hAnsi="Arial"/>
        </w:rPr>
        <w:tab/>
        <w:t>ASTM D 2598</w:t>
      </w:r>
    </w:p>
    <w:p w14:paraId="46F30A6B"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p>
    <w:p w14:paraId="74E37B6B"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lang w:val="nl-NL"/>
        </w:rPr>
      </w:pPr>
      <w:r w:rsidRPr="00425C59">
        <w:rPr>
          <w:rFonts w:ascii="Arial" w:hAnsi="Arial"/>
          <w:lang w:val="nl-NL"/>
        </w:rPr>
        <w:t>Methane</w:t>
      </w:r>
      <w:r w:rsidRPr="00425C59">
        <w:rPr>
          <w:rFonts w:ascii="Arial" w:hAnsi="Arial"/>
          <w:lang w:val="nl-NL"/>
        </w:rPr>
        <w:tab/>
        <w:t>mol %</w:t>
      </w:r>
      <w:r w:rsidRPr="00425C59">
        <w:rPr>
          <w:rFonts w:ascii="Arial" w:hAnsi="Arial"/>
          <w:lang w:val="nl-NL"/>
        </w:rPr>
        <w:tab/>
        <w:t>max</w:t>
      </w:r>
      <w:r w:rsidRPr="00425C59">
        <w:rPr>
          <w:rFonts w:ascii="Arial" w:hAnsi="Arial"/>
          <w:lang w:val="nl-NL"/>
        </w:rPr>
        <w:tab/>
      </w:r>
      <w:r w:rsidRPr="00425C59">
        <w:rPr>
          <w:rFonts w:ascii="Arial" w:hAnsi="Arial"/>
          <w:lang w:val="nl-NL"/>
        </w:rPr>
        <w:tab/>
        <w:t>0.1 }</w:t>
      </w:r>
    </w:p>
    <w:p w14:paraId="56029BD3"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lang w:val="nl-NL"/>
        </w:rPr>
      </w:pPr>
    </w:p>
    <w:p w14:paraId="3D20D37B"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rPr>
          <w:rFonts w:ascii="Arial" w:hAnsi="Arial"/>
          <w:lang w:val="nl-NL"/>
        </w:rPr>
      </w:pPr>
      <w:r w:rsidRPr="00425C59">
        <w:rPr>
          <w:rFonts w:ascii="Arial" w:hAnsi="Arial"/>
          <w:lang w:val="nl-NL"/>
        </w:rPr>
        <w:t>C</w:t>
      </w:r>
      <w:r w:rsidRPr="00425C59">
        <w:rPr>
          <w:rFonts w:ascii="Arial" w:hAnsi="Arial"/>
          <w:position w:val="-6"/>
          <w:lang w:val="nl-NL"/>
        </w:rPr>
        <w:t>2</w:t>
      </w:r>
      <w:r w:rsidRPr="00425C59">
        <w:rPr>
          <w:rFonts w:ascii="Arial" w:hAnsi="Arial"/>
          <w:lang w:val="nl-NL"/>
        </w:rPr>
        <w:t xml:space="preserve"> Hydrocarbons</w:t>
      </w:r>
      <w:r w:rsidRPr="00425C59">
        <w:rPr>
          <w:rFonts w:ascii="Arial" w:hAnsi="Arial"/>
          <w:lang w:val="nl-NL"/>
        </w:rPr>
        <w:tab/>
        <w:t>mol %</w:t>
      </w:r>
      <w:r w:rsidRPr="00425C59">
        <w:rPr>
          <w:rFonts w:ascii="Arial" w:hAnsi="Arial"/>
          <w:lang w:val="nl-NL"/>
        </w:rPr>
        <w:tab/>
        <w:t>max</w:t>
      </w:r>
      <w:r w:rsidRPr="00425C59">
        <w:rPr>
          <w:rFonts w:ascii="Arial" w:hAnsi="Arial"/>
          <w:lang w:val="nl-NL"/>
        </w:rPr>
        <w:tab/>
      </w:r>
      <w:r w:rsidRPr="00425C59">
        <w:rPr>
          <w:rFonts w:ascii="Arial" w:hAnsi="Arial"/>
          <w:lang w:val="nl-NL"/>
        </w:rPr>
        <w:tab/>
        <w:t>2.5 }</w:t>
      </w:r>
      <w:r w:rsidRPr="00425C59">
        <w:rPr>
          <w:rFonts w:ascii="Arial" w:hAnsi="Arial"/>
          <w:lang w:val="nl-NL"/>
        </w:rPr>
        <w:tab/>
      </w:r>
      <w:r w:rsidRPr="00425C59">
        <w:rPr>
          <w:rFonts w:ascii="Arial" w:hAnsi="Arial"/>
          <w:lang w:val="nl-NL"/>
        </w:rPr>
        <w:tab/>
        <w:t>ASTM D 2163</w:t>
      </w:r>
    </w:p>
    <w:p w14:paraId="2F5DE9C1"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rPr>
          <w:rFonts w:ascii="Arial" w:hAnsi="Arial"/>
          <w:lang w:val="nl-NL"/>
        </w:rPr>
      </w:pPr>
    </w:p>
    <w:p w14:paraId="40DD634F"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rPr>
          <w:rFonts w:ascii="Arial" w:hAnsi="Arial"/>
        </w:rPr>
      </w:pPr>
      <w:r w:rsidRPr="00425C59">
        <w:rPr>
          <w:rFonts w:ascii="Arial" w:hAnsi="Arial"/>
        </w:rPr>
        <w:t>Propane</w:t>
      </w:r>
      <w:r w:rsidRPr="00425C59">
        <w:rPr>
          <w:rFonts w:ascii="Arial" w:hAnsi="Arial"/>
        </w:rPr>
        <w:tab/>
      </w:r>
      <w:proofErr w:type="spellStart"/>
      <w:r w:rsidRPr="00425C59">
        <w:rPr>
          <w:rFonts w:ascii="Arial" w:hAnsi="Arial"/>
        </w:rPr>
        <w:t>mol</w:t>
      </w:r>
      <w:proofErr w:type="spellEnd"/>
      <w:r w:rsidRPr="00425C59">
        <w:rPr>
          <w:rFonts w:ascii="Arial" w:hAnsi="Arial"/>
        </w:rPr>
        <w:t xml:space="preserve"> %</w:t>
      </w:r>
      <w:r w:rsidRPr="00425C59">
        <w:rPr>
          <w:rFonts w:ascii="Arial" w:hAnsi="Arial"/>
        </w:rPr>
        <w:tab/>
        <w:t>min</w:t>
      </w:r>
      <w:r w:rsidRPr="00425C59">
        <w:rPr>
          <w:rFonts w:ascii="Arial" w:hAnsi="Arial"/>
        </w:rPr>
        <w:tab/>
      </w:r>
      <w:r w:rsidRPr="00425C59">
        <w:rPr>
          <w:rFonts w:ascii="Arial" w:hAnsi="Arial"/>
        </w:rPr>
        <w:tab/>
      </w:r>
      <w:proofErr w:type="gramStart"/>
      <w:r w:rsidRPr="00425C59">
        <w:rPr>
          <w:rFonts w:ascii="Arial" w:hAnsi="Arial"/>
        </w:rPr>
        <w:t>95.0 }</w:t>
      </w:r>
      <w:proofErr w:type="gramEnd"/>
      <w:r w:rsidRPr="00425C59">
        <w:rPr>
          <w:rFonts w:ascii="Arial" w:hAnsi="Arial"/>
        </w:rPr>
        <w:tab/>
      </w:r>
      <w:r w:rsidRPr="00425C59">
        <w:rPr>
          <w:rFonts w:ascii="Arial" w:hAnsi="Arial"/>
        </w:rPr>
        <w:tab/>
        <w:t>or similar</w:t>
      </w:r>
    </w:p>
    <w:p w14:paraId="0837B182"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rPr>
          <w:rFonts w:ascii="Arial" w:hAnsi="Arial"/>
        </w:rPr>
      </w:pPr>
    </w:p>
    <w:p w14:paraId="5BA1799A"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r w:rsidRPr="00425C59">
        <w:rPr>
          <w:rFonts w:ascii="Arial" w:hAnsi="Arial"/>
        </w:rPr>
        <w:t>C</w:t>
      </w:r>
      <w:r w:rsidRPr="00425C59">
        <w:rPr>
          <w:rFonts w:ascii="Arial" w:hAnsi="Arial"/>
          <w:position w:val="-6"/>
        </w:rPr>
        <w:t>4</w:t>
      </w:r>
      <w:r w:rsidRPr="00425C59">
        <w:rPr>
          <w:rFonts w:ascii="Arial" w:hAnsi="Arial"/>
        </w:rPr>
        <w:t xml:space="preserve"> and Heavier Hydrocarbons</w:t>
      </w:r>
      <w:r w:rsidRPr="00425C59">
        <w:rPr>
          <w:rFonts w:ascii="Arial" w:hAnsi="Arial"/>
        </w:rPr>
        <w:tab/>
      </w:r>
      <w:proofErr w:type="spellStart"/>
      <w:r w:rsidRPr="00425C59">
        <w:rPr>
          <w:rFonts w:ascii="Arial" w:hAnsi="Arial"/>
        </w:rPr>
        <w:t>mol</w:t>
      </w:r>
      <w:proofErr w:type="spellEnd"/>
      <w:r w:rsidRPr="00425C59">
        <w:rPr>
          <w:rFonts w:ascii="Arial" w:hAnsi="Arial"/>
        </w:rPr>
        <w:t xml:space="preserve"> %</w:t>
      </w:r>
      <w:r w:rsidRPr="00425C59">
        <w:rPr>
          <w:rFonts w:ascii="Arial" w:hAnsi="Arial"/>
        </w:rPr>
        <w:tab/>
        <w:t>max</w:t>
      </w:r>
      <w:r w:rsidRPr="00425C59">
        <w:rPr>
          <w:rFonts w:ascii="Arial" w:hAnsi="Arial"/>
        </w:rPr>
        <w:tab/>
      </w:r>
      <w:r w:rsidRPr="00425C59">
        <w:rPr>
          <w:rFonts w:ascii="Arial" w:hAnsi="Arial"/>
        </w:rPr>
        <w:tab/>
      </w:r>
      <w:proofErr w:type="gramStart"/>
      <w:r w:rsidRPr="00425C59">
        <w:rPr>
          <w:rFonts w:ascii="Arial" w:hAnsi="Arial"/>
        </w:rPr>
        <w:t>2.5 }</w:t>
      </w:r>
      <w:proofErr w:type="gramEnd"/>
    </w:p>
    <w:p w14:paraId="5CC2FDAF" w14:textId="77777777" w:rsidR="00585A8D" w:rsidRPr="00425C59" w:rsidRDefault="00585A8D" w:rsidP="00585A8D">
      <w:pPr>
        <w:tabs>
          <w:tab w:val="left" w:pos="3240"/>
          <w:tab w:val="left" w:pos="4500"/>
          <w:tab w:val="left" w:pos="5580"/>
          <w:tab w:val="left" w:pos="5904"/>
          <w:tab w:val="left" w:pos="7100"/>
          <w:tab w:val="decimal" w:pos="7776"/>
        </w:tabs>
        <w:spacing w:line="240" w:lineRule="atLeast"/>
        <w:ind w:right="-540"/>
        <w:jc w:val="both"/>
        <w:rPr>
          <w:rFonts w:ascii="Arial" w:hAnsi="Arial"/>
        </w:rPr>
      </w:pPr>
    </w:p>
    <w:p w14:paraId="3F8AFC44" w14:textId="77777777" w:rsidR="00585A8D" w:rsidRPr="00425C59" w:rsidRDefault="00585A8D" w:rsidP="00585A8D">
      <w:pPr>
        <w:tabs>
          <w:tab w:val="left" w:pos="3240"/>
          <w:tab w:val="left" w:pos="4500"/>
          <w:tab w:val="left" w:pos="5580"/>
          <w:tab w:val="left" w:pos="5904"/>
          <w:tab w:val="left" w:pos="7100"/>
          <w:tab w:val="decimal" w:pos="7776"/>
        </w:tabs>
        <w:spacing w:line="240" w:lineRule="atLeast"/>
        <w:ind w:right="-540"/>
        <w:jc w:val="both"/>
        <w:rPr>
          <w:rFonts w:ascii="Arial" w:hAnsi="Arial"/>
        </w:rPr>
      </w:pPr>
      <w:r w:rsidRPr="00425C59">
        <w:rPr>
          <w:rFonts w:ascii="Arial" w:hAnsi="Arial"/>
        </w:rPr>
        <w:t>Total Unsaturated</w:t>
      </w:r>
    </w:p>
    <w:p w14:paraId="51FC8070" w14:textId="77777777" w:rsidR="00585A8D" w:rsidRPr="00425C59" w:rsidRDefault="00585A8D" w:rsidP="00585A8D">
      <w:pPr>
        <w:tabs>
          <w:tab w:val="left" w:pos="3240"/>
          <w:tab w:val="left" w:pos="4500"/>
          <w:tab w:val="left" w:pos="5580"/>
          <w:tab w:val="left" w:pos="5904"/>
          <w:tab w:val="left" w:pos="7100"/>
          <w:tab w:val="decimal" w:pos="7776"/>
        </w:tabs>
        <w:spacing w:line="240" w:lineRule="atLeast"/>
        <w:ind w:right="-540"/>
        <w:jc w:val="both"/>
        <w:rPr>
          <w:rFonts w:ascii="Arial" w:hAnsi="Arial"/>
        </w:rPr>
      </w:pPr>
      <w:r w:rsidRPr="00425C59">
        <w:rPr>
          <w:rFonts w:ascii="Arial" w:hAnsi="Arial"/>
        </w:rPr>
        <w:t>Hydrocarbons</w:t>
      </w:r>
      <w:r w:rsidRPr="00425C59">
        <w:rPr>
          <w:rFonts w:ascii="Arial" w:hAnsi="Arial"/>
        </w:rPr>
        <w:tab/>
      </w:r>
      <w:proofErr w:type="spellStart"/>
      <w:r w:rsidRPr="00425C59">
        <w:rPr>
          <w:rFonts w:ascii="Arial" w:hAnsi="Arial"/>
        </w:rPr>
        <w:t>mol</w:t>
      </w:r>
      <w:proofErr w:type="spellEnd"/>
      <w:r w:rsidRPr="00425C59">
        <w:rPr>
          <w:rFonts w:ascii="Arial" w:hAnsi="Arial"/>
        </w:rPr>
        <w:t xml:space="preserve"> %</w:t>
      </w:r>
      <w:r w:rsidRPr="00425C59">
        <w:rPr>
          <w:rFonts w:ascii="Arial" w:hAnsi="Arial"/>
        </w:rPr>
        <w:tab/>
        <w:t>max</w:t>
      </w:r>
      <w:r w:rsidRPr="00425C59">
        <w:rPr>
          <w:rFonts w:ascii="Arial" w:hAnsi="Arial"/>
        </w:rPr>
        <w:tab/>
      </w:r>
      <w:r w:rsidRPr="00425C59">
        <w:rPr>
          <w:rFonts w:ascii="Arial" w:hAnsi="Arial"/>
        </w:rPr>
        <w:tab/>
        <w:t>1.0</w:t>
      </w:r>
    </w:p>
    <w:p w14:paraId="5ED82A51"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p>
    <w:p w14:paraId="25DC5944"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r w:rsidRPr="00425C59">
        <w:rPr>
          <w:rFonts w:ascii="Arial" w:hAnsi="Arial"/>
        </w:rPr>
        <w:t>Total Sulphur</w:t>
      </w:r>
      <w:r w:rsidRPr="00425C59">
        <w:rPr>
          <w:rFonts w:ascii="Arial" w:hAnsi="Arial"/>
        </w:rPr>
        <w:tab/>
        <w:t>ppm (</w:t>
      </w:r>
      <w:proofErr w:type="spellStart"/>
      <w:r w:rsidRPr="00425C59">
        <w:rPr>
          <w:rFonts w:ascii="Arial" w:hAnsi="Arial"/>
        </w:rPr>
        <w:t>wt</w:t>
      </w:r>
      <w:proofErr w:type="spellEnd"/>
      <w:r w:rsidRPr="00425C59">
        <w:rPr>
          <w:rFonts w:ascii="Arial" w:hAnsi="Arial"/>
        </w:rPr>
        <w:t>)</w:t>
      </w:r>
      <w:r w:rsidRPr="00425C59">
        <w:rPr>
          <w:rFonts w:ascii="Arial" w:hAnsi="Arial"/>
        </w:rPr>
        <w:tab/>
        <w:t>max</w:t>
      </w:r>
      <w:r w:rsidRPr="00425C59">
        <w:rPr>
          <w:rFonts w:ascii="Arial" w:hAnsi="Arial"/>
        </w:rPr>
        <w:tab/>
      </w:r>
      <w:r w:rsidRPr="00425C59">
        <w:rPr>
          <w:rFonts w:ascii="Arial" w:hAnsi="Arial"/>
        </w:rPr>
        <w:tab/>
        <w:t>20</w:t>
      </w:r>
      <w:r w:rsidRPr="00425C59">
        <w:rPr>
          <w:rFonts w:ascii="Arial" w:hAnsi="Arial"/>
        </w:rPr>
        <w:tab/>
      </w:r>
      <w:r w:rsidRPr="00425C59">
        <w:rPr>
          <w:rFonts w:ascii="Arial" w:hAnsi="Arial"/>
        </w:rPr>
        <w:tab/>
        <w:t>ASTM D 2784</w:t>
      </w:r>
    </w:p>
    <w:p w14:paraId="11595881" w14:textId="77777777" w:rsidR="00585A8D" w:rsidRPr="00425C59" w:rsidRDefault="00585A8D" w:rsidP="00585A8D">
      <w:pPr>
        <w:tabs>
          <w:tab w:val="left" w:pos="3240"/>
          <w:tab w:val="left" w:pos="4500"/>
          <w:tab w:val="left" w:pos="5580"/>
          <w:tab w:val="left" w:pos="5904"/>
          <w:tab w:val="left" w:pos="7056"/>
          <w:tab w:val="left" w:pos="7100"/>
        </w:tabs>
        <w:spacing w:line="240" w:lineRule="atLeast"/>
        <w:ind w:right="-540"/>
        <w:jc w:val="both"/>
        <w:rPr>
          <w:rFonts w:ascii="Arial" w:hAnsi="Arial"/>
        </w:rPr>
      </w:pPr>
    </w:p>
    <w:p w14:paraId="2BA4F553" w14:textId="77777777" w:rsidR="00585A8D" w:rsidRPr="00425C59" w:rsidRDefault="00585A8D" w:rsidP="00585A8D">
      <w:pPr>
        <w:tabs>
          <w:tab w:val="left" w:pos="3240"/>
          <w:tab w:val="left" w:pos="4500"/>
          <w:tab w:val="left" w:pos="5580"/>
          <w:tab w:val="left" w:pos="5904"/>
          <w:tab w:val="left" w:pos="7056"/>
          <w:tab w:val="left" w:pos="7100"/>
        </w:tabs>
        <w:spacing w:line="240" w:lineRule="atLeast"/>
        <w:ind w:right="-540"/>
        <w:jc w:val="both"/>
        <w:rPr>
          <w:rFonts w:ascii="Arial" w:hAnsi="Arial"/>
        </w:rPr>
      </w:pPr>
      <w:r w:rsidRPr="00425C59">
        <w:rPr>
          <w:rFonts w:ascii="Arial" w:hAnsi="Arial"/>
        </w:rPr>
        <w:t>Hydrogen Sulphide</w:t>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less than</w:t>
      </w:r>
      <w:r w:rsidRPr="00425C59">
        <w:rPr>
          <w:rFonts w:ascii="Arial" w:hAnsi="Arial"/>
        </w:rPr>
        <w:tab/>
        <w:t>BS 4250</w:t>
      </w:r>
    </w:p>
    <w:p w14:paraId="72644E49" w14:textId="77777777" w:rsidR="00585A8D" w:rsidRPr="00425C59" w:rsidRDefault="00585A8D" w:rsidP="00585A8D">
      <w:pPr>
        <w:tabs>
          <w:tab w:val="left" w:pos="3240"/>
          <w:tab w:val="left" w:pos="4500"/>
          <w:tab w:val="left" w:pos="5580"/>
          <w:tab w:val="left" w:pos="5904"/>
          <w:tab w:val="left" w:pos="7056"/>
          <w:tab w:val="left" w:pos="7100"/>
        </w:tabs>
        <w:spacing w:line="240" w:lineRule="atLeast"/>
        <w:ind w:right="-540"/>
        <w:jc w:val="both"/>
        <w:rPr>
          <w:rFonts w:ascii="Arial" w:hAnsi="Arial"/>
        </w:rPr>
      </w:pP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0.5 ppm</w:t>
      </w:r>
    </w:p>
    <w:p w14:paraId="0D1C3E42"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p>
    <w:p w14:paraId="0F8D27A5"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r w:rsidRPr="00425C59">
        <w:rPr>
          <w:rFonts w:ascii="Arial" w:hAnsi="Arial"/>
        </w:rPr>
        <w:t xml:space="preserve">Total </w:t>
      </w:r>
      <w:proofErr w:type="spellStart"/>
      <w:r w:rsidRPr="00425C59">
        <w:rPr>
          <w:rFonts w:ascii="Arial" w:hAnsi="Arial"/>
        </w:rPr>
        <w:t>Mercaptans</w:t>
      </w:r>
      <w:proofErr w:type="spellEnd"/>
      <w:r w:rsidRPr="00425C59">
        <w:rPr>
          <w:rFonts w:ascii="Arial" w:hAnsi="Arial"/>
        </w:rPr>
        <w:tab/>
      </w:r>
      <w:proofErr w:type="gramStart"/>
      <w:r w:rsidRPr="00425C59">
        <w:rPr>
          <w:rFonts w:ascii="Arial" w:hAnsi="Arial"/>
        </w:rPr>
        <w:t>ppm(</w:t>
      </w:r>
      <w:proofErr w:type="spellStart"/>
      <w:proofErr w:type="gramEnd"/>
      <w:r w:rsidRPr="00425C59">
        <w:rPr>
          <w:rFonts w:ascii="Arial" w:hAnsi="Arial"/>
        </w:rPr>
        <w:t>wt</w:t>
      </w:r>
      <w:proofErr w:type="spellEnd"/>
      <w:r w:rsidRPr="00425C59">
        <w:rPr>
          <w:rFonts w:ascii="Arial" w:hAnsi="Arial"/>
        </w:rPr>
        <w:t>)</w:t>
      </w:r>
    </w:p>
    <w:p w14:paraId="3536AB3A"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r w:rsidRPr="00425C59">
        <w:rPr>
          <w:rFonts w:ascii="Arial" w:hAnsi="Arial"/>
        </w:rPr>
        <w:tab/>
        <w:t>(</w:t>
      </w:r>
      <w:proofErr w:type="gramStart"/>
      <w:r w:rsidRPr="00425C59">
        <w:rPr>
          <w:rFonts w:ascii="Arial" w:hAnsi="Arial"/>
        </w:rPr>
        <w:t>as</w:t>
      </w:r>
      <w:proofErr w:type="gramEnd"/>
      <w:r w:rsidRPr="00425C59">
        <w:rPr>
          <w:rFonts w:ascii="Arial" w:hAnsi="Arial"/>
        </w:rPr>
        <w:t xml:space="preserve"> sulphur)</w:t>
      </w:r>
      <w:r w:rsidRPr="00425C59">
        <w:rPr>
          <w:rFonts w:ascii="Arial" w:hAnsi="Arial"/>
        </w:rPr>
        <w:tab/>
        <w:t>max</w:t>
      </w:r>
      <w:r w:rsidRPr="00425C59">
        <w:rPr>
          <w:rFonts w:ascii="Arial" w:hAnsi="Arial"/>
        </w:rPr>
        <w:tab/>
      </w:r>
      <w:r w:rsidRPr="00425C59">
        <w:rPr>
          <w:rFonts w:ascii="Arial" w:hAnsi="Arial"/>
        </w:rPr>
        <w:tab/>
        <w:t>5</w:t>
      </w:r>
    </w:p>
    <w:p w14:paraId="0D539216"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p>
    <w:p w14:paraId="5A180A71"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r w:rsidRPr="00425C59">
        <w:rPr>
          <w:rFonts w:ascii="Arial" w:hAnsi="Arial"/>
        </w:rPr>
        <w:t>Copper Strip Test</w:t>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No 1 strip</w:t>
      </w:r>
      <w:r w:rsidRPr="00425C59">
        <w:rPr>
          <w:rFonts w:ascii="Arial" w:hAnsi="Arial"/>
        </w:rPr>
        <w:tab/>
        <w:t>ASTM D 1838</w:t>
      </w:r>
    </w:p>
    <w:p w14:paraId="67557095"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p>
    <w:p w14:paraId="53CCF4AC"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r w:rsidRPr="00425C59">
        <w:rPr>
          <w:rFonts w:ascii="Arial" w:hAnsi="Arial"/>
        </w:rPr>
        <w:t>Residual Matter</w:t>
      </w:r>
    </w:p>
    <w:p w14:paraId="78D33D94"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r w:rsidRPr="00425C59">
        <w:rPr>
          <w:rFonts w:ascii="Arial" w:hAnsi="Arial"/>
        </w:rPr>
        <w:t>- "R" number</w:t>
      </w:r>
      <w:r w:rsidRPr="00425C59">
        <w:rPr>
          <w:rFonts w:ascii="Arial" w:hAnsi="Arial"/>
        </w:rPr>
        <w:tab/>
      </w:r>
      <w:r w:rsidRPr="00425C59">
        <w:rPr>
          <w:rFonts w:ascii="Arial" w:hAnsi="Arial"/>
        </w:rPr>
        <w:tab/>
        <w:t>max</w:t>
      </w:r>
      <w:r w:rsidRPr="00425C59">
        <w:rPr>
          <w:rFonts w:ascii="Arial" w:hAnsi="Arial"/>
        </w:rPr>
        <w:tab/>
      </w:r>
      <w:r w:rsidRPr="00425C59">
        <w:rPr>
          <w:rFonts w:ascii="Arial" w:hAnsi="Arial"/>
        </w:rPr>
        <w:tab/>
        <w:t>10</w:t>
      </w:r>
      <w:r w:rsidRPr="00425C59">
        <w:rPr>
          <w:rFonts w:ascii="Arial" w:hAnsi="Arial"/>
        </w:rPr>
        <w:tab/>
      </w:r>
      <w:r w:rsidRPr="00425C59">
        <w:rPr>
          <w:rFonts w:ascii="Arial" w:hAnsi="Arial"/>
        </w:rPr>
        <w:tab/>
        <w:t>ASTM D 2158</w:t>
      </w:r>
    </w:p>
    <w:p w14:paraId="5AEE4176"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lang w:val="pt-BR"/>
        </w:rPr>
      </w:pPr>
      <w:r w:rsidRPr="00425C59">
        <w:rPr>
          <w:rFonts w:ascii="Arial" w:hAnsi="Arial"/>
          <w:lang w:val="pt-BR"/>
        </w:rPr>
        <w:t>- "O" number</w:t>
      </w:r>
      <w:r w:rsidRPr="00425C59">
        <w:rPr>
          <w:rFonts w:ascii="Arial" w:hAnsi="Arial"/>
          <w:lang w:val="pt-BR"/>
        </w:rPr>
        <w:tab/>
      </w:r>
      <w:r w:rsidRPr="00425C59">
        <w:rPr>
          <w:rFonts w:ascii="Arial" w:hAnsi="Arial"/>
          <w:lang w:val="pt-BR"/>
        </w:rPr>
        <w:tab/>
        <w:t>max</w:t>
      </w:r>
      <w:r w:rsidRPr="00425C59">
        <w:rPr>
          <w:rFonts w:ascii="Arial" w:hAnsi="Arial"/>
          <w:lang w:val="pt-BR"/>
        </w:rPr>
        <w:tab/>
      </w:r>
      <w:r w:rsidRPr="00425C59">
        <w:rPr>
          <w:rFonts w:ascii="Arial" w:hAnsi="Arial"/>
          <w:lang w:val="pt-BR"/>
        </w:rPr>
        <w:tab/>
        <w:t>33</w:t>
      </w:r>
      <w:r w:rsidRPr="00425C59">
        <w:rPr>
          <w:rFonts w:ascii="Arial" w:hAnsi="Arial"/>
          <w:lang w:val="pt-BR"/>
        </w:rPr>
        <w:tab/>
      </w:r>
      <w:r w:rsidRPr="00425C59">
        <w:rPr>
          <w:rFonts w:ascii="Arial" w:hAnsi="Arial"/>
          <w:lang w:val="pt-BR"/>
        </w:rPr>
        <w:tab/>
        <w:t>ASTM D 2158</w:t>
      </w:r>
    </w:p>
    <w:p w14:paraId="01523EE3"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lang w:val="pt-BR"/>
        </w:rPr>
      </w:pPr>
    </w:p>
    <w:p w14:paraId="4B4336F9" w14:textId="77777777" w:rsidR="00585A8D" w:rsidRPr="00425C59" w:rsidRDefault="00585A8D" w:rsidP="00585A8D">
      <w:pPr>
        <w:tabs>
          <w:tab w:val="left" w:pos="3240"/>
          <w:tab w:val="left" w:pos="4500"/>
          <w:tab w:val="left" w:pos="5580"/>
          <w:tab w:val="left" w:pos="5904"/>
          <w:tab w:val="left" w:pos="7100"/>
          <w:tab w:val="decimal" w:pos="7776"/>
        </w:tabs>
        <w:spacing w:line="360" w:lineRule="atLeast"/>
        <w:ind w:right="-540"/>
        <w:jc w:val="both"/>
        <w:rPr>
          <w:rFonts w:ascii="Arial" w:hAnsi="Arial"/>
        </w:rPr>
      </w:pPr>
      <w:r w:rsidRPr="00425C59">
        <w:rPr>
          <w:rFonts w:ascii="Arial" w:hAnsi="Arial"/>
        </w:rPr>
        <w:t>Valve Freeze Test</w:t>
      </w:r>
      <w:r w:rsidRPr="00425C59">
        <w:rPr>
          <w:rFonts w:ascii="Arial" w:hAnsi="Arial"/>
        </w:rPr>
        <w:tab/>
      </w:r>
      <w:r w:rsidRPr="00425C59">
        <w:rPr>
          <w:rFonts w:ascii="Arial" w:hAnsi="Arial"/>
        </w:rPr>
        <w:tab/>
      </w:r>
      <w:r w:rsidRPr="00425C59">
        <w:rPr>
          <w:rFonts w:ascii="Arial" w:hAnsi="Arial"/>
        </w:rPr>
        <w:tab/>
      </w:r>
      <w:r w:rsidRPr="00425C59">
        <w:rPr>
          <w:rFonts w:ascii="Arial" w:hAnsi="Arial"/>
        </w:rPr>
        <w:tab/>
        <w:t>pass</w:t>
      </w:r>
      <w:r w:rsidRPr="00425C59">
        <w:rPr>
          <w:rFonts w:ascii="Arial" w:hAnsi="Arial"/>
        </w:rPr>
        <w:tab/>
      </w:r>
      <w:r w:rsidRPr="00425C59">
        <w:rPr>
          <w:rFonts w:ascii="Arial" w:hAnsi="Arial"/>
        </w:rPr>
        <w:tab/>
        <w:t>ASTM D 2713</w:t>
      </w:r>
    </w:p>
    <w:p w14:paraId="6CA0C440" w14:textId="77777777" w:rsidR="00585A8D" w:rsidRPr="00425C59" w:rsidRDefault="00585A8D" w:rsidP="00585A8D">
      <w:pPr>
        <w:tabs>
          <w:tab w:val="left" w:pos="1872"/>
          <w:tab w:val="left" w:pos="2880"/>
        </w:tabs>
        <w:spacing w:line="360" w:lineRule="atLeast"/>
        <w:ind w:left="720" w:right="720" w:hanging="720"/>
        <w:jc w:val="both"/>
        <w:rPr>
          <w:rFonts w:ascii="Arial" w:hAnsi="Arial"/>
        </w:rPr>
      </w:pPr>
    </w:p>
    <w:p w14:paraId="6E95AFBA" w14:textId="77777777" w:rsidR="00585A8D" w:rsidRPr="00425C59" w:rsidRDefault="00585A8D" w:rsidP="00585A8D">
      <w:pPr>
        <w:tabs>
          <w:tab w:val="left" w:pos="1872"/>
          <w:tab w:val="left" w:pos="2880"/>
        </w:tabs>
        <w:spacing w:line="360" w:lineRule="atLeast"/>
        <w:ind w:left="720" w:right="720" w:hanging="720"/>
        <w:jc w:val="both"/>
        <w:rPr>
          <w:rFonts w:ascii="Arial" w:hAnsi="Arial"/>
        </w:rPr>
      </w:pPr>
      <w:r w:rsidRPr="00425C59">
        <w:rPr>
          <w:rFonts w:ascii="Arial" w:hAnsi="Arial"/>
        </w:rPr>
        <w:t>3.</w:t>
      </w:r>
      <w:r w:rsidRPr="00425C59">
        <w:rPr>
          <w:rFonts w:ascii="Arial" w:hAnsi="Arial"/>
        </w:rPr>
        <w:tab/>
      </w:r>
      <w:r w:rsidRPr="00425C59">
        <w:rPr>
          <w:rFonts w:ascii="Arial" w:hAnsi="Arial"/>
          <w:u w:val="single"/>
        </w:rPr>
        <w:t>Quality of Butane</w:t>
      </w:r>
    </w:p>
    <w:p w14:paraId="7F8362BC" w14:textId="77777777" w:rsidR="00585A8D" w:rsidRPr="00425C59" w:rsidRDefault="00585A8D" w:rsidP="00585A8D">
      <w:pPr>
        <w:tabs>
          <w:tab w:val="left" w:pos="1872"/>
          <w:tab w:val="left" w:pos="2880"/>
        </w:tabs>
        <w:spacing w:line="360" w:lineRule="atLeast"/>
        <w:ind w:left="1008" w:right="720" w:hanging="1008"/>
        <w:jc w:val="both"/>
        <w:rPr>
          <w:rFonts w:ascii="Arial" w:hAnsi="Arial"/>
        </w:rPr>
      </w:pPr>
    </w:p>
    <w:p w14:paraId="6E6FC35A" w14:textId="77777777" w:rsidR="00585A8D" w:rsidRPr="00425C59" w:rsidRDefault="00585A8D" w:rsidP="00585A8D">
      <w:pPr>
        <w:tabs>
          <w:tab w:val="left" w:pos="1872"/>
          <w:tab w:val="left" w:pos="2880"/>
        </w:tabs>
        <w:spacing w:line="360" w:lineRule="atLeast"/>
        <w:ind w:left="720" w:right="-7" w:hanging="720"/>
        <w:jc w:val="both"/>
        <w:rPr>
          <w:rFonts w:ascii="Arial" w:hAnsi="Arial"/>
        </w:rPr>
      </w:pPr>
      <w:r w:rsidRPr="00425C59">
        <w:rPr>
          <w:rFonts w:ascii="Arial" w:hAnsi="Arial"/>
        </w:rPr>
        <w:lastRenderedPageBreak/>
        <w:tab/>
        <w:t xml:space="preserve">The present specification for Butane is as set out below.  In all cases the test methods shall be based on the most recently published standards.  However, </w:t>
      </w:r>
      <w:r w:rsidR="003E1627" w:rsidRPr="00425C59">
        <w:rPr>
          <w:rFonts w:ascii="Arial" w:hAnsi="Arial"/>
        </w:rPr>
        <w:t xml:space="preserve">INEOS </w:t>
      </w:r>
      <w:r w:rsidRPr="00425C59">
        <w:rPr>
          <w:rFonts w:ascii="Arial" w:hAnsi="Arial"/>
        </w:rPr>
        <w:t>retains the right, at its discretion, to vary this specification from time to time upon giving notice in writing to that effect, provided always that such product is of merchantable quality for Butane.</w:t>
      </w:r>
    </w:p>
    <w:p w14:paraId="50A633AE" w14:textId="77777777" w:rsidR="00585A8D" w:rsidRPr="00425C59" w:rsidRDefault="00585A8D" w:rsidP="00585A8D">
      <w:pPr>
        <w:tabs>
          <w:tab w:val="left" w:pos="1872"/>
          <w:tab w:val="left" w:pos="2880"/>
        </w:tabs>
        <w:spacing w:line="360" w:lineRule="atLeast"/>
        <w:ind w:left="1008" w:right="-700" w:hanging="1008"/>
        <w:jc w:val="both"/>
        <w:rPr>
          <w:rFonts w:ascii="Arial" w:hAnsi="Arial"/>
        </w:rPr>
      </w:pPr>
    </w:p>
    <w:p w14:paraId="131967EA" w14:textId="77777777" w:rsidR="00585A8D" w:rsidRPr="00425C59" w:rsidRDefault="00585A8D" w:rsidP="00585A8D">
      <w:pPr>
        <w:tabs>
          <w:tab w:val="left" w:pos="1872"/>
          <w:tab w:val="left" w:pos="2880"/>
        </w:tabs>
        <w:spacing w:line="360" w:lineRule="atLeast"/>
        <w:ind w:left="720" w:right="-7" w:hanging="720"/>
        <w:jc w:val="both"/>
        <w:rPr>
          <w:rFonts w:ascii="Arial" w:hAnsi="Arial"/>
        </w:rPr>
      </w:pPr>
      <w:r w:rsidRPr="00425C59">
        <w:rPr>
          <w:rFonts w:ascii="Arial" w:hAnsi="Arial"/>
        </w:rPr>
        <w:tab/>
        <w:t xml:space="preserve">The Butane shall not contain harmful quantities of toxic or nauseating substances.  It shall comply in general with ASTM D 1835 and BS 4250 and in particular </w:t>
      </w:r>
      <w:proofErr w:type="gramStart"/>
      <w:r w:rsidRPr="00425C59">
        <w:rPr>
          <w:rFonts w:ascii="Arial" w:hAnsi="Arial"/>
        </w:rPr>
        <w:t>to</w:t>
      </w:r>
      <w:proofErr w:type="gramEnd"/>
      <w:r w:rsidRPr="00425C59">
        <w:rPr>
          <w:rFonts w:ascii="Arial" w:hAnsi="Arial"/>
        </w:rPr>
        <w:t xml:space="preserve"> the following.  It will be delivered </w:t>
      </w:r>
      <w:proofErr w:type="spellStart"/>
      <w:r w:rsidRPr="00425C59">
        <w:rPr>
          <w:rFonts w:ascii="Arial" w:hAnsi="Arial"/>
        </w:rPr>
        <w:t>unstenched</w:t>
      </w:r>
      <w:proofErr w:type="spellEnd"/>
      <w:r w:rsidRPr="00425C59">
        <w:rPr>
          <w:rFonts w:ascii="Arial" w:hAnsi="Arial"/>
        </w:rPr>
        <w:t>.</w:t>
      </w:r>
    </w:p>
    <w:p w14:paraId="50B43D58" w14:textId="77777777" w:rsidR="00585A8D" w:rsidRPr="00425C59" w:rsidRDefault="00585A8D" w:rsidP="00585A8D">
      <w:pPr>
        <w:tabs>
          <w:tab w:val="left" w:pos="1872"/>
          <w:tab w:val="left" w:pos="2880"/>
        </w:tabs>
        <w:spacing w:line="360" w:lineRule="atLeast"/>
        <w:ind w:left="1008" w:right="720" w:hanging="1008"/>
        <w:jc w:val="both"/>
        <w:rPr>
          <w:rFonts w:ascii="Arial" w:hAnsi="Arial"/>
        </w:rPr>
      </w:pPr>
    </w:p>
    <w:p w14:paraId="2DA241CB" w14:textId="77777777" w:rsidR="00585A8D" w:rsidRPr="00425C59" w:rsidRDefault="00585A8D" w:rsidP="00585A8D">
      <w:pPr>
        <w:tabs>
          <w:tab w:val="left" w:pos="3240"/>
          <w:tab w:val="left" w:pos="4500"/>
          <w:tab w:val="left" w:pos="5580"/>
          <w:tab w:val="left" w:pos="5940"/>
          <w:tab w:val="left" w:pos="7020"/>
        </w:tabs>
        <w:spacing w:line="360" w:lineRule="atLeast"/>
        <w:ind w:right="-540"/>
        <w:rPr>
          <w:rFonts w:ascii="Arial" w:hAnsi="Arial"/>
        </w:rPr>
      </w:pPr>
      <w:r w:rsidRPr="00425C59">
        <w:rPr>
          <w:rFonts w:ascii="Arial" w:hAnsi="Arial"/>
          <w:u w:val="single"/>
        </w:rPr>
        <w:t>Component/Property</w:t>
      </w:r>
      <w:r w:rsidRPr="00425C59">
        <w:rPr>
          <w:rFonts w:ascii="Arial" w:hAnsi="Arial"/>
        </w:rPr>
        <w:tab/>
      </w:r>
      <w:r w:rsidRPr="00425C59">
        <w:rPr>
          <w:rFonts w:ascii="Arial" w:hAnsi="Arial"/>
          <w:u w:val="single"/>
        </w:rPr>
        <w:t>Units</w:t>
      </w:r>
      <w:r w:rsidRPr="00425C59">
        <w:rPr>
          <w:rFonts w:ascii="Arial" w:hAnsi="Arial"/>
        </w:rPr>
        <w:tab/>
      </w:r>
      <w:r w:rsidRPr="00425C59">
        <w:rPr>
          <w:rFonts w:ascii="Arial" w:hAnsi="Arial"/>
          <w:u w:val="single"/>
        </w:rPr>
        <w:t>Min/Max</w:t>
      </w:r>
      <w:r w:rsidRPr="00425C59">
        <w:rPr>
          <w:rFonts w:ascii="Arial" w:hAnsi="Arial"/>
        </w:rPr>
        <w:tab/>
      </w:r>
      <w:r w:rsidRPr="00425C59">
        <w:rPr>
          <w:rFonts w:ascii="Arial" w:hAnsi="Arial"/>
          <w:u w:val="single"/>
        </w:rPr>
        <w:t>Specification</w:t>
      </w:r>
      <w:r w:rsidRPr="00425C59">
        <w:rPr>
          <w:rFonts w:ascii="Arial" w:hAnsi="Arial"/>
        </w:rPr>
        <w:tab/>
      </w:r>
      <w:r w:rsidRPr="00425C59">
        <w:rPr>
          <w:rFonts w:ascii="Arial" w:hAnsi="Arial"/>
          <w:u w:val="single"/>
        </w:rPr>
        <w:t>Method</w:t>
      </w:r>
    </w:p>
    <w:p w14:paraId="44C2E702"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p>
    <w:p w14:paraId="0424FE8A"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r w:rsidRPr="00425C59">
        <w:rPr>
          <w:rFonts w:ascii="Arial" w:hAnsi="Arial"/>
        </w:rPr>
        <w:t>Vapour Pressure @ 45˚C</w:t>
      </w:r>
      <w:r w:rsidRPr="00425C59">
        <w:rPr>
          <w:rFonts w:ascii="Arial" w:hAnsi="Arial"/>
        </w:rPr>
        <w:tab/>
        <w:t>bar</w:t>
      </w:r>
      <w:r w:rsidRPr="00425C59">
        <w:rPr>
          <w:rFonts w:ascii="Arial" w:hAnsi="Arial"/>
        </w:rPr>
        <w:tab/>
        <w:t>max</w:t>
      </w:r>
      <w:r w:rsidRPr="00425C59">
        <w:rPr>
          <w:rFonts w:ascii="Arial" w:hAnsi="Arial"/>
        </w:rPr>
        <w:tab/>
        <w:t>5.86</w:t>
      </w:r>
      <w:r w:rsidRPr="00425C59">
        <w:rPr>
          <w:rFonts w:ascii="Arial" w:hAnsi="Arial"/>
        </w:rPr>
        <w:tab/>
        <w:t>ASTM D 2598</w:t>
      </w:r>
    </w:p>
    <w:p w14:paraId="1A459A33"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p>
    <w:p w14:paraId="7B39547D"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lang w:val="nl-NL"/>
        </w:rPr>
      </w:pPr>
      <w:r w:rsidRPr="00425C59">
        <w:rPr>
          <w:rFonts w:ascii="Arial" w:hAnsi="Arial"/>
          <w:lang w:val="nl-NL"/>
        </w:rPr>
        <w:t>Methane</w:t>
      </w:r>
      <w:r w:rsidRPr="00425C59">
        <w:rPr>
          <w:rFonts w:ascii="Arial" w:hAnsi="Arial"/>
          <w:lang w:val="nl-NL"/>
        </w:rPr>
        <w:tab/>
        <w:t>mol %</w:t>
      </w:r>
      <w:r w:rsidRPr="00425C59">
        <w:rPr>
          <w:rFonts w:ascii="Arial" w:hAnsi="Arial"/>
          <w:lang w:val="nl-NL"/>
        </w:rPr>
        <w:tab/>
        <w:t>max</w:t>
      </w:r>
      <w:r w:rsidRPr="00425C59">
        <w:rPr>
          <w:rFonts w:ascii="Arial" w:hAnsi="Arial"/>
          <w:lang w:val="nl-NL"/>
        </w:rPr>
        <w:tab/>
        <w:t>0.1 }</w:t>
      </w:r>
    </w:p>
    <w:p w14:paraId="616B47EE"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lang w:val="nl-NL"/>
        </w:rPr>
      </w:pPr>
    </w:p>
    <w:p w14:paraId="6BB34D80"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lang w:val="nl-NL"/>
        </w:rPr>
      </w:pPr>
      <w:r w:rsidRPr="00425C59">
        <w:rPr>
          <w:rFonts w:ascii="Arial" w:hAnsi="Arial"/>
          <w:lang w:val="nl-NL"/>
        </w:rPr>
        <w:t>C</w:t>
      </w:r>
      <w:r w:rsidRPr="00425C59">
        <w:rPr>
          <w:rFonts w:ascii="Arial" w:hAnsi="Arial"/>
          <w:position w:val="-6"/>
          <w:lang w:val="nl-NL"/>
        </w:rPr>
        <w:t>2</w:t>
      </w:r>
      <w:r w:rsidRPr="00425C59">
        <w:rPr>
          <w:rFonts w:ascii="Arial" w:hAnsi="Arial"/>
          <w:lang w:val="nl-NL"/>
        </w:rPr>
        <w:t>/C</w:t>
      </w:r>
      <w:r w:rsidRPr="00425C59">
        <w:rPr>
          <w:rFonts w:ascii="Arial" w:hAnsi="Arial"/>
          <w:position w:val="-4"/>
          <w:lang w:val="nl-NL"/>
        </w:rPr>
        <w:t xml:space="preserve">3 </w:t>
      </w:r>
      <w:r w:rsidRPr="00425C59">
        <w:rPr>
          <w:rFonts w:ascii="Arial" w:hAnsi="Arial"/>
          <w:lang w:val="nl-NL"/>
        </w:rPr>
        <w:t>Hydrocarbons</w:t>
      </w:r>
      <w:r w:rsidRPr="00425C59">
        <w:rPr>
          <w:rFonts w:ascii="Arial" w:hAnsi="Arial"/>
          <w:lang w:val="nl-NL"/>
        </w:rPr>
        <w:tab/>
        <w:t>mol %</w:t>
      </w:r>
      <w:r w:rsidRPr="00425C59">
        <w:rPr>
          <w:rFonts w:ascii="Arial" w:hAnsi="Arial"/>
          <w:lang w:val="nl-NL"/>
        </w:rPr>
        <w:tab/>
        <w:t>max</w:t>
      </w:r>
      <w:r w:rsidRPr="00425C59">
        <w:rPr>
          <w:rFonts w:ascii="Arial" w:hAnsi="Arial"/>
          <w:lang w:val="nl-NL"/>
        </w:rPr>
        <w:tab/>
        <w:t>2.5 }</w:t>
      </w:r>
      <w:r w:rsidRPr="00425C59">
        <w:rPr>
          <w:rFonts w:ascii="Arial" w:hAnsi="Arial"/>
          <w:lang w:val="nl-NL"/>
        </w:rPr>
        <w:tab/>
        <w:t>ASTM D 2163</w:t>
      </w:r>
    </w:p>
    <w:p w14:paraId="58B111BF"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lang w:val="nl-NL"/>
        </w:rPr>
      </w:pPr>
    </w:p>
    <w:p w14:paraId="1C02BC1B"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r w:rsidRPr="00425C59">
        <w:rPr>
          <w:rFonts w:ascii="Arial" w:hAnsi="Arial"/>
        </w:rPr>
        <w:t>Butane</w:t>
      </w:r>
      <w:r w:rsidRPr="00425C59">
        <w:rPr>
          <w:rFonts w:ascii="Arial" w:hAnsi="Arial"/>
        </w:rPr>
        <w:tab/>
      </w:r>
      <w:proofErr w:type="spellStart"/>
      <w:r w:rsidRPr="00425C59">
        <w:rPr>
          <w:rFonts w:ascii="Arial" w:hAnsi="Arial"/>
        </w:rPr>
        <w:t>mol</w:t>
      </w:r>
      <w:proofErr w:type="spellEnd"/>
      <w:r w:rsidRPr="00425C59">
        <w:rPr>
          <w:rFonts w:ascii="Arial" w:hAnsi="Arial"/>
        </w:rPr>
        <w:t xml:space="preserve"> %</w:t>
      </w:r>
      <w:r w:rsidRPr="00425C59">
        <w:rPr>
          <w:rFonts w:ascii="Arial" w:hAnsi="Arial"/>
        </w:rPr>
        <w:tab/>
        <w:t>min</w:t>
      </w:r>
      <w:r w:rsidRPr="00425C59">
        <w:rPr>
          <w:rFonts w:ascii="Arial" w:hAnsi="Arial"/>
        </w:rPr>
        <w:tab/>
      </w:r>
      <w:proofErr w:type="gramStart"/>
      <w:r w:rsidRPr="00425C59">
        <w:rPr>
          <w:rFonts w:ascii="Arial" w:hAnsi="Arial"/>
        </w:rPr>
        <w:t>95.0 }</w:t>
      </w:r>
      <w:proofErr w:type="gramEnd"/>
      <w:r w:rsidRPr="00425C59">
        <w:rPr>
          <w:rFonts w:ascii="Arial" w:hAnsi="Arial"/>
        </w:rPr>
        <w:tab/>
        <w:t>or similar</w:t>
      </w:r>
    </w:p>
    <w:p w14:paraId="2FF72AFB"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p>
    <w:p w14:paraId="3838AA7D"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r w:rsidRPr="00425C59">
        <w:rPr>
          <w:rFonts w:ascii="Arial" w:hAnsi="Arial"/>
        </w:rPr>
        <w:t>C</w:t>
      </w:r>
      <w:r w:rsidRPr="00425C59">
        <w:rPr>
          <w:rFonts w:ascii="Arial" w:hAnsi="Arial"/>
          <w:position w:val="-6"/>
        </w:rPr>
        <w:t>5</w:t>
      </w:r>
      <w:r w:rsidRPr="00425C59">
        <w:rPr>
          <w:rFonts w:ascii="Arial" w:hAnsi="Arial"/>
        </w:rPr>
        <w:t xml:space="preserve"> and Heavier Hydrocarbons</w:t>
      </w:r>
      <w:r w:rsidRPr="00425C59">
        <w:rPr>
          <w:rFonts w:ascii="Arial" w:hAnsi="Arial"/>
        </w:rPr>
        <w:tab/>
      </w:r>
      <w:proofErr w:type="spellStart"/>
      <w:r w:rsidRPr="00425C59">
        <w:rPr>
          <w:rFonts w:ascii="Arial" w:hAnsi="Arial"/>
        </w:rPr>
        <w:t>mol</w:t>
      </w:r>
      <w:proofErr w:type="spellEnd"/>
      <w:r w:rsidRPr="00425C59">
        <w:rPr>
          <w:rFonts w:ascii="Arial" w:hAnsi="Arial"/>
        </w:rPr>
        <w:t xml:space="preserve"> %</w:t>
      </w:r>
      <w:r w:rsidRPr="00425C59">
        <w:rPr>
          <w:rFonts w:ascii="Arial" w:hAnsi="Arial"/>
        </w:rPr>
        <w:tab/>
        <w:t>max</w:t>
      </w:r>
      <w:r w:rsidRPr="00425C59">
        <w:rPr>
          <w:rFonts w:ascii="Arial" w:hAnsi="Arial"/>
        </w:rPr>
        <w:tab/>
      </w:r>
      <w:proofErr w:type="gramStart"/>
      <w:r w:rsidRPr="00425C59">
        <w:rPr>
          <w:rFonts w:ascii="Arial" w:hAnsi="Arial"/>
        </w:rPr>
        <w:t>2.0 }</w:t>
      </w:r>
      <w:proofErr w:type="gramEnd"/>
    </w:p>
    <w:p w14:paraId="70F145F0"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240" w:lineRule="atLeast"/>
        <w:ind w:right="-540"/>
        <w:rPr>
          <w:rFonts w:ascii="Arial" w:hAnsi="Arial"/>
        </w:rPr>
      </w:pPr>
    </w:p>
    <w:p w14:paraId="731501CB"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240" w:lineRule="atLeast"/>
        <w:ind w:right="-540"/>
        <w:rPr>
          <w:rFonts w:ascii="Arial" w:hAnsi="Arial"/>
        </w:rPr>
      </w:pPr>
      <w:r w:rsidRPr="00425C59">
        <w:rPr>
          <w:rFonts w:ascii="Arial" w:hAnsi="Arial"/>
        </w:rPr>
        <w:t>Total Unsaturated</w:t>
      </w:r>
    </w:p>
    <w:p w14:paraId="07F2C176"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240" w:lineRule="atLeast"/>
        <w:ind w:right="-540"/>
        <w:rPr>
          <w:rFonts w:ascii="Arial" w:hAnsi="Arial"/>
        </w:rPr>
      </w:pPr>
      <w:r w:rsidRPr="00425C59">
        <w:rPr>
          <w:rFonts w:ascii="Arial" w:hAnsi="Arial"/>
        </w:rPr>
        <w:t>Hydrocarbons</w:t>
      </w:r>
      <w:r w:rsidRPr="00425C59">
        <w:rPr>
          <w:rFonts w:ascii="Arial" w:hAnsi="Arial"/>
        </w:rPr>
        <w:tab/>
      </w:r>
      <w:proofErr w:type="spellStart"/>
      <w:r w:rsidRPr="00425C59">
        <w:rPr>
          <w:rFonts w:ascii="Arial" w:hAnsi="Arial"/>
        </w:rPr>
        <w:t>mol</w:t>
      </w:r>
      <w:proofErr w:type="spellEnd"/>
      <w:r w:rsidRPr="00425C59">
        <w:rPr>
          <w:rFonts w:ascii="Arial" w:hAnsi="Arial"/>
        </w:rPr>
        <w:t xml:space="preserve"> %</w:t>
      </w:r>
      <w:r w:rsidRPr="00425C59">
        <w:rPr>
          <w:rFonts w:ascii="Arial" w:hAnsi="Arial"/>
        </w:rPr>
        <w:tab/>
        <w:t>max</w:t>
      </w:r>
      <w:r w:rsidRPr="00425C59">
        <w:rPr>
          <w:rFonts w:ascii="Arial" w:hAnsi="Arial"/>
        </w:rPr>
        <w:tab/>
        <w:t>1.0</w:t>
      </w:r>
    </w:p>
    <w:p w14:paraId="06F470F6"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p>
    <w:p w14:paraId="6A9E3D78"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r w:rsidRPr="00425C59">
        <w:rPr>
          <w:rFonts w:ascii="Arial" w:hAnsi="Arial"/>
        </w:rPr>
        <w:t>Total Sulphur</w:t>
      </w:r>
      <w:r w:rsidRPr="00425C59">
        <w:rPr>
          <w:rFonts w:ascii="Arial" w:hAnsi="Arial"/>
        </w:rPr>
        <w:tab/>
        <w:t>ppm (</w:t>
      </w:r>
      <w:proofErr w:type="spellStart"/>
      <w:r w:rsidRPr="00425C59">
        <w:rPr>
          <w:rFonts w:ascii="Arial" w:hAnsi="Arial"/>
        </w:rPr>
        <w:t>wt</w:t>
      </w:r>
      <w:proofErr w:type="spellEnd"/>
      <w:r w:rsidRPr="00425C59">
        <w:rPr>
          <w:rFonts w:ascii="Arial" w:hAnsi="Arial"/>
        </w:rPr>
        <w:t>)</w:t>
      </w:r>
      <w:r w:rsidRPr="00425C59">
        <w:rPr>
          <w:rFonts w:ascii="Arial" w:hAnsi="Arial"/>
        </w:rPr>
        <w:tab/>
        <w:t>max</w:t>
      </w:r>
      <w:r w:rsidRPr="00425C59">
        <w:rPr>
          <w:rFonts w:ascii="Arial" w:hAnsi="Arial"/>
        </w:rPr>
        <w:tab/>
        <w:t>50</w:t>
      </w:r>
      <w:r w:rsidRPr="00425C59">
        <w:rPr>
          <w:rFonts w:ascii="Arial" w:hAnsi="Arial"/>
        </w:rPr>
        <w:tab/>
      </w:r>
      <w:r w:rsidRPr="00425C59">
        <w:rPr>
          <w:rFonts w:ascii="Arial" w:hAnsi="Arial"/>
        </w:rPr>
        <w:tab/>
      </w:r>
      <w:r w:rsidRPr="00425C59">
        <w:rPr>
          <w:rFonts w:ascii="Arial" w:hAnsi="Arial"/>
        </w:rPr>
        <w:tab/>
        <w:t>ASTM D 2784</w:t>
      </w:r>
    </w:p>
    <w:p w14:paraId="53A915F6"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p>
    <w:p w14:paraId="18BC5164" w14:textId="77777777" w:rsidR="00585A8D" w:rsidRPr="00425C59" w:rsidRDefault="00585A8D" w:rsidP="00585A8D">
      <w:pPr>
        <w:tabs>
          <w:tab w:val="left" w:pos="3240"/>
          <w:tab w:val="left" w:pos="4500"/>
          <w:tab w:val="left" w:pos="5580"/>
          <w:tab w:val="left" w:pos="5904"/>
          <w:tab w:val="left" w:pos="5940"/>
          <w:tab w:val="left" w:pos="7020"/>
          <w:tab w:val="left" w:pos="7056"/>
        </w:tabs>
        <w:spacing w:line="240" w:lineRule="atLeast"/>
        <w:ind w:right="-540"/>
        <w:rPr>
          <w:rFonts w:ascii="Arial" w:hAnsi="Arial"/>
        </w:rPr>
      </w:pPr>
      <w:r w:rsidRPr="00425C59">
        <w:rPr>
          <w:rFonts w:ascii="Arial" w:hAnsi="Arial"/>
        </w:rPr>
        <w:t>Hydrogen Sulphide</w:t>
      </w:r>
      <w:r w:rsidRPr="00425C59">
        <w:rPr>
          <w:rFonts w:ascii="Arial" w:hAnsi="Arial"/>
        </w:rPr>
        <w:tab/>
      </w:r>
      <w:r w:rsidRPr="00425C59">
        <w:rPr>
          <w:rFonts w:ascii="Arial" w:hAnsi="Arial"/>
        </w:rPr>
        <w:tab/>
      </w:r>
      <w:r w:rsidRPr="00425C59">
        <w:rPr>
          <w:rFonts w:ascii="Arial" w:hAnsi="Arial"/>
        </w:rPr>
        <w:tab/>
        <w:t>less than</w:t>
      </w:r>
      <w:r w:rsidRPr="00425C59">
        <w:rPr>
          <w:rFonts w:ascii="Arial" w:hAnsi="Arial"/>
        </w:rPr>
        <w:tab/>
        <w:t>BS 4250</w:t>
      </w:r>
    </w:p>
    <w:p w14:paraId="0B8B26B3" w14:textId="77777777" w:rsidR="00585A8D" w:rsidRPr="00425C59" w:rsidRDefault="00585A8D" w:rsidP="00585A8D">
      <w:pPr>
        <w:tabs>
          <w:tab w:val="left" w:pos="3240"/>
          <w:tab w:val="left" w:pos="4500"/>
          <w:tab w:val="left" w:pos="5580"/>
          <w:tab w:val="left" w:pos="5904"/>
          <w:tab w:val="left" w:pos="5940"/>
          <w:tab w:val="left" w:pos="7020"/>
          <w:tab w:val="left" w:pos="7056"/>
        </w:tabs>
        <w:spacing w:line="240" w:lineRule="atLeast"/>
        <w:ind w:right="-540"/>
        <w:rPr>
          <w:rFonts w:ascii="Arial" w:hAnsi="Arial"/>
        </w:rPr>
      </w:pPr>
      <w:r w:rsidRPr="00425C59">
        <w:rPr>
          <w:rFonts w:ascii="Arial" w:hAnsi="Arial"/>
        </w:rPr>
        <w:tab/>
      </w:r>
      <w:r w:rsidRPr="00425C59">
        <w:rPr>
          <w:rFonts w:ascii="Arial" w:hAnsi="Arial"/>
        </w:rPr>
        <w:tab/>
      </w:r>
      <w:r w:rsidRPr="00425C59">
        <w:rPr>
          <w:rFonts w:ascii="Arial" w:hAnsi="Arial"/>
        </w:rPr>
        <w:tab/>
        <w:t>0.5 ppm</w:t>
      </w:r>
    </w:p>
    <w:p w14:paraId="74584B6F"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p>
    <w:p w14:paraId="7A52DA2E"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r w:rsidRPr="00425C59">
        <w:rPr>
          <w:rFonts w:ascii="Arial" w:hAnsi="Arial"/>
        </w:rPr>
        <w:t xml:space="preserve">Total </w:t>
      </w:r>
      <w:proofErr w:type="spellStart"/>
      <w:r w:rsidRPr="00425C59">
        <w:rPr>
          <w:rFonts w:ascii="Arial" w:hAnsi="Arial"/>
        </w:rPr>
        <w:t>Mercaptans</w:t>
      </w:r>
      <w:proofErr w:type="spellEnd"/>
      <w:r w:rsidRPr="00425C59">
        <w:rPr>
          <w:rFonts w:ascii="Arial" w:hAnsi="Arial"/>
        </w:rPr>
        <w:tab/>
      </w:r>
      <w:proofErr w:type="gramStart"/>
      <w:r w:rsidRPr="00425C59">
        <w:rPr>
          <w:rFonts w:ascii="Arial" w:hAnsi="Arial"/>
        </w:rPr>
        <w:t>ppm(</w:t>
      </w:r>
      <w:proofErr w:type="spellStart"/>
      <w:proofErr w:type="gramEnd"/>
      <w:r w:rsidRPr="00425C59">
        <w:rPr>
          <w:rFonts w:ascii="Arial" w:hAnsi="Arial"/>
        </w:rPr>
        <w:t>wt</w:t>
      </w:r>
      <w:proofErr w:type="spellEnd"/>
      <w:r w:rsidRPr="00425C59">
        <w:rPr>
          <w:rFonts w:ascii="Arial" w:hAnsi="Arial"/>
        </w:rPr>
        <w:t xml:space="preserve">) </w:t>
      </w:r>
    </w:p>
    <w:p w14:paraId="57891676" w14:textId="77777777" w:rsidR="00585A8D" w:rsidRPr="00425C59" w:rsidRDefault="00585A8D" w:rsidP="00585A8D">
      <w:pPr>
        <w:tabs>
          <w:tab w:val="left" w:pos="3240"/>
          <w:tab w:val="left" w:pos="4500"/>
          <w:tab w:val="left" w:pos="5580"/>
          <w:tab w:val="left" w:pos="5904"/>
          <w:tab w:val="left" w:pos="7056"/>
          <w:tab w:val="left" w:pos="7100"/>
        </w:tabs>
        <w:spacing w:line="360" w:lineRule="atLeast"/>
        <w:ind w:right="-540"/>
        <w:jc w:val="both"/>
        <w:rPr>
          <w:rFonts w:ascii="Arial" w:hAnsi="Arial"/>
        </w:rPr>
      </w:pPr>
      <w:r w:rsidRPr="00425C59">
        <w:rPr>
          <w:rFonts w:ascii="Arial" w:hAnsi="Arial"/>
        </w:rPr>
        <w:tab/>
        <w:t>(</w:t>
      </w:r>
      <w:proofErr w:type="gramStart"/>
      <w:r w:rsidRPr="00425C59">
        <w:rPr>
          <w:rFonts w:ascii="Arial" w:hAnsi="Arial"/>
        </w:rPr>
        <w:t>as</w:t>
      </w:r>
      <w:proofErr w:type="gramEnd"/>
      <w:r w:rsidRPr="00425C59">
        <w:rPr>
          <w:rFonts w:ascii="Arial" w:hAnsi="Arial"/>
        </w:rPr>
        <w:t xml:space="preserve"> sulphur)</w:t>
      </w:r>
      <w:r w:rsidRPr="00425C59">
        <w:rPr>
          <w:rFonts w:ascii="Arial" w:hAnsi="Arial"/>
        </w:rPr>
        <w:tab/>
        <w:t>max</w:t>
      </w:r>
      <w:r w:rsidRPr="00425C59">
        <w:rPr>
          <w:rFonts w:ascii="Arial" w:hAnsi="Arial"/>
        </w:rPr>
        <w:tab/>
      </w:r>
      <w:r w:rsidRPr="00425C59">
        <w:rPr>
          <w:rFonts w:ascii="Arial" w:hAnsi="Arial"/>
        </w:rPr>
        <w:tab/>
        <w:t>5</w:t>
      </w:r>
    </w:p>
    <w:p w14:paraId="412FA188" w14:textId="77777777" w:rsidR="00585A8D" w:rsidRPr="00425C59" w:rsidRDefault="00585A8D" w:rsidP="00585A8D">
      <w:pPr>
        <w:tabs>
          <w:tab w:val="left" w:pos="3240"/>
          <w:tab w:val="left" w:pos="4500"/>
          <w:tab w:val="left" w:pos="5580"/>
          <w:tab w:val="left" w:pos="5904"/>
          <w:tab w:val="left" w:pos="5940"/>
          <w:tab w:val="left" w:pos="7020"/>
          <w:tab w:val="left" w:pos="7056"/>
        </w:tabs>
        <w:spacing w:line="360" w:lineRule="atLeast"/>
        <w:ind w:right="-540"/>
        <w:rPr>
          <w:rFonts w:ascii="Arial" w:hAnsi="Arial"/>
        </w:rPr>
      </w:pPr>
    </w:p>
    <w:p w14:paraId="5B54B120" w14:textId="77777777" w:rsidR="00585A8D" w:rsidRPr="00425C59" w:rsidRDefault="00585A8D" w:rsidP="00585A8D">
      <w:pPr>
        <w:tabs>
          <w:tab w:val="left" w:pos="3240"/>
          <w:tab w:val="left" w:pos="4500"/>
          <w:tab w:val="left" w:pos="5580"/>
          <w:tab w:val="left" w:pos="5904"/>
          <w:tab w:val="left" w:pos="5940"/>
          <w:tab w:val="left" w:pos="7020"/>
          <w:tab w:val="left" w:pos="7056"/>
        </w:tabs>
        <w:spacing w:line="360" w:lineRule="atLeast"/>
        <w:ind w:right="-540"/>
        <w:rPr>
          <w:rFonts w:ascii="Arial" w:hAnsi="Arial"/>
        </w:rPr>
      </w:pPr>
      <w:r w:rsidRPr="00425C59">
        <w:rPr>
          <w:rFonts w:ascii="Arial" w:hAnsi="Arial"/>
        </w:rPr>
        <w:t>Copper Strip Test</w:t>
      </w:r>
      <w:r w:rsidRPr="00425C59">
        <w:rPr>
          <w:rFonts w:ascii="Arial" w:hAnsi="Arial"/>
        </w:rPr>
        <w:tab/>
      </w:r>
      <w:r w:rsidRPr="00425C59">
        <w:rPr>
          <w:rFonts w:ascii="Arial" w:hAnsi="Arial"/>
        </w:rPr>
        <w:tab/>
      </w:r>
      <w:r w:rsidRPr="00425C59">
        <w:rPr>
          <w:rFonts w:ascii="Arial" w:hAnsi="Arial"/>
        </w:rPr>
        <w:tab/>
        <w:t>No 1 strip</w:t>
      </w:r>
      <w:r w:rsidRPr="00425C59">
        <w:rPr>
          <w:rFonts w:ascii="Arial" w:hAnsi="Arial"/>
        </w:rPr>
        <w:tab/>
      </w:r>
      <w:r w:rsidRPr="00425C59">
        <w:rPr>
          <w:rFonts w:ascii="Arial" w:hAnsi="Arial"/>
        </w:rPr>
        <w:tab/>
        <w:t>ASTM D 1838</w:t>
      </w:r>
    </w:p>
    <w:p w14:paraId="5B1C06D8" w14:textId="77777777" w:rsidR="00585A8D" w:rsidRPr="00425C59" w:rsidRDefault="00585A8D" w:rsidP="00585A8D">
      <w:pPr>
        <w:tabs>
          <w:tab w:val="left" w:pos="3240"/>
          <w:tab w:val="left" w:pos="4500"/>
          <w:tab w:val="left" w:pos="5580"/>
          <w:tab w:val="left" w:pos="5904"/>
          <w:tab w:val="left" w:pos="5940"/>
          <w:tab w:val="left" w:pos="7020"/>
          <w:tab w:val="left" w:pos="7056"/>
        </w:tabs>
        <w:spacing w:line="360" w:lineRule="atLeast"/>
        <w:ind w:right="-540"/>
        <w:rPr>
          <w:rFonts w:ascii="Arial" w:hAnsi="Arial"/>
        </w:rPr>
      </w:pPr>
    </w:p>
    <w:p w14:paraId="5D3F6DB9"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r w:rsidRPr="00425C59">
        <w:rPr>
          <w:rFonts w:ascii="Arial" w:hAnsi="Arial"/>
        </w:rPr>
        <w:t>Residual Matter</w:t>
      </w:r>
    </w:p>
    <w:p w14:paraId="65614991"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rPr>
      </w:pPr>
      <w:r w:rsidRPr="00425C59">
        <w:rPr>
          <w:rFonts w:ascii="Arial" w:hAnsi="Arial"/>
        </w:rPr>
        <w:t>- "R" number</w:t>
      </w:r>
      <w:r w:rsidRPr="00425C59">
        <w:rPr>
          <w:rFonts w:ascii="Arial" w:hAnsi="Arial"/>
        </w:rPr>
        <w:tab/>
      </w:r>
      <w:r w:rsidRPr="00425C59">
        <w:rPr>
          <w:rFonts w:ascii="Arial" w:hAnsi="Arial"/>
        </w:rPr>
        <w:tab/>
        <w:t>max</w:t>
      </w:r>
      <w:r w:rsidRPr="00425C59">
        <w:rPr>
          <w:rFonts w:ascii="Arial" w:hAnsi="Arial"/>
        </w:rPr>
        <w:tab/>
        <w:t>10</w:t>
      </w:r>
      <w:r w:rsidRPr="00425C59">
        <w:rPr>
          <w:rFonts w:ascii="Arial" w:hAnsi="Arial"/>
        </w:rPr>
        <w:tab/>
      </w:r>
      <w:r w:rsidRPr="00425C59">
        <w:rPr>
          <w:rFonts w:ascii="Arial" w:hAnsi="Arial"/>
        </w:rPr>
        <w:tab/>
      </w:r>
      <w:r w:rsidRPr="00425C59">
        <w:rPr>
          <w:rFonts w:ascii="Arial" w:hAnsi="Arial"/>
        </w:rPr>
        <w:tab/>
        <w:t>ASTM D 2158</w:t>
      </w:r>
    </w:p>
    <w:p w14:paraId="60502713" w14:textId="77777777" w:rsidR="00585A8D" w:rsidRPr="00425C59" w:rsidRDefault="00585A8D" w:rsidP="00585A8D">
      <w:pPr>
        <w:tabs>
          <w:tab w:val="left" w:pos="3240"/>
          <w:tab w:val="left" w:pos="4500"/>
          <w:tab w:val="left" w:pos="5580"/>
          <w:tab w:val="left" w:pos="5904"/>
          <w:tab w:val="left" w:pos="5940"/>
          <w:tab w:val="left" w:pos="7020"/>
          <w:tab w:val="decimal" w:pos="7776"/>
        </w:tabs>
        <w:spacing w:line="360" w:lineRule="atLeast"/>
        <w:ind w:right="-540"/>
        <w:rPr>
          <w:rFonts w:ascii="Arial" w:hAnsi="Arial"/>
          <w:lang w:val="pt-BR"/>
        </w:rPr>
      </w:pPr>
      <w:r w:rsidRPr="00425C59">
        <w:rPr>
          <w:rFonts w:ascii="Arial" w:hAnsi="Arial"/>
          <w:lang w:val="pt-BR"/>
        </w:rPr>
        <w:t>- "O" number</w:t>
      </w:r>
      <w:r w:rsidRPr="00425C59">
        <w:rPr>
          <w:rFonts w:ascii="Arial" w:hAnsi="Arial"/>
          <w:lang w:val="pt-BR"/>
        </w:rPr>
        <w:tab/>
      </w:r>
      <w:r w:rsidRPr="00425C59">
        <w:rPr>
          <w:rFonts w:ascii="Arial" w:hAnsi="Arial"/>
          <w:lang w:val="pt-BR"/>
        </w:rPr>
        <w:tab/>
        <w:t>max</w:t>
      </w:r>
      <w:r w:rsidRPr="00425C59">
        <w:rPr>
          <w:rFonts w:ascii="Arial" w:hAnsi="Arial"/>
          <w:lang w:val="pt-BR"/>
        </w:rPr>
        <w:tab/>
        <w:t>33</w:t>
      </w:r>
      <w:r w:rsidRPr="00425C59">
        <w:rPr>
          <w:rFonts w:ascii="Arial" w:hAnsi="Arial"/>
          <w:lang w:val="pt-BR"/>
        </w:rPr>
        <w:tab/>
      </w:r>
      <w:r w:rsidRPr="00425C59">
        <w:rPr>
          <w:rFonts w:ascii="Arial" w:hAnsi="Arial"/>
          <w:lang w:val="pt-BR"/>
        </w:rPr>
        <w:tab/>
      </w:r>
      <w:r w:rsidRPr="00425C59">
        <w:rPr>
          <w:rFonts w:ascii="Arial" w:hAnsi="Arial"/>
          <w:lang w:val="pt-BR"/>
        </w:rPr>
        <w:tab/>
        <w:t>ASTM D 2158</w:t>
      </w:r>
    </w:p>
    <w:p w14:paraId="7DF7F737" w14:textId="77777777" w:rsidR="00585A8D" w:rsidRPr="00425C59" w:rsidRDefault="00585A8D" w:rsidP="00585A8D">
      <w:pPr>
        <w:spacing w:line="360" w:lineRule="auto"/>
        <w:rPr>
          <w:rFonts w:ascii="Arial" w:hAnsi="Arial"/>
          <w:lang w:val="pt-BR"/>
        </w:rPr>
        <w:sectPr w:rsidR="00585A8D" w:rsidRPr="00425C59" w:rsidSect="00FF637D">
          <w:headerReference w:type="even" r:id="rId51"/>
          <w:footerReference w:type="even" r:id="rId52"/>
          <w:headerReference w:type="first" r:id="rId53"/>
          <w:pgSz w:w="11900" w:h="16840" w:code="9"/>
          <w:pgMar w:top="1134" w:right="1134" w:bottom="1134" w:left="1134" w:header="720" w:footer="720" w:gutter="0"/>
          <w:paperSrc w:first="2" w:other="2"/>
          <w:cols w:space="720"/>
          <w:docGrid w:linePitch="326"/>
        </w:sectPr>
      </w:pPr>
    </w:p>
    <w:p w14:paraId="2CD3E7BA" w14:textId="0BE09E91" w:rsidR="00585A8D" w:rsidRPr="00425C59" w:rsidRDefault="00585A8D" w:rsidP="00585A8D">
      <w:pPr>
        <w:pStyle w:val="Heading1"/>
        <w:rPr>
          <w:rFonts w:ascii="Arial" w:hAnsi="Arial"/>
          <w:i w:val="0"/>
          <w:u w:val="single"/>
        </w:rPr>
      </w:pPr>
      <w:bookmarkStart w:id="393" w:name="_Toc492550108"/>
      <w:bookmarkStart w:id="394" w:name="_Toc492552577"/>
      <w:bookmarkStart w:id="395" w:name="_Toc94186294"/>
      <w:r w:rsidRPr="00425C59">
        <w:rPr>
          <w:rFonts w:ascii="Arial" w:hAnsi="Arial"/>
          <w:i w:val="0"/>
          <w:u w:val="single"/>
        </w:rPr>
        <w:lastRenderedPageBreak/>
        <w:t>ATTACHMENT D - FORTIES BLEND OFFTAKE SCHEDULING AND HOUND POINT TERMINAL PROCEDURES</w:t>
      </w:r>
      <w:bookmarkEnd w:id="393"/>
      <w:bookmarkEnd w:id="394"/>
      <w:bookmarkEnd w:id="395"/>
    </w:p>
    <w:p w14:paraId="586D9007" w14:textId="77777777" w:rsidR="00585A8D" w:rsidRPr="00425C59" w:rsidRDefault="00585A8D" w:rsidP="00585A8D">
      <w:pPr>
        <w:tabs>
          <w:tab w:val="left" w:pos="720"/>
          <w:tab w:val="right" w:pos="8370"/>
        </w:tabs>
        <w:spacing w:line="360" w:lineRule="auto"/>
        <w:rPr>
          <w:rFonts w:ascii="Arial" w:hAnsi="Arial"/>
          <w:b/>
          <w:u w:val="single"/>
        </w:rPr>
      </w:pPr>
    </w:p>
    <w:p w14:paraId="7E3B44FD"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1</w:t>
      </w:r>
      <w:r w:rsidRPr="00425C59">
        <w:rPr>
          <w:rFonts w:ascii="Arial" w:hAnsi="Arial"/>
        </w:rPr>
        <w:tab/>
        <w:t>DEFINITIONS</w:t>
      </w:r>
      <w:r w:rsidRPr="00425C59">
        <w:rPr>
          <w:rFonts w:ascii="Arial" w:hAnsi="Arial"/>
        </w:rPr>
        <w:tab/>
      </w:r>
    </w:p>
    <w:p w14:paraId="42D2A60E" w14:textId="77777777" w:rsidR="00585A8D" w:rsidRPr="00425C59" w:rsidRDefault="00585A8D" w:rsidP="00585A8D">
      <w:pPr>
        <w:tabs>
          <w:tab w:val="left" w:pos="720"/>
          <w:tab w:val="right" w:pos="8370"/>
        </w:tabs>
        <w:spacing w:line="360" w:lineRule="auto"/>
        <w:rPr>
          <w:rFonts w:ascii="Arial" w:hAnsi="Arial"/>
        </w:rPr>
      </w:pPr>
    </w:p>
    <w:p w14:paraId="26394293" w14:textId="77777777" w:rsidR="00585A8D" w:rsidRPr="00425C59" w:rsidRDefault="00585A8D" w:rsidP="00585A8D">
      <w:pPr>
        <w:tabs>
          <w:tab w:val="left" w:pos="720"/>
          <w:tab w:val="right" w:pos="8370"/>
        </w:tabs>
        <w:spacing w:line="360" w:lineRule="auto"/>
        <w:jc w:val="both"/>
        <w:rPr>
          <w:rFonts w:ascii="Arial" w:hAnsi="Arial"/>
        </w:rPr>
      </w:pPr>
      <w:r w:rsidRPr="00425C59">
        <w:rPr>
          <w:rFonts w:ascii="Arial" w:hAnsi="Arial"/>
        </w:rPr>
        <w:t>2</w:t>
      </w:r>
      <w:r w:rsidRPr="00425C59">
        <w:rPr>
          <w:rFonts w:ascii="Arial" w:hAnsi="Arial"/>
        </w:rPr>
        <w:tab/>
        <w:t>FORTIES BLEND AVAILABILITY AND TANKSHIP NOMINATIONS</w:t>
      </w:r>
      <w:r w:rsidRPr="00425C59">
        <w:rPr>
          <w:rFonts w:ascii="Arial" w:hAnsi="Arial"/>
        </w:rPr>
        <w:tab/>
      </w:r>
    </w:p>
    <w:p w14:paraId="7DBBD2EC" w14:textId="77777777" w:rsidR="00585A8D" w:rsidRPr="00425C59" w:rsidRDefault="00585A8D" w:rsidP="00585A8D">
      <w:pPr>
        <w:tabs>
          <w:tab w:val="left" w:pos="720"/>
          <w:tab w:val="right" w:pos="8370"/>
        </w:tabs>
        <w:spacing w:line="360" w:lineRule="auto"/>
        <w:rPr>
          <w:rFonts w:ascii="Arial" w:hAnsi="Arial"/>
        </w:rPr>
      </w:pPr>
    </w:p>
    <w:p w14:paraId="2997998D"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3</w:t>
      </w:r>
      <w:r w:rsidRPr="00425C59">
        <w:rPr>
          <w:rFonts w:ascii="Arial" w:hAnsi="Arial"/>
        </w:rPr>
        <w:tab/>
        <w:t xml:space="preserve">ACCEPTABILITY AND RECEPTION OF STABILISED CRUDE </w:t>
      </w:r>
      <w:r w:rsidRPr="00425C59">
        <w:rPr>
          <w:rFonts w:ascii="Arial" w:hAnsi="Arial"/>
        </w:rPr>
        <w:tab/>
        <w:t>OIL TANKSHIPS</w:t>
      </w:r>
      <w:r w:rsidRPr="00425C59">
        <w:rPr>
          <w:rFonts w:ascii="Arial" w:hAnsi="Arial"/>
        </w:rPr>
        <w:tab/>
      </w:r>
    </w:p>
    <w:p w14:paraId="37EA8CC4" w14:textId="77777777" w:rsidR="00585A8D" w:rsidRPr="00425C59" w:rsidRDefault="00585A8D" w:rsidP="00585A8D">
      <w:pPr>
        <w:tabs>
          <w:tab w:val="left" w:pos="720"/>
          <w:tab w:val="right" w:pos="8370"/>
        </w:tabs>
        <w:spacing w:line="360" w:lineRule="auto"/>
        <w:rPr>
          <w:rFonts w:ascii="Arial" w:hAnsi="Arial"/>
        </w:rPr>
      </w:pPr>
    </w:p>
    <w:p w14:paraId="3C270D2D"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4</w:t>
      </w:r>
      <w:r w:rsidRPr="00425C59">
        <w:rPr>
          <w:rFonts w:ascii="Arial" w:hAnsi="Arial"/>
        </w:rPr>
        <w:tab/>
        <w:t>BERTH UTILISATION AND DELAYS</w:t>
      </w:r>
      <w:r w:rsidRPr="00425C59">
        <w:rPr>
          <w:rFonts w:ascii="Arial" w:hAnsi="Arial"/>
        </w:rPr>
        <w:tab/>
      </w:r>
    </w:p>
    <w:p w14:paraId="4131463F" w14:textId="77777777" w:rsidR="00585A8D" w:rsidRPr="00425C59" w:rsidRDefault="00585A8D" w:rsidP="00585A8D">
      <w:pPr>
        <w:tabs>
          <w:tab w:val="left" w:pos="720"/>
          <w:tab w:val="right" w:pos="8370"/>
        </w:tabs>
        <w:spacing w:line="360" w:lineRule="auto"/>
        <w:rPr>
          <w:rFonts w:ascii="Arial" w:hAnsi="Arial"/>
        </w:rPr>
      </w:pPr>
    </w:p>
    <w:p w14:paraId="1A60C2FE"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5</w:t>
      </w:r>
      <w:r w:rsidRPr="00425C59">
        <w:rPr>
          <w:rFonts w:ascii="Arial" w:hAnsi="Arial"/>
        </w:rPr>
        <w:tab/>
        <w:t>SAMPLES AND SHIP'S DOCUMENTS</w:t>
      </w:r>
      <w:r w:rsidRPr="00425C59">
        <w:rPr>
          <w:rFonts w:ascii="Arial" w:hAnsi="Arial"/>
        </w:rPr>
        <w:tab/>
      </w:r>
    </w:p>
    <w:p w14:paraId="0D255787" w14:textId="77777777" w:rsidR="00585A8D" w:rsidRPr="00425C59" w:rsidRDefault="00585A8D" w:rsidP="00585A8D">
      <w:pPr>
        <w:tabs>
          <w:tab w:val="left" w:pos="720"/>
          <w:tab w:val="right" w:pos="8370"/>
        </w:tabs>
        <w:spacing w:line="360" w:lineRule="auto"/>
        <w:rPr>
          <w:rFonts w:ascii="Arial" w:hAnsi="Arial"/>
        </w:rPr>
      </w:pPr>
    </w:p>
    <w:p w14:paraId="6C9B93EE"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6</w:t>
      </w:r>
      <w:r w:rsidRPr="00425C59">
        <w:rPr>
          <w:rFonts w:ascii="Arial" w:hAnsi="Arial"/>
        </w:rPr>
        <w:tab/>
        <w:t>FREE IN PIPE PROCEDURES</w:t>
      </w:r>
    </w:p>
    <w:p w14:paraId="27871304" w14:textId="77777777" w:rsidR="00585A8D" w:rsidRPr="00425C59" w:rsidRDefault="00585A8D" w:rsidP="00585A8D">
      <w:pPr>
        <w:tabs>
          <w:tab w:val="left" w:pos="720"/>
          <w:tab w:val="right" w:pos="8370"/>
        </w:tabs>
        <w:spacing w:line="360" w:lineRule="auto"/>
        <w:rPr>
          <w:rFonts w:ascii="Arial" w:hAnsi="Arial"/>
        </w:rPr>
      </w:pPr>
    </w:p>
    <w:p w14:paraId="03F1362E"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7</w:t>
      </w:r>
      <w:r w:rsidRPr="00425C59">
        <w:rPr>
          <w:rFonts w:ascii="Arial" w:hAnsi="Arial"/>
        </w:rPr>
        <w:tab/>
        <w:t>PROCEDURE CHANGES</w:t>
      </w:r>
      <w:r w:rsidRPr="00425C59">
        <w:rPr>
          <w:rFonts w:ascii="Arial" w:hAnsi="Arial"/>
        </w:rPr>
        <w:tab/>
      </w:r>
    </w:p>
    <w:p w14:paraId="57B83F40" w14:textId="77777777" w:rsidR="00585A8D" w:rsidRPr="00425C59" w:rsidRDefault="00585A8D" w:rsidP="00585A8D">
      <w:pPr>
        <w:tabs>
          <w:tab w:val="left" w:pos="720"/>
          <w:tab w:val="right" w:pos="8370"/>
        </w:tabs>
        <w:spacing w:line="360" w:lineRule="auto"/>
        <w:rPr>
          <w:rFonts w:ascii="Arial" w:hAnsi="Arial"/>
        </w:rPr>
      </w:pPr>
    </w:p>
    <w:p w14:paraId="525F7176" w14:textId="77777777" w:rsidR="00585A8D" w:rsidRPr="00425C59" w:rsidRDefault="00585A8D" w:rsidP="00585A8D">
      <w:pPr>
        <w:tabs>
          <w:tab w:val="left" w:pos="720"/>
          <w:tab w:val="right" w:pos="8370"/>
        </w:tabs>
        <w:spacing w:line="360" w:lineRule="auto"/>
        <w:rPr>
          <w:rFonts w:ascii="Arial" w:hAnsi="Arial"/>
        </w:rPr>
      </w:pPr>
      <w:r w:rsidRPr="00425C59">
        <w:rPr>
          <w:rFonts w:ascii="Arial" w:hAnsi="Arial"/>
        </w:rPr>
        <w:t>8</w:t>
      </w:r>
      <w:r w:rsidRPr="00425C59">
        <w:rPr>
          <w:rFonts w:ascii="Arial" w:hAnsi="Arial"/>
        </w:rPr>
        <w:tab/>
        <w:t>NOTICES</w:t>
      </w:r>
      <w:r w:rsidRPr="00425C59">
        <w:rPr>
          <w:rFonts w:ascii="Arial" w:hAnsi="Arial"/>
        </w:rPr>
        <w:tab/>
      </w:r>
    </w:p>
    <w:p w14:paraId="32909555" w14:textId="77777777" w:rsidR="00585A8D" w:rsidRPr="00425C59" w:rsidRDefault="00585A8D" w:rsidP="00585A8D">
      <w:pPr>
        <w:spacing w:line="360" w:lineRule="auto"/>
        <w:rPr>
          <w:rFonts w:ascii="Arial" w:hAnsi="Arial"/>
          <w:b/>
          <w:u w:val="single"/>
        </w:rPr>
      </w:pPr>
      <w:r w:rsidRPr="00425C59">
        <w:rPr>
          <w:rFonts w:ascii="Arial" w:hAnsi="Arial"/>
        </w:rPr>
        <w:br w:type="page"/>
      </w:r>
      <w:r w:rsidR="00692B98" w:rsidRPr="00425C59">
        <w:rPr>
          <w:rFonts w:ascii="Arial" w:hAnsi="Arial"/>
          <w:b/>
          <w:u w:val="single"/>
        </w:rPr>
        <w:lastRenderedPageBreak/>
        <w:t xml:space="preserve">1. </w:t>
      </w:r>
      <w:r w:rsidRPr="00425C59">
        <w:rPr>
          <w:rFonts w:ascii="Arial" w:hAnsi="Arial"/>
          <w:b/>
          <w:u w:val="single"/>
        </w:rPr>
        <w:t xml:space="preserve"> DEFINITIONS</w:t>
      </w:r>
    </w:p>
    <w:p w14:paraId="6FBDB312" w14:textId="77777777" w:rsidR="00585A8D" w:rsidRPr="00425C59" w:rsidRDefault="00585A8D" w:rsidP="00585A8D">
      <w:pPr>
        <w:spacing w:line="360" w:lineRule="auto"/>
        <w:rPr>
          <w:rFonts w:ascii="Arial" w:hAnsi="Arial"/>
        </w:rPr>
      </w:pPr>
    </w:p>
    <w:p w14:paraId="5B8BA788" w14:textId="77777777" w:rsidR="00585A8D" w:rsidRPr="00425C59" w:rsidRDefault="00585A8D" w:rsidP="00585A8D">
      <w:pPr>
        <w:pStyle w:val="indent1"/>
        <w:tabs>
          <w:tab w:val="left" w:pos="4214"/>
        </w:tabs>
        <w:spacing w:line="360" w:lineRule="auto"/>
        <w:ind w:left="0" w:firstLine="0"/>
        <w:rPr>
          <w:rFonts w:ascii="Arial" w:hAnsi="Arial"/>
        </w:rPr>
      </w:pPr>
      <w:r w:rsidRPr="00425C59">
        <w:rPr>
          <w:rFonts w:ascii="Arial" w:hAnsi="Arial"/>
        </w:rPr>
        <w:t>The definitions set out in Section 1 and Section 2 of this Agreement shall apply to this Attachment D, except that in this Attachment D, “</w:t>
      </w:r>
      <w:r w:rsidRPr="00425C59">
        <w:rPr>
          <w:rFonts w:ascii="Arial" w:hAnsi="Arial"/>
          <w:b/>
        </w:rPr>
        <w:t>Shippers Group</w:t>
      </w:r>
      <w:r w:rsidRPr="00425C59">
        <w:rPr>
          <w:rFonts w:ascii="Arial" w:hAnsi="Arial"/>
        </w:rPr>
        <w:t>” shall have the same meaning as “</w:t>
      </w:r>
      <w:r w:rsidRPr="00425C59">
        <w:rPr>
          <w:rFonts w:ascii="Arial" w:hAnsi="Arial"/>
          <w:b/>
        </w:rPr>
        <w:t>Shippers</w:t>
      </w:r>
      <w:r w:rsidRPr="00425C59">
        <w:rPr>
          <w:rFonts w:ascii="Arial" w:hAnsi="Arial"/>
        </w:rPr>
        <w:t>”.  Any reference to a Paragraph in this Attachment D is to a paragraph of this Attachment D unless the context otherwise requires. In addition, the following terms shall have the following meanings:</w:t>
      </w:r>
    </w:p>
    <w:p w14:paraId="17A6FF20" w14:textId="77777777" w:rsidR="00585A8D" w:rsidRPr="00425C59" w:rsidRDefault="00585A8D" w:rsidP="00585A8D">
      <w:pPr>
        <w:pStyle w:val="indent1"/>
        <w:spacing w:line="360" w:lineRule="auto"/>
        <w:ind w:left="0" w:firstLine="0"/>
        <w:rPr>
          <w:rFonts w:ascii="Arial" w:hAnsi="Arial"/>
        </w:rPr>
      </w:pPr>
    </w:p>
    <w:p w14:paraId="7C96259E" w14:textId="77777777" w:rsidR="00585A8D" w:rsidRPr="00425C59" w:rsidRDefault="00585A8D" w:rsidP="00585A8D">
      <w:pPr>
        <w:pStyle w:val="indent1"/>
        <w:tabs>
          <w:tab w:val="clear" w:pos="1440"/>
        </w:tabs>
        <w:spacing w:line="360" w:lineRule="auto"/>
        <w:ind w:left="2880" w:hanging="2880"/>
        <w:rPr>
          <w:rFonts w:ascii="Arial" w:hAnsi="Arial"/>
        </w:rPr>
      </w:pPr>
      <w:r w:rsidRPr="00425C59">
        <w:rPr>
          <w:rFonts w:ascii="Arial" w:hAnsi="Arial"/>
        </w:rPr>
        <w:t>“</w:t>
      </w:r>
      <w:r w:rsidRPr="00425C59">
        <w:rPr>
          <w:rFonts w:ascii="Arial" w:hAnsi="Arial"/>
          <w:b/>
        </w:rPr>
        <w:t>Availability</w:t>
      </w:r>
      <w:r w:rsidRPr="00425C59">
        <w:rPr>
          <w:rFonts w:ascii="Arial" w:hAnsi="Arial"/>
        </w:rPr>
        <w:t>”</w:t>
      </w:r>
      <w:r w:rsidRPr="00425C59">
        <w:rPr>
          <w:rFonts w:ascii="Arial" w:hAnsi="Arial"/>
        </w:rPr>
        <w:tab/>
        <w:t xml:space="preserve">means the Entitlement net of </w:t>
      </w:r>
      <w:proofErr w:type="spellStart"/>
      <w:r w:rsidRPr="00425C59">
        <w:rPr>
          <w:rFonts w:ascii="Arial" w:hAnsi="Arial"/>
        </w:rPr>
        <w:t>overlift</w:t>
      </w:r>
      <w:proofErr w:type="spellEnd"/>
      <w:r w:rsidRPr="00425C59">
        <w:rPr>
          <w:rFonts w:ascii="Arial" w:hAnsi="Arial"/>
        </w:rPr>
        <w:t xml:space="preserve">, </w:t>
      </w:r>
      <w:proofErr w:type="spellStart"/>
      <w:r w:rsidRPr="00425C59">
        <w:rPr>
          <w:rFonts w:ascii="Arial" w:hAnsi="Arial"/>
        </w:rPr>
        <w:t>underlift</w:t>
      </w:r>
      <w:proofErr w:type="spellEnd"/>
      <w:r w:rsidRPr="00425C59">
        <w:rPr>
          <w:rFonts w:ascii="Arial" w:hAnsi="Arial"/>
        </w:rPr>
        <w:t xml:space="preserve"> and User Dead Stock, which the Shippers Group is entitled to lift in any period in question.</w:t>
      </w:r>
    </w:p>
    <w:p w14:paraId="272E2B0A" w14:textId="77777777" w:rsidR="00585A8D" w:rsidRPr="00425C59" w:rsidRDefault="00585A8D" w:rsidP="00585A8D">
      <w:pPr>
        <w:pStyle w:val="indent1"/>
        <w:spacing w:line="360" w:lineRule="auto"/>
        <w:ind w:left="2880" w:hanging="2880"/>
        <w:rPr>
          <w:rFonts w:ascii="Arial" w:hAnsi="Arial"/>
        </w:rPr>
      </w:pPr>
    </w:p>
    <w:p w14:paraId="3135F63A" w14:textId="77777777" w:rsidR="00585A8D" w:rsidRPr="00425C59" w:rsidRDefault="00585A8D" w:rsidP="00585A8D">
      <w:pPr>
        <w:pStyle w:val="indent1"/>
        <w:tabs>
          <w:tab w:val="clear" w:pos="1440"/>
        </w:tabs>
        <w:spacing w:line="360" w:lineRule="auto"/>
        <w:ind w:left="2880" w:hanging="2880"/>
        <w:rPr>
          <w:rFonts w:ascii="Arial" w:hAnsi="Arial"/>
        </w:rPr>
      </w:pPr>
      <w:r w:rsidRPr="00425C59">
        <w:rPr>
          <w:rFonts w:ascii="Arial" w:hAnsi="Arial"/>
        </w:rPr>
        <w:t>“</w:t>
      </w:r>
      <w:r w:rsidRPr="00425C59">
        <w:rPr>
          <w:rFonts w:ascii="Arial" w:hAnsi="Arial"/>
          <w:b/>
        </w:rPr>
        <w:t>Entitlement</w:t>
      </w:r>
      <w:r w:rsidRPr="00425C59">
        <w:rPr>
          <w:rFonts w:ascii="Arial" w:hAnsi="Arial"/>
        </w:rPr>
        <w:t>”</w:t>
      </w:r>
      <w:r w:rsidRPr="00425C59">
        <w:rPr>
          <w:rFonts w:ascii="Arial" w:hAnsi="Arial"/>
        </w:rPr>
        <w:tab/>
        <w:t>means the quantity of Forties Blend to which the Shippers Group is entitled calculated in accordance with Attachment B - Parts I and II to this Agreement, for the period in question.</w:t>
      </w:r>
    </w:p>
    <w:p w14:paraId="7E33CF81" w14:textId="77777777" w:rsidR="00585A8D" w:rsidRPr="00425C59" w:rsidRDefault="00585A8D" w:rsidP="00585A8D">
      <w:pPr>
        <w:pStyle w:val="indent1"/>
        <w:spacing w:line="360" w:lineRule="auto"/>
        <w:ind w:left="2880" w:hanging="2880"/>
        <w:rPr>
          <w:rFonts w:ascii="Arial" w:hAnsi="Arial"/>
        </w:rPr>
      </w:pPr>
    </w:p>
    <w:p w14:paraId="24AC9029" w14:textId="77777777" w:rsidR="00585A8D" w:rsidRPr="00425C59" w:rsidRDefault="00585A8D" w:rsidP="00585A8D">
      <w:pPr>
        <w:pStyle w:val="indent1"/>
        <w:spacing w:line="360" w:lineRule="auto"/>
        <w:ind w:left="2880" w:hanging="2880"/>
        <w:rPr>
          <w:rFonts w:ascii="Arial" w:hAnsi="Arial"/>
        </w:rPr>
      </w:pPr>
      <w:r w:rsidRPr="00425C59">
        <w:rPr>
          <w:rFonts w:ascii="Arial" w:hAnsi="Arial"/>
        </w:rPr>
        <w:t>“</w:t>
      </w:r>
      <w:r w:rsidRPr="00425C59">
        <w:rPr>
          <w:rFonts w:ascii="Arial" w:hAnsi="Arial"/>
          <w:b/>
        </w:rPr>
        <w:t>Notice of Readiness</w:t>
      </w:r>
      <w:r w:rsidRPr="00425C59">
        <w:rPr>
          <w:rFonts w:ascii="Arial" w:hAnsi="Arial"/>
        </w:rPr>
        <w:t xml:space="preserve">” or </w:t>
      </w:r>
    </w:p>
    <w:p w14:paraId="0B2337F5" w14:textId="77777777" w:rsidR="00585A8D" w:rsidRPr="00425C59" w:rsidRDefault="00585A8D" w:rsidP="00585A8D">
      <w:pPr>
        <w:pStyle w:val="indent1"/>
        <w:tabs>
          <w:tab w:val="clear" w:pos="1440"/>
        </w:tabs>
        <w:spacing w:line="360" w:lineRule="auto"/>
        <w:ind w:left="2880" w:hanging="2880"/>
        <w:rPr>
          <w:rFonts w:ascii="Arial" w:hAnsi="Arial"/>
        </w:rPr>
      </w:pPr>
      <w:r w:rsidRPr="00425C59">
        <w:rPr>
          <w:rFonts w:ascii="Arial" w:hAnsi="Arial"/>
        </w:rPr>
        <w:t>"</w:t>
      </w:r>
      <w:r w:rsidRPr="00425C59">
        <w:rPr>
          <w:rFonts w:ascii="Arial" w:hAnsi="Arial"/>
          <w:b/>
        </w:rPr>
        <w:t>NOR</w:t>
      </w:r>
      <w:r w:rsidRPr="00425C59">
        <w:rPr>
          <w:rFonts w:ascii="Arial" w:hAnsi="Arial"/>
        </w:rPr>
        <w:t>"</w:t>
      </w:r>
      <w:r w:rsidRPr="00425C59">
        <w:rPr>
          <w:rFonts w:ascii="Arial" w:hAnsi="Arial"/>
        </w:rPr>
        <w:tab/>
        <w:t xml:space="preserve">means the communication given by the Master of the tankship or his representative wishing to berth in accordance with this Attachment D to </w:t>
      </w:r>
      <w:r w:rsidR="003E1627" w:rsidRPr="00425C59">
        <w:rPr>
          <w:rFonts w:ascii="Arial" w:hAnsi="Arial"/>
        </w:rPr>
        <w:t xml:space="preserve">INEOS </w:t>
      </w:r>
      <w:r w:rsidRPr="00425C59">
        <w:rPr>
          <w:rFonts w:ascii="Arial" w:hAnsi="Arial"/>
        </w:rPr>
        <w:t xml:space="preserve">(Hound Point terminal) or its representative advising that the tankship will be ready in all respects to commence </w:t>
      </w:r>
      <w:proofErr w:type="spellStart"/>
      <w:r w:rsidRPr="00425C59">
        <w:rPr>
          <w:rFonts w:ascii="Arial" w:hAnsi="Arial"/>
        </w:rPr>
        <w:t>deballasting</w:t>
      </w:r>
      <w:proofErr w:type="spellEnd"/>
      <w:r w:rsidRPr="00425C59">
        <w:rPr>
          <w:rFonts w:ascii="Arial" w:hAnsi="Arial"/>
        </w:rPr>
        <w:t xml:space="preserve"> (if any) and loading operations on berthing.</w:t>
      </w:r>
    </w:p>
    <w:p w14:paraId="61267B48" w14:textId="77777777" w:rsidR="00585A8D" w:rsidRPr="00425C59" w:rsidRDefault="00585A8D" w:rsidP="00585A8D">
      <w:pPr>
        <w:pStyle w:val="indent1"/>
        <w:spacing w:line="360" w:lineRule="auto"/>
        <w:ind w:left="2880" w:hanging="2880"/>
        <w:rPr>
          <w:rFonts w:ascii="Arial" w:hAnsi="Arial"/>
        </w:rPr>
      </w:pPr>
    </w:p>
    <w:p w14:paraId="1C546BB9" w14:textId="77777777" w:rsidR="00585A8D" w:rsidRPr="00425C59" w:rsidRDefault="00585A8D" w:rsidP="00585A8D">
      <w:pPr>
        <w:pStyle w:val="indent1"/>
        <w:tabs>
          <w:tab w:val="clear" w:pos="1440"/>
        </w:tabs>
        <w:spacing w:line="360" w:lineRule="auto"/>
        <w:ind w:left="2880" w:hanging="2880"/>
        <w:rPr>
          <w:rFonts w:ascii="Arial" w:hAnsi="Arial"/>
        </w:rPr>
      </w:pPr>
      <w:r w:rsidRPr="00425C59">
        <w:rPr>
          <w:rFonts w:ascii="Arial" w:hAnsi="Arial"/>
        </w:rPr>
        <w:t>“</w:t>
      </w:r>
      <w:r w:rsidRPr="00425C59">
        <w:rPr>
          <w:rFonts w:ascii="Arial" w:hAnsi="Arial"/>
          <w:b/>
        </w:rPr>
        <w:t>User Dead Stock</w:t>
      </w:r>
      <w:r w:rsidRPr="00425C59">
        <w:rPr>
          <w:rFonts w:ascii="Arial" w:hAnsi="Arial"/>
        </w:rPr>
        <w:t>”</w:t>
      </w:r>
      <w:r w:rsidRPr="00425C59">
        <w:rPr>
          <w:rFonts w:ascii="Arial" w:hAnsi="Arial"/>
        </w:rPr>
        <w:tab/>
        <w:t>means the proportion of Dead Stock allocated to each User in the Month in question as calculated by the following formula:</w:t>
      </w:r>
    </w:p>
    <w:p w14:paraId="6DB567A1" w14:textId="77777777" w:rsidR="00585A8D" w:rsidRPr="00425C59" w:rsidRDefault="00585A8D" w:rsidP="00585A8D">
      <w:pPr>
        <w:pStyle w:val="indent1"/>
        <w:spacing w:line="360" w:lineRule="auto"/>
        <w:ind w:left="2880" w:hanging="2880"/>
        <w:rPr>
          <w:rFonts w:ascii="Arial" w:hAnsi="Arial"/>
        </w:rPr>
      </w:pPr>
    </w:p>
    <w:p w14:paraId="63557A01" w14:textId="4361BB28" w:rsidR="00585A8D" w:rsidRPr="00425C59" w:rsidRDefault="00FB4D40" w:rsidP="00585A8D">
      <w:pPr>
        <w:pStyle w:val="indent1"/>
        <w:spacing w:line="360" w:lineRule="auto"/>
        <w:ind w:left="2880" w:hanging="2880"/>
        <w:rPr>
          <w:rFonts w:ascii="Arial" w:hAnsi="Arial"/>
        </w:rPr>
      </w:pPr>
      <w:r w:rsidRPr="00425C59">
        <w:rPr>
          <w:rFonts w:ascii="Arial" w:hAnsi="Arial"/>
        </w:rPr>
        <w:tab/>
      </w:r>
      <w:r w:rsidR="00585A8D" w:rsidRPr="00425C59">
        <w:rPr>
          <w:rFonts w:ascii="Arial" w:hAnsi="Arial"/>
        </w:rPr>
        <w:t xml:space="preserve">User Dead Stock = </w:t>
      </w:r>
      <w:r w:rsidR="00585A8D" w:rsidRPr="00425C59">
        <w:rPr>
          <w:rFonts w:ascii="Arial" w:hAnsi="Arial"/>
        </w:rPr>
        <w:tab/>
      </w:r>
      <w:r w:rsidR="00585A8D" w:rsidRPr="00425C59">
        <w:rPr>
          <w:rFonts w:ascii="Arial" w:hAnsi="Arial"/>
          <w:u w:val="single"/>
        </w:rPr>
        <w:t>Estimated Entitlement x Dead Stock</w:t>
      </w:r>
    </w:p>
    <w:p w14:paraId="61367591" w14:textId="1755C26E" w:rsidR="00585A8D" w:rsidRPr="00425C59" w:rsidRDefault="00585A8D" w:rsidP="00585A8D">
      <w:pPr>
        <w:pStyle w:val="indent1"/>
        <w:spacing w:line="360" w:lineRule="auto"/>
        <w:ind w:left="2880" w:hanging="2880"/>
        <w:rPr>
          <w:rFonts w:ascii="Arial" w:hAnsi="Arial"/>
        </w:rPr>
      </w:pPr>
      <w:r w:rsidRPr="00425C59">
        <w:rPr>
          <w:rFonts w:ascii="Arial" w:hAnsi="Arial"/>
        </w:rPr>
        <w:tab/>
        <w:t xml:space="preserve">     </w:t>
      </w:r>
      <w:r w:rsidR="00FB4D40" w:rsidRPr="00425C59">
        <w:rPr>
          <w:rFonts w:ascii="Arial" w:hAnsi="Arial"/>
        </w:rPr>
        <w:tab/>
      </w:r>
      <w:r w:rsidR="00FB4D40" w:rsidRPr="00425C59">
        <w:rPr>
          <w:rFonts w:ascii="Arial" w:hAnsi="Arial"/>
        </w:rPr>
        <w:tab/>
        <w:t>S</w:t>
      </w:r>
      <w:r w:rsidRPr="00425C59">
        <w:rPr>
          <w:rFonts w:ascii="Arial" w:hAnsi="Arial"/>
        </w:rPr>
        <w:t>um of all Users' Estimated Entitlements.</w:t>
      </w:r>
    </w:p>
    <w:p w14:paraId="01492986" w14:textId="77777777" w:rsidR="00585A8D" w:rsidRPr="00425C59" w:rsidRDefault="00585A8D" w:rsidP="00585A8D">
      <w:pPr>
        <w:tabs>
          <w:tab w:val="left" w:pos="2160"/>
          <w:tab w:val="left" w:pos="7920"/>
        </w:tabs>
        <w:spacing w:line="360" w:lineRule="auto"/>
        <w:ind w:left="2880" w:hanging="2880"/>
        <w:rPr>
          <w:rFonts w:ascii="Arial" w:hAnsi="Arial"/>
        </w:rPr>
      </w:pPr>
    </w:p>
    <w:p w14:paraId="6ECAB818" w14:textId="77777777" w:rsidR="00585A8D" w:rsidRPr="00425C59" w:rsidRDefault="00585A8D" w:rsidP="00585A8D">
      <w:pPr>
        <w:tabs>
          <w:tab w:val="left" w:pos="7920"/>
        </w:tabs>
        <w:spacing w:line="360" w:lineRule="auto"/>
        <w:rPr>
          <w:rFonts w:ascii="Arial" w:hAnsi="Arial"/>
          <w:b/>
          <w:u w:val="single"/>
        </w:rPr>
      </w:pPr>
      <w:r w:rsidRPr="00425C59">
        <w:rPr>
          <w:rFonts w:ascii="Arial" w:hAnsi="Arial"/>
        </w:rPr>
        <w:br w:type="page"/>
      </w:r>
      <w:r w:rsidR="00692B98" w:rsidRPr="00425C59">
        <w:rPr>
          <w:rFonts w:ascii="Arial" w:hAnsi="Arial"/>
          <w:b/>
          <w:u w:val="single"/>
        </w:rPr>
        <w:lastRenderedPageBreak/>
        <w:t xml:space="preserve">2. </w:t>
      </w:r>
      <w:r w:rsidRPr="00425C59">
        <w:rPr>
          <w:rFonts w:ascii="Arial" w:hAnsi="Arial"/>
          <w:b/>
          <w:u w:val="single"/>
        </w:rPr>
        <w:t xml:space="preserve"> FORTIES BLEND AVAILABILITY AND TANKSHIP NOMINATIONS</w:t>
      </w:r>
    </w:p>
    <w:p w14:paraId="72055652" w14:textId="77777777" w:rsidR="00585A8D" w:rsidRPr="00425C59" w:rsidRDefault="00585A8D" w:rsidP="00585A8D">
      <w:pPr>
        <w:tabs>
          <w:tab w:val="left" w:pos="7920"/>
        </w:tabs>
        <w:spacing w:line="360" w:lineRule="auto"/>
        <w:ind w:left="2520" w:hanging="2520"/>
        <w:rPr>
          <w:rFonts w:ascii="Arial" w:hAnsi="Arial"/>
          <w:b/>
          <w:u w:val="single"/>
        </w:rPr>
      </w:pPr>
    </w:p>
    <w:p w14:paraId="51CD78DB" w14:textId="77777777" w:rsidR="00585A8D" w:rsidRPr="00425C59" w:rsidRDefault="00585A8D" w:rsidP="00585A8D">
      <w:pPr>
        <w:pStyle w:val="indent1"/>
        <w:spacing w:line="360" w:lineRule="auto"/>
        <w:ind w:left="720" w:right="-7"/>
        <w:rPr>
          <w:rFonts w:ascii="Arial" w:hAnsi="Arial"/>
        </w:rPr>
      </w:pPr>
      <w:r w:rsidRPr="00425C59">
        <w:rPr>
          <w:rFonts w:ascii="Arial" w:hAnsi="Arial"/>
        </w:rPr>
        <w:t>2.1</w:t>
      </w:r>
      <w:r w:rsidRPr="00425C59">
        <w:rPr>
          <w:rFonts w:ascii="Arial" w:hAnsi="Arial"/>
        </w:rPr>
        <w:tab/>
        <w:t xml:space="preserve">By the second Day of each Month (M), </w:t>
      </w:r>
      <w:r w:rsidR="003E1627" w:rsidRPr="00425C59">
        <w:rPr>
          <w:rFonts w:ascii="Arial" w:hAnsi="Arial"/>
        </w:rPr>
        <w:t xml:space="preserve">INEOS </w:t>
      </w:r>
      <w:r w:rsidRPr="00425C59">
        <w:rPr>
          <w:rFonts w:ascii="Arial" w:hAnsi="Arial"/>
        </w:rPr>
        <w:t>shall advise the Shippers Operator of the Shippers Group's Availability of Forties Blend, in Barrels, for the following Month (M+1), at the same time detailing:</w:t>
      </w:r>
    </w:p>
    <w:p w14:paraId="52A24725" w14:textId="77777777" w:rsidR="00585A8D" w:rsidRPr="00425C59" w:rsidRDefault="00585A8D" w:rsidP="00585A8D">
      <w:pPr>
        <w:spacing w:line="360" w:lineRule="auto"/>
        <w:ind w:left="720" w:hanging="720"/>
        <w:rPr>
          <w:rFonts w:ascii="Arial" w:hAnsi="Arial"/>
        </w:rPr>
      </w:pPr>
    </w:p>
    <w:p w14:paraId="36902B43" w14:textId="77777777" w:rsidR="00585A8D" w:rsidRPr="00425C59" w:rsidRDefault="00585A8D" w:rsidP="00585A8D">
      <w:pPr>
        <w:pStyle w:val="indent2"/>
        <w:spacing w:line="360" w:lineRule="auto"/>
        <w:ind w:left="1440" w:right="-7"/>
        <w:rPr>
          <w:rFonts w:ascii="Arial" w:hAnsi="Arial"/>
        </w:rPr>
      </w:pPr>
      <w:r w:rsidRPr="00425C59">
        <w:rPr>
          <w:rFonts w:ascii="Arial" w:hAnsi="Arial"/>
        </w:rPr>
        <w:t>(i)</w:t>
      </w:r>
      <w:r w:rsidRPr="00425C59">
        <w:rPr>
          <w:rFonts w:ascii="Arial" w:hAnsi="Arial"/>
        </w:rPr>
        <w:tab/>
      </w:r>
      <w:proofErr w:type="gramStart"/>
      <w:r w:rsidRPr="00425C59">
        <w:rPr>
          <w:rFonts w:ascii="Arial" w:hAnsi="Arial"/>
        </w:rPr>
        <w:t>estimated</w:t>
      </w:r>
      <w:proofErr w:type="gramEnd"/>
      <w:r w:rsidRPr="00425C59">
        <w:rPr>
          <w:rFonts w:ascii="Arial" w:hAnsi="Arial"/>
        </w:rPr>
        <w:t xml:space="preserve"> Entitlement for the Month (M+1) as advised pursuant to Clause 6.04(b)(ii) of Section 2 of this Agreement;</w:t>
      </w:r>
    </w:p>
    <w:p w14:paraId="53D8747E" w14:textId="77777777" w:rsidR="00585A8D" w:rsidRPr="00425C59" w:rsidRDefault="00585A8D" w:rsidP="00585A8D">
      <w:pPr>
        <w:pStyle w:val="indent2"/>
        <w:spacing w:line="360" w:lineRule="auto"/>
        <w:ind w:left="720" w:right="-7"/>
        <w:rPr>
          <w:rFonts w:ascii="Arial" w:hAnsi="Arial"/>
        </w:rPr>
      </w:pPr>
    </w:p>
    <w:p w14:paraId="31F9E6BB" w14:textId="77777777" w:rsidR="00585A8D" w:rsidRPr="00425C59" w:rsidRDefault="00585A8D" w:rsidP="00585A8D">
      <w:pPr>
        <w:pStyle w:val="indent2"/>
        <w:spacing w:line="360" w:lineRule="auto"/>
        <w:ind w:left="1440" w:right="-7"/>
        <w:rPr>
          <w:rFonts w:ascii="Arial" w:hAnsi="Arial"/>
        </w:rPr>
      </w:pPr>
      <w:r w:rsidRPr="00425C59">
        <w:rPr>
          <w:rFonts w:ascii="Arial" w:hAnsi="Arial"/>
        </w:rPr>
        <w:t>(ii)</w:t>
      </w:r>
      <w:r w:rsidRPr="00425C59">
        <w:rPr>
          <w:rFonts w:ascii="Arial" w:hAnsi="Arial"/>
        </w:rPr>
        <w:tab/>
      </w:r>
      <w:proofErr w:type="gramStart"/>
      <w:r w:rsidRPr="00425C59">
        <w:rPr>
          <w:rFonts w:ascii="Arial" w:hAnsi="Arial"/>
        </w:rPr>
        <w:t>actual</w:t>
      </w:r>
      <w:proofErr w:type="gramEnd"/>
      <w:r w:rsidRPr="00425C59">
        <w:rPr>
          <w:rFonts w:ascii="Arial" w:hAnsi="Arial"/>
        </w:rPr>
        <w:t xml:space="preserve"> Entitlement for the Month (M-2) based where practicable on final production data, and where this is not practicable </w:t>
      </w:r>
      <w:r w:rsidR="003E1627" w:rsidRPr="00425C59">
        <w:rPr>
          <w:rFonts w:ascii="Arial" w:hAnsi="Arial"/>
        </w:rPr>
        <w:t xml:space="preserve">INEOS </w:t>
      </w:r>
      <w:r w:rsidRPr="00425C59">
        <w:rPr>
          <w:rFonts w:ascii="Arial" w:hAnsi="Arial"/>
        </w:rPr>
        <w:t>'s best estimate thereof;</w:t>
      </w:r>
    </w:p>
    <w:p w14:paraId="5B156F6B" w14:textId="77777777" w:rsidR="00585A8D" w:rsidRPr="00425C59" w:rsidRDefault="00585A8D" w:rsidP="00585A8D">
      <w:pPr>
        <w:pStyle w:val="indent2"/>
        <w:spacing w:line="360" w:lineRule="auto"/>
        <w:ind w:left="1440" w:right="-7"/>
        <w:rPr>
          <w:rFonts w:ascii="Arial" w:hAnsi="Arial"/>
        </w:rPr>
      </w:pPr>
    </w:p>
    <w:p w14:paraId="606053C1" w14:textId="77777777" w:rsidR="00585A8D" w:rsidRPr="00425C59" w:rsidRDefault="00585A8D" w:rsidP="00585A8D">
      <w:pPr>
        <w:pStyle w:val="indent2"/>
        <w:spacing w:line="360" w:lineRule="auto"/>
        <w:ind w:left="1440" w:right="-7"/>
        <w:rPr>
          <w:rFonts w:ascii="Arial" w:hAnsi="Arial"/>
        </w:rPr>
      </w:pPr>
      <w:r w:rsidRPr="00425C59">
        <w:rPr>
          <w:rFonts w:ascii="Arial" w:hAnsi="Arial"/>
        </w:rPr>
        <w:t>(</w:t>
      </w:r>
      <w:proofErr w:type="gramStart"/>
      <w:r w:rsidRPr="00425C59">
        <w:rPr>
          <w:rFonts w:ascii="Arial" w:hAnsi="Arial"/>
        </w:rPr>
        <w:t>iii</w:t>
      </w:r>
      <w:proofErr w:type="gramEnd"/>
      <w:r w:rsidRPr="00425C59">
        <w:rPr>
          <w:rFonts w:ascii="Arial" w:hAnsi="Arial"/>
        </w:rPr>
        <w:t>)</w:t>
      </w:r>
      <w:r w:rsidRPr="00425C59">
        <w:rPr>
          <w:rFonts w:ascii="Arial" w:hAnsi="Arial"/>
        </w:rPr>
        <w:tab/>
        <w:t>estimated Entitlement for the Months (M-1) and (M);</w:t>
      </w:r>
    </w:p>
    <w:p w14:paraId="6A7A04ED" w14:textId="77777777" w:rsidR="00585A8D" w:rsidRPr="00425C59" w:rsidRDefault="00585A8D" w:rsidP="00585A8D">
      <w:pPr>
        <w:pStyle w:val="indent2"/>
        <w:spacing w:line="360" w:lineRule="auto"/>
        <w:ind w:left="1440" w:right="-7"/>
        <w:rPr>
          <w:rFonts w:ascii="Arial" w:hAnsi="Arial"/>
        </w:rPr>
      </w:pPr>
    </w:p>
    <w:p w14:paraId="661BF4ED" w14:textId="77777777" w:rsidR="00585A8D" w:rsidRPr="00425C59" w:rsidRDefault="00585A8D" w:rsidP="00585A8D">
      <w:pPr>
        <w:pStyle w:val="indent2"/>
        <w:spacing w:line="360" w:lineRule="auto"/>
        <w:ind w:left="1440" w:right="-7"/>
        <w:rPr>
          <w:rFonts w:ascii="Arial" w:hAnsi="Arial"/>
        </w:rPr>
      </w:pPr>
      <w:r w:rsidRPr="00425C59">
        <w:rPr>
          <w:rFonts w:ascii="Arial" w:hAnsi="Arial"/>
        </w:rPr>
        <w:t>(iv)</w:t>
      </w:r>
      <w:r w:rsidRPr="00425C59">
        <w:rPr>
          <w:rFonts w:ascii="Arial" w:hAnsi="Arial"/>
        </w:rPr>
        <w:tab/>
      </w:r>
      <w:proofErr w:type="gramStart"/>
      <w:r w:rsidRPr="00425C59">
        <w:rPr>
          <w:rFonts w:ascii="Arial" w:hAnsi="Arial"/>
        </w:rPr>
        <w:t>actual</w:t>
      </w:r>
      <w:proofErr w:type="gramEnd"/>
      <w:r w:rsidRPr="00425C59">
        <w:rPr>
          <w:rFonts w:ascii="Arial" w:hAnsi="Arial"/>
        </w:rPr>
        <w:t xml:space="preserve"> </w:t>
      </w:r>
      <w:proofErr w:type="spellStart"/>
      <w:r w:rsidRPr="00425C59">
        <w:rPr>
          <w:rFonts w:ascii="Arial" w:hAnsi="Arial"/>
        </w:rPr>
        <w:t>liftings</w:t>
      </w:r>
      <w:proofErr w:type="spellEnd"/>
      <w:r w:rsidRPr="00425C59">
        <w:rPr>
          <w:rFonts w:ascii="Arial" w:hAnsi="Arial"/>
        </w:rPr>
        <w:t xml:space="preserve"> made by the Shippers Group for the Months  (M-1) and (M-2);</w:t>
      </w:r>
    </w:p>
    <w:p w14:paraId="59901977" w14:textId="77777777" w:rsidR="00585A8D" w:rsidRPr="00425C59" w:rsidRDefault="00585A8D" w:rsidP="00585A8D">
      <w:pPr>
        <w:pStyle w:val="indent2"/>
        <w:spacing w:line="360" w:lineRule="auto"/>
        <w:ind w:left="1440" w:right="-7"/>
        <w:rPr>
          <w:rFonts w:ascii="Arial" w:hAnsi="Arial"/>
        </w:rPr>
      </w:pPr>
    </w:p>
    <w:p w14:paraId="082DBD41" w14:textId="77777777" w:rsidR="00585A8D" w:rsidRPr="00425C59" w:rsidRDefault="00585A8D" w:rsidP="00585A8D">
      <w:pPr>
        <w:pStyle w:val="indent2"/>
        <w:spacing w:line="360" w:lineRule="auto"/>
        <w:ind w:left="1440" w:right="-7"/>
        <w:rPr>
          <w:rFonts w:ascii="Arial" w:hAnsi="Arial"/>
        </w:rPr>
      </w:pPr>
      <w:r w:rsidRPr="00425C59">
        <w:rPr>
          <w:rFonts w:ascii="Arial" w:hAnsi="Arial"/>
        </w:rPr>
        <w:t>(v)</w:t>
      </w:r>
      <w:r w:rsidRPr="00425C59">
        <w:rPr>
          <w:rFonts w:ascii="Arial" w:hAnsi="Arial"/>
        </w:rPr>
        <w:tab/>
      </w:r>
      <w:proofErr w:type="gramStart"/>
      <w:r w:rsidRPr="00425C59">
        <w:rPr>
          <w:rFonts w:ascii="Arial" w:hAnsi="Arial"/>
        </w:rPr>
        <w:t>estimated</w:t>
      </w:r>
      <w:proofErr w:type="gramEnd"/>
      <w:r w:rsidRPr="00425C59">
        <w:rPr>
          <w:rFonts w:ascii="Arial" w:hAnsi="Arial"/>
        </w:rPr>
        <w:t xml:space="preserve"> </w:t>
      </w:r>
      <w:proofErr w:type="spellStart"/>
      <w:r w:rsidRPr="00425C59">
        <w:rPr>
          <w:rFonts w:ascii="Arial" w:hAnsi="Arial"/>
        </w:rPr>
        <w:t>liftings</w:t>
      </w:r>
      <w:proofErr w:type="spellEnd"/>
      <w:r w:rsidRPr="00425C59">
        <w:rPr>
          <w:rFonts w:ascii="Arial" w:hAnsi="Arial"/>
        </w:rPr>
        <w:t xml:space="preserve"> made by the Shippers Group for Month (M);</w:t>
      </w:r>
    </w:p>
    <w:p w14:paraId="5DC223FA" w14:textId="77777777" w:rsidR="00585A8D" w:rsidRPr="00425C59" w:rsidRDefault="00585A8D" w:rsidP="00585A8D">
      <w:pPr>
        <w:pStyle w:val="indent2"/>
        <w:spacing w:line="360" w:lineRule="auto"/>
        <w:ind w:left="1440" w:right="-7"/>
        <w:rPr>
          <w:rFonts w:ascii="Arial" w:hAnsi="Arial"/>
        </w:rPr>
      </w:pPr>
    </w:p>
    <w:p w14:paraId="7BEB24F4" w14:textId="77777777" w:rsidR="00585A8D" w:rsidRPr="00425C59" w:rsidRDefault="00585A8D" w:rsidP="00585A8D">
      <w:pPr>
        <w:pStyle w:val="indent2"/>
        <w:spacing w:line="360" w:lineRule="auto"/>
        <w:ind w:left="1440" w:right="-7"/>
        <w:rPr>
          <w:rFonts w:ascii="Arial" w:hAnsi="Arial"/>
        </w:rPr>
      </w:pPr>
      <w:r w:rsidRPr="00425C59">
        <w:rPr>
          <w:rFonts w:ascii="Arial" w:hAnsi="Arial"/>
        </w:rPr>
        <w:t>(vi)</w:t>
      </w:r>
      <w:r w:rsidRPr="00425C59">
        <w:rPr>
          <w:rFonts w:ascii="Arial" w:hAnsi="Arial"/>
        </w:rPr>
        <w:tab/>
      </w:r>
      <w:proofErr w:type="gramStart"/>
      <w:r w:rsidRPr="00425C59">
        <w:rPr>
          <w:rFonts w:ascii="Arial" w:hAnsi="Arial"/>
        </w:rPr>
        <w:t>adjustment</w:t>
      </w:r>
      <w:proofErr w:type="gramEnd"/>
      <w:r w:rsidRPr="00425C59">
        <w:rPr>
          <w:rFonts w:ascii="Arial" w:hAnsi="Arial"/>
        </w:rPr>
        <w:t xml:space="preserve"> of Availability during Months (M+1), (M), (M-1) and (M-2) resulting from commercial arrangements, if any, to transfer Forties Blend, in pipe and/or in tank to or from any member of the Shippers Group;</w:t>
      </w:r>
    </w:p>
    <w:p w14:paraId="06F59D81" w14:textId="77777777" w:rsidR="00585A8D" w:rsidRPr="00425C59" w:rsidRDefault="00585A8D" w:rsidP="00585A8D">
      <w:pPr>
        <w:pStyle w:val="indent2"/>
        <w:spacing w:line="360" w:lineRule="auto"/>
        <w:ind w:left="1440"/>
        <w:rPr>
          <w:rFonts w:ascii="Arial" w:hAnsi="Arial"/>
        </w:rPr>
      </w:pPr>
    </w:p>
    <w:p w14:paraId="17A810E4" w14:textId="77777777" w:rsidR="00585A8D" w:rsidRPr="00425C59" w:rsidRDefault="00585A8D" w:rsidP="00585A8D">
      <w:pPr>
        <w:pStyle w:val="indent2"/>
        <w:spacing w:line="360" w:lineRule="auto"/>
        <w:ind w:left="1440" w:right="-7"/>
        <w:rPr>
          <w:rFonts w:ascii="Arial" w:hAnsi="Arial"/>
        </w:rPr>
      </w:pPr>
      <w:r w:rsidRPr="00425C59">
        <w:rPr>
          <w:rFonts w:ascii="Arial" w:hAnsi="Arial"/>
        </w:rPr>
        <w:t>(vii)</w:t>
      </w:r>
      <w:r w:rsidRPr="00425C59">
        <w:rPr>
          <w:rFonts w:ascii="Arial" w:hAnsi="Arial"/>
        </w:rPr>
        <w:tab/>
      </w:r>
      <w:proofErr w:type="gramStart"/>
      <w:r w:rsidRPr="00425C59">
        <w:rPr>
          <w:rFonts w:ascii="Arial" w:hAnsi="Arial"/>
        </w:rPr>
        <w:t>estimated</w:t>
      </w:r>
      <w:proofErr w:type="gramEnd"/>
      <w:r w:rsidRPr="00425C59">
        <w:rPr>
          <w:rFonts w:ascii="Arial" w:hAnsi="Arial"/>
        </w:rPr>
        <w:t xml:space="preserve"> over/</w:t>
      </w:r>
      <w:proofErr w:type="spellStart"/>
      <w:r w:rsidRPr="00425C59">
        <w:rPr>
          <w:rFonts w:ascii="Arial" w:hAnsi="Arial"/>
        </w:rPr>
        <w:t>underlift</w:t>
      </w:r>
      <w:proofErr w:type="spellEnd"/>
      <w:r w:rsidRPr="00425C59">
        <w:rPr>
          <w:rFonts w:ascii="Arial" w:hAnsi="Arial"/>
        </w:rPr>
        <w:t xml:space="preserve"> position at the end of the Months (M), (M-1) and (M-2);</w:t>
      </w:r>
    </w:p>
    <w:p w14:paraId="259CC90E" w14:textId="77777777" w:rsidR="00585A8D" w:rsidRPr="00425C59" w:rsidRDefault="00585A8D" w:rsidP="00585A8D">
      <w:pPr>
        <w:pStyle w:val="indent2"/>
        <w:spacing w:line="360" w:lineRule="auto"/>
        <w:ind w:left="1440" w:right="-7"/>
        <w:rPr>
          <w:rFonts w:ascii="Arial" w:hAnsi="Arial"/>
        </w:rPr>
      </w:pPr>
    </w:p>
    <w:p w14:paraId="0AD9E9D8" w14:textId="77777777" w:rsidR="00585A8D" w:rsidRPr="00425C59" w:rsidRDefault="00585A8D" w:rsidP="00585A8D">
      <w:pPr>
        <w:pStyle w:val="indent2"/>
        <w:spacing w:line="360" w:lineRule="auto"/>
        <w:ind w:left="1440" w:right="-7"/>
        <w:rPr>
          <w:rFonts w:ascii="Arial" w:hAnsi="Arial"/>
        </w:rPr>
      </w:pPr>
      <w:r w:rsidRPr="00425C59">
        <w:rPr>
          <w:rFonts w:ascii="Arial" w:hAnsi="Arial"/>
        </w:rPr>
        <w:t>(viii)</w:t>
      </w:r>
      <w:r w:rsidRPr="00425C59">
        <w:rPr>
          <w:rFonts w:ascii="Arial" w:hAnsi="Arial"/>
        </w:rPr>
        <w:tab/>
      </w:r>
      <w:proofErr w:type="gramStart"/>
      <w:r w:rsidRPr="00425C59">
        <w:rPr>
          <w:rFonts w:ascii="Arial" w:hAnsi="Arial"/>
        </w:rPr>
        <w:t>estimated</w:t>
      </w:r>
      <w:proofErr w:type="gramEnd"/>
      <w:r w:rsidRPr="00425C59">
        <w:rPr>
          <w:rFonts w:ascii="Arial" w:hAnsi="Arial"/>
        </w:rPr>
        <w:t xml:space="preserve"> User Dead Stock for the Months (M+1), (M), (M-1) and (M-2).</w:t>
      </w:r>
    </w:p>
    <w:p w14:paraId="64ECA915" w14:textId="77777777" w:rsidR="00585A8D" w:rsidRPr="00425C59" w:rsidRDefault="00585A8D" w:rsidP="00585A8D">
      <w:pPr>
        <w:tabs>
          <w:tab w:val="left" w:pos="7920"/>
        </w:tabs>
        <w:spacing w:line="360" w:lineRule="auto"/>
        <w:ind w:left="1440" w:right="-7" w:hanging="720"/>
        <w:rPr>
          <w:rFonts w:ascii="Arial" w:hAnsi="Arial"/>
        </w:rPr>
      </w:pPr>
    </w:p>
    <w:p w14:paraId="661F6B82" w14:textId="77777777" w:rsidR="00585A8D" w:rsidRPr="00425C59" w:rsidRDefault="00585A8D" w:rsidP="00585A8D">
      <w:pPr>
        <w:pStyle w:val="indent1"/>
        <w:spacing w:line="360" w:lineRule="auto"/>
        <w:ind w:left="720" w:right="-7"/>
        <w:rPr>
          <w:rFonts w:ascii="Arial" w:hAnsi="Arial"/>
        </w:rPr>
      </w:pPr>
      <w:r w:rsidRPr="00425C59">
        <w:rPr>
          <w:rFonts w:ascii="Arial" w:hAnsi="Arial"/>
        </w:rPr>
        <w:t>2.2</w:t>
      </w:r>
      <w:r w:rsidRPr="00425C59">
        <w:rPr>
          <w:rFonts w:ascii="Arial" w:hAnsi="Arial"/>
        </w:rPr>
        <w:tab/>
        <w:t>By the sixth (6</w:t>
      </w:r>
      <w:r w:rsidRPr="00425C59">
        <w:rPr>
          <w:rFonts w:ascii="Arial" w:hAnsi="Arial"/>
          <w:vertAlign w:val="superscript"/>
        </w:rPr>
        <w:t>th</w:t>
      </w:r>
      <w:r w:rsidRPr="00425C59">
        <w:rPr>
          <w:rFonts w:ascii="Arial" w:hAnsi="Arial"/>
        </w:rPr>
        <w:t xml:space="preserve">) Day of each Month (M), the Shippers Operator shall advise </w:t>
      </w:r>
      <w:r w:rsidR="003E1627" w:rsidRPr="00425C59">
        <w:rPr>
          <w:rFonts w:ascii="Arial" w:hAnsi="Arial"/>
        </w:rPr>
        <w:t xml:space="preserve">INEOS </w:t>
      </w:r>
      <w:r w:rsidRPr="00425C59">
        <w:rPr>
          <w:rFonts w:ascii="Arial" w:hAnsi="Arial"/>
        </w:rPr>
        <w:t>in writing of the Shippers Group's required Offtake Programme for Forties Blend, for the following Month (M+1).  Such advice for the following Month (M+1) shall detail:</w:t>
      </w:r>
    </w:p>
    <w:p w14:paraId="5E6C551C" w14:textId="77777777" w:rsidR="00585A8D" w:rsidRPr="00425C59" w:rsidRDefault="00585A8D" w:rsidP="00585A8D">
      <w:pPr>
        <w:tabs>
          <w:tab w:val="left" w:pos="7920"/>
        </w:tabs>
        <w:spacing w:line="360" w:lineRule="auto"/>
        <w:ind w:left="720" w:right="-7" w:hanging="720"/>
        <w:rPr>
          <w:rFonts w:ascii="Arial" w:hAnsi="Arial"/>
        </w:rPr>
      </w:pPr>
    </w:p>
    <w:p w14:paraId="7D09E8D0" w14:textId="77777777" w:rsidR="00585A8D" w:rsidRPr="00425C59" w:rsidRDefault="00585A8D" w:rsidP="00585A8D">
      <w:pPr>
        <w:pStyle w:val="indent2"/>
        <w:spacing w:line="360" w:lineRule="auto"/>
        <w:ind w:left="1440" w:right="-7"/>
        <w:rPr>
          <w:rFonts w:ascii="Arial" w:hAnsi="Arial"/>
        </w:rPr>
      </w:pPr>
      <w:r w:rsidRPr="00425C59">
        <w:rPr>
          <w:rFonts w:ascii="Arial" w:hAnsi="Arial"/>
        </w:rPr>
        <w:t>(i)</w:t>
      </w:r>
      <w:r w:rsidRPr="00425C59">
        <w:rPr>
          <w:rFonts w:ascii="Arial" w:hAnsi="Arial"/>
        </w:rPr>
        <w:tab/>
        <w:t xml:space="preserve">the name of the tankship (designation "to be nominated" ("TBN") may be used provided that the Shippers Operator notifies </w:t>
      </w:r>
      <w:r w:rsidR="003E1627" w:rsidRPr="00425C59">
        <w:rPr>
          <w:rFonts w:ascii="Arial" w:hAnsi="Arial"/>
        </w:rPr>
        <w:t xml:space="preserve">INEOS </w:t>
      </w:r>
      <w:r w:rsidRPr="00425C59">
        <w:rPr>
          <w:rFonts w:ascii="Arial" w:hAnsi="Arial"/>
        </w:rPr>
        <w:t xml:space="preserve">in accordance with </w:t>
      </w:r>
      <w:r w:rsidRPr="00425C59">
        <w:rPr>
          <w:rFonts w:ascii="Arial" w:hAnsi="Arial"/>
        </w:rPr>
        <w:lastRenderedPageBreak/>
        <w:t>Paragraph 2.10 of the name of the tankship prior to the expected date of arrival accepted in accordance with Paragraph 2.4(i) or 2.6);</w:t>
      </w:r>
    </w:p>
    <w:p w14:paraId="00356502" w14:textId="77777777" w:rsidR="00585A8D" w:rsidRPr="00425C59" w:rsidRDefault="00585A8D" w:rsidP="00585A8D">
      <w:pPr>
        <w:pStyle w:val="indent2"/>
        <w:spacing w:line="360" w:lineRule="auto"/>
        <w:ind w:left="1440"/>
        <w:rPr>
          <w:rFonts w:ascii="Arial" w:hAnsi="Arial"/>
        </w:rPr>
      </w:pPr>
    </w:p>
    <w:p w14:paraId="1B70B181" w14:textId="77777777" w:rsidR="00585A8D" w:rsidRPr="00425C59" w:rsidRDefault="00585A8D" w:rsidP="00585A8D">
      <w:pPr>
        <w:pStyle w:val="indent2"/>
        <w:spacing w:line="360" w:lineRule="auto"/>
        <w:ind w:left="1440"/>
        <w:rPr>
          <w:rFonts w:ascii="Arial" w:hAnsi="Arial"/>
        </w:rPr>
      </w:pPr>
      <w:r w:rsidRPr="00425C59">
        <w:rPr>
          <w:rFonts w:ascii="Arial" w:hAnsi="Arial"/>
        </w:rPr>
        <w:t>(ii)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quantity to be loaded to any one tankship from the Availability and the total quantity to be loaded.  The total quantity, which shall be not less than 50,000 Tonnes (</w:t>
      </w:r>
      <w:proofErr w:type="spellStart"/>
      <w:r w:rsidRPr="00425C59">
        <w:rPr>
          <w:rFonts w:ascii="Arial" w:hAnsi="Arial"/>
        </w:rPr>
        <w:t>wt</w:t>
      </w:r>
      <w:proofErr w:type="spellEnd"/>
      <w:r w:rsidRPr="00425C59">
        <w:rPr>
          <w:rFonts w:ascii="Arial" w:hAnsi="Arial"/>
        </w:rPr>
        <w:t xml:space="preserve">), may not subsequently be altered by more than plus or minus five per cent (5%) without </w:t>
      </w:r>
      <w:r w:rsidR="003E1627" w:rsidRPr="00425C59">
        <w:rPr>
          <w:rFonts w:ascii="Arial" w:hAnsi="Arial"/>
        </w:rPr>
        <w:t>INEOS</w:t>
      </w:r>
      <w:r w:rsidRPr="00425C59">
        <w:rPr>
          <w:rFonts w:ascii="Arial" w:hAnsi="Arial"/>
        </w:rPr>
        <w:t>'s written consent.  Such consent shall not be unreasonably withheld or delayed;</w:t>
      </w:r>
    </w:p>
    <w:p w14:paraId="4D56690C" w14:textId="77777777" w:rsidR="00585A8D" w:rsidRPr="00425C59" w:rsidRDefault="00585A8D" w:rsidP="00585A8D">
      <w:pPr>
        <w:pStyle w:val="indent2"/>
        <w:spacing w:line="360" w:lineRule="auto"/>
        <w:ind w:left="1440"/>
        <w:rPr>
          <w:rFonts w:ascii="Arial" w:hAnsi="Arial"/>
        </w:rPr>
      </w:pPr>
    </w:p>
    <w:p w14:paraId="0708C8A8" w14:textId="77777777" w:rsidR="00585A8D" w:rsidRPr="00425C59" w:rsidRDefault="00585A8D" w:rsidP="00585A8D">
      <w:pPr>
        <w:pStyle w:val="indent2"/>
        <w:spacing w:line="360" w:lineRule="auto"/>
        <w:ind w:left="1440"/>
        <w:rPr>
          <w:rFonts w:ascii="Arial" w:hAnsi="Arial"/>
        </w:rPr>
      </w:pPr>
      <w:r w:rsidRPr="00425C59">
        <w:rPr>
          <w:rFonts w:ascii="Arial" w:hAnsi="Arial"/>
        </w:rPr>
        <w:t>(iii)</w:t>
      </w:r>
      <w:r w:rsidRPr="00425C59">
        <w:rPr>
          <w:rFonts w:ascii="Arial" w:hAnsi="Arial"/>
        </w:rPr>
        <w:tab/>
        <w:t xml:space="preserve">the expected date of arrival of the tankship at Hound Point terminal (designation "to be advised" ("TBA") may be used provided that the Shippers Operator notifies </w:t>
      </w:r>
      <w:r w:rsidR="003E1627" w:rsidRPr="00425C59">
        <w:rPr>
          <w:rFonts w:ascii="Arial" w:hAnsi="Arial"/>
        </w:rPr>
        <w:t xml:space="preserve">INEOS </w:t>
      </w:r>
      <w:r w:rsidRPr="00425C59">
        <w:rPr>
          <w:rFonts w:ascii="Arial" w:hAnsi="Arial"/>
        </w:rPr>
        <w:t>of the estimated date and time of arrival of each tankship in accordance with Paragraph 3.5;</w:t>
      </w:r>
    </w:p>
    <w:p w14:paraId="77067998" w14:textId="77777777" w:rsidR="00585A8D" w:rsidRPr="00425C59" w:rsidRDefault="00585A8D" w:rsidP="00585A8D">
      <w:pPr>
        <w:pStyle w:val="indent2"/>
        <w:spacing w:line="360" w:lineRule="auto"/>
        <w:ind w:left="1440"/>
        <w:rPr>
          <w:rFonts w:ascii="Arial" w:hAnsi="Arial"/>
        </w:rPr>
      </w:pPr>
    </w:p>
    <w:p w14:paraId="4E73AEA2" w14:textId="77777777" w:rsidR="00585A8D" w:rsidRPr="00425C59" w:rsidRDefault="00585A8D" w:rsidP="00585A8D">
      <w:pPr>
        <w:pStyle w:val="indent2"/>
        <w:spacing w:line="360" w:lineRule="auto"/>
        <w:ind w:left="1440"/>
        <w:rPr>
          <w:rFonts w:ascii="Arial" w:hAnsi="Arial"/>
        </w:rPr>
      </w:pPr>
      <w:r w:rsidRPr="00425C59">
        <w:rPr>
          <w:rFonts w:ascii="Arial" w:hAnsi="Arial"/>
        </w:rPr>
        <w:t>(iv)</w:t>
      </w:r>
      <w:r w:rsidRPr="00425C59">
        <w:rPr>
          <w:rFonts w:ascii="Arial" w:hAnsi="Arial"/>
        </w:rPr>
        <w:tab/>
        <w:t xml:space="preserve">the destination or destinations of the tankship, (designation TBA may be used provided that the Shippers Operator notifies </w:t>
      </w:r>
      <w:r w:rsidR="003E1627" w:rsidRPr="00425C59">
        <w:rPr>
          <w:rFonts w:ascii="Arial" w:hAnsi="Arial"/>
        </w:rPr>
        <w:t xml:space="preserve">INEOS </w:t>
      </w:r>
      <w:r w:rsidRPr="00425C59">
        <w:rPr>
          <w:rFonts w:ascii="Arial" w:hAnsi="Arial"/>
        </w:rPr>
        <w:t xml:space="preserve">in accordance with Paragraph 2.10 of the destination(s) prior to the expected date of arrival of the tankship at Hound Point terminal accepted in accordance with Paragraph 2.4(i) or Paragraph 2.6); </w:t>
      </w:r>
    </w:p>
    <w:p w14:paraId="46FF64C7" w14:textId="77777777" w:rsidR="00585A8D" w:rsidRPr="00425C59" w:rsidRDefault="00585A8D" w:rsidP="00585A8D">
      <w:pPr>
        <w:pStyle w:val="indent2"/>
        <w:spacing w:line="360" w:lineRule="auto"/>
        <w:ind w:left="1440"/>
        <w:rPr>
          <w:rFonts w:ascii="Arial" w:hAnsi="Arial"/>
        </w:rPr>
      </w:pPr>
    </w:p>
    <w:p w14:paraId="4EC9FDA9" w14:textId="77777777" w:rsidR="00585A8D" w:rsidRPr="00425C59" w:rsidRDefault="00585A8D" w:rsidP="00585A8D">
      <w:pPr>
        <w:pStyle w:val="indent2"/>
        <w:spacing w:line="360" w:lineRule="auto"/>
        <w:ind w:left="1440"/>
        <w:rPr>
          <w:rFonts w:ascii="Arial" w:hAnsi="Arial"/>
        </w:rPr>
      </w:pPr>
      <w:r w:rsidRPr="00425C59">
        <w:rPr>
          <w:rFonts w:ascii="Arial" w:hAnsi="Arial"/>
        </w:rPr>
        <w:t>(v)</w:t>
      </w:r>
      <w:r w:rsidRPr="00425C59">
        <w:rPr>
          <w:rFonts w:ascii="Arial" w:hAnsi="Arial"/>
        </w:rPr>
        <w:tab/>
      </w:r>
      <w:proofErr w:type="gramStart"/>
      <w:r w:rsidRPr="00425C59">
        <w:rPr>
          <w:rFonts w:ascii="Arial" w:hAnsi="Arial"/>
        </w:rPr>
        <w:t>the</w:t>
      </w:r>
      <w:proofErr w:type="gramEnd"/>
      <w:r w:rsidRPr="00425C59">
        <w:rPr>
          <w:rFonts w:ascii="Arial" w:hAnsi="Arial"/>
        </w:rPr>
        <w:t xml:space="preserve"> length of the tankship and its estimated sailing draught on completion of loading.  For TBN nominations, such detail shall be notified in accordance with Section 2.2(i);</w:t>
      </w:r>
    </w:p>
    <w:p w14:paraId="36150E4B" w14:textId="77777777" w:rsidR="00585A8D" w:rsidRPr="00425C59" w:rsidRDefault="00585A8D" w:rsidP="00585A8D">
      <w:pPr>
        <w:pStyle w:val="indent2"/>
        <w:spacing w:line="360" w:lineRule="auto"/>
        <w:ind w:left="1440"/>
        <w:rPr>
          <w:rFonts w:ascii="Arial" w:hAnsi="Arial"/>
        </w:rPr>
      </w:pPr>
    </w:p>
    <w:p w14:paraId="60D21B2D" w14:textId="77777777" w:rsidR="00585A8D" w:rsidRPr="00425C59" w:rsidRDefault="00585A8D" w:rsidP="00585A8D">
      <w:pPr>
        <w:pStyle w:val="indent2"/>
        <w:spacing w:line="360" w:lineRule="auto"/>
        <w:ind w:left="1440"/>
        <w:rPr>
          <w:rFonts w:ascii="Arial" w:hAnsi="Arial"/>
        </w:rPr>
      </w:pPr>
      <w:r w:rsidRPr="00425C59">
        <w:rPr>
          <w:rFonts w:ascii="Arial" w:hAnsi="Arial"/>
        </w:rPr>
        <w:t>(vi)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name(s) of the member(s) of the Shippers Group from whose entitlement each quantity is to be loaded;</w:t>
      </w:r>
    </w:p>
    <w:p w14:paraId="77697592" w14:textId="77777777" w:rsidR="00585A8D" w:rsidRPr="00425C59" w:rsidRDefault="00585A8D" w:rsidP="00585A8D">
      <w:pPr>
        <w:pStyle w:val="indent2"/>
        <w:spacing w:line="360" w:lineRule="auto"/>
        <w:ind w:left="1440"/>
        <w:rPr>
          <w:rFonts w:ascii="Arial" w:hAnsi="Arial"/>
        </w:rPr>
      </w:pPr>
    </w:p>
    <w:p w14:paraId="23D05548" w14:textId="77777777" w:rsidR="00585A8D" w:rsidRPr="00425C59" w:rsidRDefault="00585A8D" w:rsidP="00585A8D">
      <w:pPr>
        <w:pStyle w:val="indent2"/>
        <w:spacing w:line="360" w:lineRule="auto"/>
        <w:ind w:left="1440"/>
        <w:rPr>
          <w:rFonts w:ascii="Arial" w:hAnsi="Arial"/>
        </w:rPr>
      </w:pPr>
      <w:r w:rsidRPr="00425C59">
        <w:rPr>
          <w:rFonts w:ascii="Arial" w:hAnsi="Arial"/>
        </w:rPr>
        <w:t>(vii)</w:t>
      </w:r>
      <w:r w:rsidRPr="00425C59">
        <w:rPr>
          <w:rFonts w:ascii="Arial" w:hAnsi="Arial"/>
        </w:rPr>
        <w:tab/>
      </w:r>
      <w:proofErr w:type="gramStart"/>
      <w:r w:rsidRPr="00425C59">
        <w:rPr>
          <w:rFonts w:ascii="Arial" w:hAnsi="Arial"/>
        </w:rPr>
        <w:t>where</w:t>
      </w:r>
      <w:proofErr w:type="gramEnd"/>
      <w:r w:rsidRPr="00425C59">
        <w:rPr>
          <w:rFonts w:ascii="Arial" w:hAnsi="Arial"/>
        </w:rPr>
        <w:t xml:space="preserve"> the Offtake Programme contains quantities which a member of the Shippers Group wishes to lift in conjunction with its entitlement(s) to Forties Blend arising out of other agreements then the Shippers Operator shall advise </w:t>
      </w:r>
      <w:r w:rsidR="003E1627" w:rsidRPr="00425C59">
        <w:rPr>
          <w:rFonts w:ascii="Arial" w:hAnsi="Arial"/>
        </w:rPr>
        <w:t xml:space="preserve">INEOS </w:t>
      </w:r>
      <w:r w:rsidRPr="00425C59">
        <w:rPr>
          <w:rFonts w:ascii="Arial" w:hAnsi="Arial"/>
        </w:rPr>
        <w:t>of the field of origin(s) and quantity(</w:t>
      </w:r>
      <w:proofErr w:type="spellStart"/>
      <w:r w:rsidRPr="00425C59">
        <w:rPr>
          <w:rFonts w:ascii="Arial" w:hAnsi="Arial"/>
        </w:rPr>
        <w:t>ies</w:t>
      </w:r>
      <w:proofErr w:type="spellEnd"/>
      <w:r w:rsidRPr="00425C59">
        <w:rPr>
          <w:rFonts w:ascii="Arial" w:hAnsi="Arial"/>
        </w:rPr>
        <w:t>) of such other entitlement(s).</w:t>
      </w:r>
    </w:p>
    <w:p w14:paraId="0A646CB9" w14:textId="77777777" w:rsidR="00585A8D" w:rsidRPr="00425C59" w:rsidRDefault="00585A8D" w:rsidP="00585A8D">
      <w:pPr>
        <w:tabs>
          <w:tab w:val="left" w:pos="7920"/>
        </w:tabs>
        <w:spacing w:line="360" w:lineRule="auto"/>
        <w:ind w:left="1440" w:hanging="720"/>
        <w:rPr>
          <w:rFonts w:ascii="Arial" w:hAnsi="Arial"/>
        </w:rPr>
      </w:pPr>
    </w:p>
    <w:p w14:paraId="49ABA636" w14:textId="77777777" w:rsidR="00585A8D" w:rsidRPr="00425C59" w:rsidRDefault="00585A8D" w:rsidP="00585A8D">
      <w:pPr>
        <w:pStyle w:val="indent1"/>
        <w:spacing w:line="360" w:lineRule="auto"/>
        <w:ind w:left="720"/>
        <w:rPr>
          <w:rFonts w:ascii="Arial" w:hAnsi="Arial"/>
        </w:rPr>
      </w:pPr>
      <w:r w:rsidRPr="00425C59">
        <w:rPr>
          <w:rFonts w:ascii="Arial" w:hAnsi="Arial"/>
        </w:rPr>
        <w:t>2.3</w:t>
      </w:r>
      <w:r w:rsidRPr="00425C59">
        <w:rPr>
          <w:rFonts w:ascii="Arial" w:hAnsi="Arial"/>
        </w:rPr>
        <w:tab/>
        <w:t xml:space="preserve">In submitting a required Offtake Programme for Forties Blend in accordance with Paragraph 2.2, the Shippers Operator shall ensure that the full Monthly </w:t>
      </w:r>
      <w:r w:rsidRPr="00425C59">
        <w:rPr>
          <w:rFonts w:ascii="Arial" w:hAnsi="Arial"/>
        </w:rPr>
        <w:lastRenderedPageBreak/>
        <w:t>Availability of the Shippers Group advised in accordance with Paragraph 2.1 is lifted evenly throughout the Month.  However, subject to Paragraph 2.11, in the event that the Monthly Availability of the Shippers Group is less than 50,000 Tonnes (</w:t>
      </w:r>
      <w:proofErr w:type="spellStart"/>
      <w:r w:rsidRPr="00425C59">
        <w:rPr>
          <w:rFonts w:ascii="Arial" w:hAnsi="Arial"/>
        </w:rPr>
        <w:t>wt</w:t>
      </w:r>
      <w:proofErr w:type="spellEnd"/>
      <w:r w:rsidRPr="00425C59">
        <w:rPr>
          <w:rFonts w:ascii="Arial" w:hAnsi="Arial"/>
        </w:rPr>
        <w:t xml:space="preserve">) then the period over which </w:t>
      </w:r>
      <w:proofErr w:type="spellStart"/>
      <w:r w:rsidRPr="00425C59">
        <w:rPr>
          <w:rFonts w:ascii="Arial" w:hAnsi="Arial"/>
        </w:rPr>
        <w:t>liftings</w:t>
      </w:r>
      <w:proofErr w:type="spellEnd"/>
      <w:r w:rsidRPr="00425C59">
        <w:rPr>
          <w:rFonts w:ascii="Arial" w:hAnsi="Arial"/>
        </w:rPr>
        <w:t xml:space="preserve"> of such Forties Blend attributable to the Shippers Group must be made evenly shall be increased correspondingly to a period over which an Availability of 50,000 Tonnes will accrue.</w:t>
      </w:r>
    </w:p>
    <w:p w14:paraId="59143783" w14:textId="77777777" w:rsidR="00585A8D" w:rsidRPr="00425C59" w:rsidRDefault="00585A8D" w:rsidP="00585A8D">
      <w:pPr>
        <w:pStyle w:val="indent1"/>
        <w:spacing w:line="360" w:lineRule="auto"/>
        <w:ind w:left="720"/>
        <w:rPr>
          <w:rFonts w:ascii="Arial" w:hAnsi="Arial"/>
        </w:rPr>
      </w:pPr>
    </w:p>
    <w:p w14:paraId="77A28AE2" w14:textId="77777777" w:rsidR="00585A8D" w:rsidRPr="00425C59" w:rsidRDefault="00585A8D" w:rsidP="00585A8D">
      <w:pPr>
        <w:pStyle w:val="indent2"/>
        <w:tabs>
          <w:tab w:val="left" w:pos="709"/>
        </w:tabs>
        <w:spacing w:line="360" w:lineRule="auto"/>
        <w:ind w:left="1418" w:hanging="1276"/>
        <w:rPr>
          <w:rFonts w:ascii="Arial" w:hAnsi="Arial"/>
        </w:rPr>
      </w:pPr>
      <w:r w:rsidRPr="00425C59">
        <w:rPr>
          <w:rFonts w:ascii="Arial" w:hAnsi="Arial"/>
        </w:rPr>
        <w:t>2.4</w:t>
      </w:r>
      <w:r w:rsidRPr="00425C59">
        <w:rPr>
          <w:rFonts w:ascii="Arial" w:hAnsi="Arial"/>
        </w:rPr>
        <w:tab/>
        <w:t>(i)</w:t>
      </w:r>
      <w:r w:rsidRPr="00425C59">
        <w:rPr>
          <w:rFonts w:ascii="Arial" w:hAnsi="Arial"/>
        </w:rPr>
        <w:tab/>
        <w:t xml:space="preserve">By no later than the twenty-second Day before the last Day of each Month (M), </w:t>
      </w:r>
      <w:r w:rsidR="003E1627" w:rsidRPr="00425C59">
        <w:rPr>
          <w:rFonts w:ascii="Arial" w:hAnsi="Arial"/>
        </w:rPr>
        <w:t xml:space="preserve">INEOS </w:t>
      </w:r>
      <w:r w:rsidRPr="00425C59">
        <w:rPr>
          <w:rFonts w:ascii="Arial" w:hAnsi="Arial"/>
        </w:rPr>
        <w:t>shall confirm to the Shippers Operator the acceptability, or otherwise, of the Shippers Group's required Offtake Programme for the following Month (M+1) submitted in accordance with Paragraph 2.2 and shall assign a Forties Blend cargo number to each nomination.</w:t>
      </w:r>
    </w:p>
    <w:p w14:paraId="31B6E854" w14:textId="77777777" w:rsidR="00585A8D" w:rsidRPr="00425C59" w:rsidRDefault="00585A8D" w:rsidP="00585A8D">
      <w:pPr>
        <w:spacing w:line="360" w:lineRule="auto"/>
        <w:ind w:left="720" w:firstLine="1440"/>
        <w:rPr>
          <w:rFonts w:ascii="Arial" w:hAnsi="Arial"/>
        </w:rPr>
      </w:pPr>
    </w:p>
    <w:p w14:paraId="50FBAB77" w14:textId="77777777" w:rsidR="00585A8D" w:rsidRPr="00425C59" w:rsidRDefault="00585A8D" w:rsidP="00585A8D">
      <w:pPr>
        <w:pStyle w:val="indent2"/>
        <w:spacing w:line="360" w:lineRule="auto"/>
        <w:ind w:left="1440"/>
        <w:rPr>
          <w:rFonts w:ascii="Arial" w:hAnsi="Arial"/>
        </w:rPr>
      </w:pPr>
      <w:r w:rsidRPr="00425C59">
        <w:rPr>
          <w:rFonts w:ascii="Arial" w:hAnsi="Arial"/>
        </w:rPr>
        <w:t>(ii)</w:t>
      </w:r>
      <w:r w:rsidRPr="00425C59">
        <w:rPr>
          <w:rFonts w:ascii="Arial" w:hAnsi="Arial"/>
        </w:rPr>
        <w:tab/>
        <w:t xml:space="preserve">Each cargo of Forties Blend in the Offtake Programme shall then be allocated to the most </w:t>
      </w:r>
      <w:proofErr w:type="spellStart"/>
      <w:r w:rsidRPr="00425C59">
        <w:rPr>
          <w:rFonts w:ascii="Arial" w:hAnsi="Arial"/>
        </w:rPr>
        <w:t>underlifted</w:t>
      </w:r>
      <w:proofErr w:type="spellEnd"/>
      <w:r w:rsidRPr="00425C59">
        <w:rPr>
          <w:rFonts w:ascii="Arial" w:hAnsi="Arial"/>
        </w:rPr>
        <w:t xml:space="preserve"> User against its Availability, as a ratio of the cargo size nominated.</w:t>
      </w:r>
    </w:p>
    <w:p w14:paraId="61EDE2F9" w14:textId="77777777" w:rsidR="00585A8D" w:rsidRPr="00425C59" w:rsidRDefault="00585A8D" w:rsidP="00585A8D">
      <w:pPr>
        <w:pStyle w:val="indent2"/>
        <w:spacing w:line="360" w:lineRule="auto"/>
        <w:ind w:left="1440"/>
        <w:rPr>
          <w:rFonts w:ascii="Arial" w:hAnsi="Arial"/>
        </w:rPr>
      </w:pPr>
    </w:p>
    <w:p w14:paraId="7E295620" w14:textId="77777777" w:rsidR="00585A8D" w:rsidRPr="00425C59" w:rsidRDefault="00585A8D" w:rsidP="00585A8D">
      <w:pPr>
        <w:pStyle w:val="indent2"/>
        <w:spacing w:line="360" w:lineRule="auto"/>
        <w:ind w:left="1440"/>
        <w:rPr>
          <w:rFonts w:ascii="Arial" w:hAnsi="Arial"/>
        </w:rPr>
      </w:pPr>
      <w:r w:rsidRPr="00425C59">
        <w:rPr>
          <w:rFonts w:ascii="Arial" w:hAnsi="Arial"/>
        </w:rPr>
        <w:t>(iii)</w:t>
      </w:r>
      <w:r w:rsidRPr="00425C59">
        <w:rPr>
          <w:rFonts w:ascii="Arial" w:hAnsi="Arial"/>
        </w:rPr>
        <w:tab/>
        <w:t>In the event that a nomination contained in the Shippers Group's required Offtake Programme for the following</w:t>
      </w:r>
      <w:r w:rsidR="00DB30DD" w:rsidRPr="00425C59">
        <w:rPr>
          <w:rFonts w:ascii="Arial" w:hAnsi="Arial"/>
        </w:rPr>
        <w:t xml:space="preserve"> Month (M+1) is unacceptable, INEOS</w:t>
      </w:r>
      <w:r w:rsidRPr="00425C59">
        <w:rPr>
          <w:rFonts w:ascii="Arial" w:hAnsi="Arial"/>
        </w:rPr>
        <w:t xml:space="preserve"> shall advise the Shippers Operator accordingly and request a revised nomination the expected date of arrival of which shall be within the period advised by</w:t>
      </w:r>
      <w:r w:rsidR="00DB30DD" w:rsidRPr="00425C59">
        <w:rPr>
          <w:rFonts w:ascii="Arial" w:hAnsi="Arial"/>
        </w:rPr>
        <w:t xml:space="preserve"> INEOS</w:t>
      </w:r>
      <w:r w:rsidRPr="00425C59">
        <w:rPr>
          <w:rFonts w:ascii="Arial" w:hAnsi="Arial"/>
        </w:rPr>
        <w:t xml:space="preserve">.  In the event that the Shippers Group's required Offtake Programme does not fully comply with the requirements contained in Paragraph 2.3, </w:t>
      </w:r>
      <w:r w:rsidR="00DB30DD" w:rsidRPr="00425C59">
        <w:rPr>
          <w:rFonts w:ascii="Arial" w:hAnsi="Arial"/>
        </w:rPr>
        <w:t xml:space="preserve">INEOS </w:t>
      </w:r>
      <w:r w:rsidRPr="00425C59">
        <w:rPr>
          <w:rFonts w:ascii="Arial" w:hAnsi="Arial"/>
        </w:rPr>
        <w:t xml:space="preserve">shall nevertheless accept such Offtake Programme, unless to do so would, in </w:t>
      </w:r>
      <w:r w:rsidR="00DB30DD" w:rsidRPr="00425C59">
        <w:rPr>
          <w:rFonts w:ascii="Arial" w:hAnsi="Arial"/>
        </w:rPr>
        <w:t>INEOS</w:t>
      </w:r>
      <w:r w:rsidRPr="00425C59">
        <w:rPr>
          <w:rFonts w:ascii="Arial" w:hAnsi="Arial"/>
        </w:rPr>
        <w:t>'s reasonable opinion, result in a High Stock Position.</w:t>
      </w:r>
    </w:p>
    <w:p w14:paraId="12DA0A81" w14:textId="77777777" w:rsidR="00585A8D" w:rsidRPr="00425C59" w:rsidRDefault="00585A8D" w:rsidP="00585A8D">
      <w:pPr>
        <w:tabs>
          <w:tab w:val="left" w:pos="7920"/>
        </w:tabs>
        <w:spacing w:line="360" w:lineRule="auto"/>
        <w:ind w:left="1440" w:hanging="720"/>
        <w:rPr>
          <w:rFonts w:ascii="Arial" w:hAnsi="Arial"/>
        </w:rPr>
      </w:pPr>
    </w:p>
    <w:p w14:paraId="51D1BA86" w14:textId="77777777" w:rsidR="00585A8D" w:rsidRPr="00425C59" w:rsidRDefault="00585A8D" w:rsidP="00585A8D">
      <w:pPr>
        <w:pStyle w:val="indent1"/>
        <w:spacing w:line="360" w:lineRule="auto"/>
        <w:ind w:left="720"/>
        <w:rPr>
          <w:rFonts w:ascii="Arial" w:hAnsi="Arial"/>
        </w:rPr>
      </w:pPr>
      <w:r w:rsidRPr="00425C59">
        <w:rPr>
          <w:rFonts w:ascii="Arial" w:hAnsi="Arial"/>
        </w:rPr>
        <w:t>2.5</w:t>
      </w:r>
      <w:r w:rsidRPr="00425C59">
        <w:rPr>
          <w:rFonts w:ascii="Arial" w:hAnsi="Arial"/>
        </w:rPr>
        <w:tab/>
        <w:t>Following receipt of a request to revise a nomination(s) for the forthcoming Month (M+1), issued in accordance with Paragraph 2.4 (iii), the Shippers Operator shall, by no later than the twenty-second (22</w:t>
      </w:r>
      <w:r w:rsidRPr="00425C59">
        <w:rPr>
          <w:rFonts w:ascii="Arial" w:hAnsi="Arial"/>
          <w:vertAlign w:val="superscript"/>
        </w:rPr>
        <w:t>nd</w:t>
      </w:r>
      <w:r w:rsidRPr="00425C59">
        <w:rPr>
          <w:rFonts w:ascii="Arial" w:hAnsi="Arial"/>
        </w:rPr>
        <w:t xml:space="preserve">) day before the last day of each Month (M), notify </w:t>
      </w:r>
      <w:r w:rsidR="00DB30DD" w:rsidRPr="00425C59">
        <w:rPr>
          <w:rFonts w:ascii="Arial" w:hAnsi="Arial"/>
        </w:rPr>
        <w:t xml:space="preserve">INEOS </w:t>
      </w:r>
      <w:r w:rsidRPr="00425C59">
        <w:rPr>
          <w:rFonts w:ascii="Arial" w:hAnsi="Arial"/>
        </w:rPr>
        <w:t>of such revised nomination(s).</w:t>
      </w:r>
    </w:p>
    <w:p w14:paraId="75ED8157" w14:textId="77777777" w:rsidR="00585A8D" w:rsidRPr="00425C59" w:rsidRDefault="00585A8D" w:rsidP="00585A8D">
      <w:pPr>
        <w:pStyle w:val="indent1"/>
        <w:spacing w:line="360" w:lineRule="auto"/>
        <w:ind w:left="720"/>
        <w:rPr>
          <w:rFonts w:ascii="Arial" w:hAnsi="Arial"/>
        </w:rPr>
      </w:pPr>
    </w:p>
    <w:p w14:paraId="3387DE91" w14:textId="77777777" w:rsidR="00585A8D" w:rsidRPr="00425C59" w:rsidRDefault="00585A8D" w:rsidP="00585A8D">
      <w:pPr>
        <w:pStyle w:val="indent1"/>
        <w:spacing w:line="360" w:lineRule="auto"/>
        <w:ind w:left="720"/>
        <w:rPr>
          <w:rFonts w:ascii="Arial" w:hAnsi="Arial"/>
        </w:rPr>
      </w:pPr>
      <w:r w:rsidRPr="00425C59">
        <w:rPr>
          <w:rFonts w:ascii="Arial" w:hAnsi="Arial"/>
        </w:rPr>
        <w:t>2.6</w:t>
      </w:r>
      <w:r w:rsidRPr="00425C59">
        <w:rPr>
          <w:rFonts w:ascii="Arial" w:hAnsi="Arial"/>
        </w:rPr>
        <w:tab/>
      </w:r>
      <w:r w:rsidR="00DB30DD" w:rsidRPr="00425C59">
        <w:rPr>
          <w:rFonts w:ascii="Arial" w:hAnsi="Arial"/>
        </w:rPr>
        <w:t xml:space="preserve">INEOS </w:t>
      </w:r>
      <w:r w:rsidRPr="00425C59">
        <w:rPr>
          <w:rFonts w:ascii="Arial" w:hAnsi="Arial"/>
        </w:rPr>
        <w:t>shall notify to the Shippers Operator its acceptance, or otherwise, of a nomination made in accordance with Paragraph 2.5 no later than the nineteenth (19</w:t>
      </w:r>
      <w:r w:rsidRPr="00425C59">
        <w:rPr>
          <w:rFonts w:ascii="Arial" w:hAnsi="Arial"/>
          <w:vertAlign w:val="superscript"/>
        </w:rPr>
        <w:t>th</w:t>
      </w:r>
      <w:r w:rsidRPr="00425C59">
        <w:rPr>
          <w:rFonts w:ascii="Arial" w:hAnsi="Arial"/>
        </w:rPr>
        <w:t xml:space="preserve">) day before the last day of the Month (M).  Upon acceptance by </w:t>
      </w:r>
      <w:r w:rsidR="00DB30DD" w:rsidRPr="00425C59">
        <w:rPr>
          <w:rFonts w:ascii="Arial" w:hAnsi="Arial"/>
        </w:rPr>
        <w:t xml:space="preserve">INEOS </w:t>
      </w:r>
      <w:r w:rsidRPr="00425C59">
        <w:rPr>
          <w:rFonts w:ascii="Arial" w:hAnsi="Arial"/>
        </w:rPr>
        <w:t xml:space="preserve">of </w:t>
      </w:r>
      <w:r w:rsidRPr="00425C59">
        <w:rPr>
          <w:rFonts w:ascii="Arial" w:hAnsi="Arial"/>
        </w:rPr>
        <w:lastRenderedPageBreak/>
        <w:t xml:space="preserve">a nomination made in accordance with Paragraphs 2.4 and 2.5, the Shippers Operator shall be deemed to have notified a range of days extending over one (1) day before and one (1) day after the allocated lifting date making a range of three (3) days in all ("the accepted range of days").  The accepted range of days shall be revised only with </w:t>
      </w:r>
      <w:r w:rsidR="00DB30DD" w:rsidRPr="00425C59">
        <w:rPr>
          <w:rFonts w:ascii="Arial" w:hAnsi="Arial"/>
        </w:rPr>
        <w:t>INEOS</w:t>
      </w:r>
      <w:r w:rsidRPr="00425C59">
        <w:rPr>
          <w:rFonts w:ascii="Arial" w:hAnsi="Arial"/>
        </w:rPr>
        <w:t xml:space="preserve">'s written agreement.  The giving or withholding of such agreement shall be at the reasonable discretion of </w:t>
      </w:r>
      <w:r w:rsidR="00DB30DD" w:rsidRPr="00425C59">
        <w:rPr>
          <w:rFonts w:ascii="Arial" w:hAnsi="Arial"/>
        </w:rPr>
        <w:t xml:space="preserve">INEOS </w:t>
      </w:r>
      <w:r w:rsidRPr="00425C59">
        <w:rPr>
          <w:rFonts w:ascii="Arial" w:hAnsi="Arial"/>
        </w:rPr>
        <w:t>having regard to its other operating commitments at Hound Point terminal.</w:t>
      </w:r>
    </w:p>
    <w:p w14:paraId="7E72332B" w14:textId="77777777" w:rsidR="00585A8D" w:rsidRPr="00425C59" w:rsidRDefault="00585A8D" w:rsidP="00585A8D">
      <w:pPr>
        <w:pStyle w:val="indent1"/>
        <w:spacing w:line="360" w:lineRule="auto"/>
        <w:ind w:left="720"/>
        <w:rPr>
          <w:rFonts w:ascii="Arial" w:hAnsi="Arial"/>
        </w:rPr>
      </w:pPr>
    </w:p>
    <w:p w14:paraId="7E21F84C" w14:textId="77777777" w:rsidR="00585A8D" w:rsidRPr="00425C59" w:rsidRDefault="00585A8D" w:rsidP="00585A8D">
      <w:pPr>
        <w:pStyle w:val="indent1"/>
        <w:spacing w:line="360" w:lineRule="auto"/>
        <w:ind w:left="720"/>
        <w:rPr>
          <w:rFonts w:ascii="Arial" w:hAnsi="Arial"/>
        </w:rPr>
      </w:pPr>
      <w:r w:rsidRPr="00425C59">
        <w:rPr>
          <w:rFonts w:ascii="Arial" w:hAnsi="Arial"/>
        </w:rPr>
        <w:t>2.7</w:t>
      </w:r>
      <w:r w:rsidRPr="00425C59">
        <w:rPr>
          <w:rFonts w:ascii="Arial" w:hAnsi="Arial"/>
        </w:rPr>
        <w:tab/>
      </w:r>
      <w:r w:rsidR="00DB30DD" w:rsidRPr="00425C59">
        <w:rPr>
          <w:rFonts w:ascii="Arial" w:hAnsi="Arial"/>
        </w:rPr>
        <w:t xml:space="preserve">INEOS </w:t>
      </w:r>
      <w:r w:rsidRPr="00425C59">
        <w:rPr>
          <w:rFonts w:ascii="Arial" w:hAnsi="Arial"/>
        </w:rPr>
        <w:t xml:space="preserve">shall at all times endeavour to load the Shippers Group tankships within the accepted range of days and with the amount of Forties Blend accepted in accordance with Paragraphs 2.4(i) and 2.6.  However, in order to safeguard the continuous operation of the Hound Point terminal, </w:t>
      </w:r>
      <w:r w:rsidR="00DB30DD" w:rsidRPr="00425C59">
        <w:rPr>
          <w:rFonts w:ascii="Arial" w:hAnsi="Arial"/>
        </w:rPr>
        <w:t xml:space="preserve">INEOS </w:t>
      </w:r>
      <w:r w:rsidRPr="00425C59">
        <w:rPr>
          <w:rFonts w:ascii="Arial" w:hAnsi="Arial"/>
        </w:rPr>
        <w:t>shall, at its reasonable discretion, be empowered to make alterations to the Offtake Programme accepted pursuant to Paragraphs 2.4(i) and 2.6.</w:t>
      </w:r>
    </w:p>
    <w:p w14:paraId="783F693A" w14:textId="77777777" w:rsidR="00585A8D" w:rsidRPr="00425C59" w:rsidRDefault="00585A8D" w:rsidP="00585A8D">
      <w:pPr>
        <w:tabs>
          <w:tab w:val="left" w:pos="7920"/>
        </w:tabs>
        <w:spacing w:line="360" w:lineRule="auto"/>
        <w:ind w:left="720" w:hanging="720"/>
        <w:rPr>
          <w:rFonts w:ascii="Arial" w:hAnsi="Arial"/>
        </w:rPr>
      </w:pPr>
    </w:p>
    <w:p w14:paraId="33B4CC62" w14:textId="77777777" w:rsidR="00585A8D" w:rsidRPr="00425C59" w:rsidRDefault="00585A8D" w:rsidP="00585A8D">
      <w:pPr>
        <w:pStyle w:val="indent1"/>
        <w:spacing w:line="360" w:lineRule="auto"/>
        <w:ind w:left="720"/>
        <w:rPr>
          <w:rFonts w:ascii="Arial" w:hAnsi="Arial"/>
        </w:rPr>
      </w:pPr>
      <w:r w:rsidRPr="00425C59">
        <w:rPr>
          <w:rFonts w:ascii="Arial" w:hAnsi="Arial"/>
        </w:rPr>
        <w:t>2.8</w:t>
      </w:r>
      <w:r w:rsidRPr="00425C59">
        <w:rPr>
          <w:rFonts w:ascii="Arial" w:hAnsi="Arial"/>
        </w:rPr>
        <w:tab/>
        <w:t xml:space="preserve">Following an alteration made to the Offtake Programme in accordance with Paragraph 2.7, </w:t>
      </w:r>
      <w:r w:rsidR="00DB30DD" w:rsidRPr="00425C59">
        <w:rPr>
          <w:rFonts w:ascii="Arial" w:hAnsi="Arial"/>
        </w:rPr>
        <w:t xml:space="preserve">INEOS </w:t>
      </w:r>
      <w:r w:rsidRPr="00425C59">
        <w:rPr>
          <w:rFonts w:ascii="Arial" w:hAnsi="Arial"/>
        </w:rPr>
        <w:t>shall promptly notify the Shippers Operator of such new range of days and such range of days shall apply with immediate effect and the provisions of Paragraph 4 shall apply thereto.  For the purpose of calculating demurrage only it is agreed that:</w:t>
      </w:r>
    </w:p>
    <w:p w14:paraId="3A119E40" w14:textId="77777777" w:rsidR="00585A8D" w:rsidRPr="00425C59" w:rsidRDefault="00585A8D" w:rsidP="00585A8D">
      <w:pPr>
        <w:tabs>
          <w:tab w:val="left" w:pos="7920"/>
        </w:tabs>
        <w:spacing w:line="360" w:lineRule="auto"/>
        <w:ind w:left="720" w:hanging="720"/>
        <w:rPr>
          <w:rFonts w:ascii="Arial" w:hAnsi="Arial"/>
        </w:rPr>
      </w:pPr>
    </w:p>
    <w:p w14:paraId="50F0BE23" w14:textId="77777777" w:rsidR="00585A8D" w:rsidRPr="00425C59" w:rsidRDefault="00585A8D" w:rsidP="00585A8D">
      <w:pPr>
        <w:pStyle w:val="indent2"/>
        <w:spacing w:line="360" w:lineRule="auto"/>
        <w:ind w:left="1440"/>
        <w:rPr>
          <w:rFonts w:ascii="Arial" w:hAnsi="Arial"/>
        </w:rPr>
      </w:pPr>
      <w:r w:rsidRPr="00425C59">
        <w:rPr>
          <w:rFonts w:ascii="Arial" w:hAnsi="Arial"/>
        </w:rPr>
        <w:t>(i)</w:t>
      </w:r>
      <w:r w:rsidRPr="00425C59">
        <w:rPr>
          <w:rFonts w:ascii="Arial" w:hAnsi="Arial"/>
        </w:rPr>
        <w:tab/>
        <w:t xml:space="preserve">if </w:t>
      </w:r>
      <w:r w:rsidR="00DB30DD" w:rsidRPr="00425C59">
        <w:rPr>
          <w:rFonts w:ascii="Arial" w:hAnsi="Arial"/>
        </w:rPr>
        <w:t xml:space="preserve">INEOS </w:t>
      </w:r>
      <w:r w:rsidRPr="00425C59">
        <w:rPr>
          <w:rFonts w:ascii="Arial" w:hAnsi="Arial"/>
        </w:rPr>
        <w:t xml:space="preserve">provides the Shippers Operator with seven (7) or more days’ notice prior to the first day of the accepted range of days, that </w:t>
      </w:r>
      <w:r w:rsidR="00DB30DD" w:rsidRPr="00425C59">
        <w:rPr>
          <w:rFonts w:ascii="Arial" w:hAnsi="Arial"/>
        </w:rPr>
        <w:t xml:space="preserve">INEOS </w:t>
      </w:r>
      <w:r w:rsidRPr="00425C59">
        <w:rPr>
          <w:rFonts w:ascii="Arial" w:hAnsi="Arial"/>
        </w:rPr>
        <w:t xml:space="preserve">wishes to change the accepted range of days, the new range of days advised by </w:t>
      </w:r>
      <w:r w:rsidR="00DB30DD" w:rsidRPr="00425C59">
        <w:rPr>
          <w:rFonts w:ascii="Arial" w:hAnsi="Arial"/>
        </w:rPr>
        <w:t xml:space="preserve">INEOS </w:t>
      </w:r>
      <w:r w:rsidRPr="00425C59">
        <w:rPr>
          <w:rFonts w:ascii="Arial" w:hAnsi="Arial"/>
        </w:rPr>
        <w:t xml:space="preserve">to the Shippers Operator shall apply in determining any demurrage as defined in Paragraphs 4.5 and 4.6 payable by </w:t>
      </w:r>
      <w:r w:rsidR="00DB30DD" w:rsidRPr="00425C59">
        <w:rPr>
          <w:rFonts w:ascii="Arial" w:hAnsi="Arial"/>
        </w:rPr>
        <w:t xml:space="preserve">INEOS </w:t>
      </w:r>
      <w:r w:rsidRPr="00425C59">
        <w:rPr>
          <w:rFonts w:ascii="Arial" w:hAnsi="Arial"/>
        </w:rPr>
        <w:t>or any Affiliate thereof to the Shippers Group;</w:t>
      </w:r>
    </w:p>
    <w:p w14:paraId="3EBB2A18" w14:textId="77777777" w:rsidR="00585A8D" w:rsidRPr="00425C59" w:rsidRDefault="00585A8D" w:rsidP="00585A8D">
      <w:pPr>
        <w:pStyle w:val="indent2"/>
        <w:spacing w:line="360" w:lineRule="auto"/>
        <w:ind w:left="720"/>
        <w:rPr>
          <w:rFonts w:ascii="Arial" w:hAnsi="Arial"/>
        </w:rPr>
      </w:pPr>
    </w:p>
    <w:p w14:paraId="2D4AAB58" w14:textId="77777777" w:rsidR="00585A8D" w:rsidRPr="00425C59" w:rsidRDefault="00585A8D" w:rsidP="00585A8D">
      <w:pPr>
        <w:pStyle w:val="indent2"/>
        <w:spacing w:line="360" w:lineRule="auto"/>
        <w:ind w:left="1440"/>
        <w:rPr>
          <w:rFonts w:ascii="Arial" w:hAnsi="Arial"/>
        </w:rPr>
      </w:pPr>
      <w:r w:rsidRPr="00425C59">
        <w:rPr>
          <w:rFonts w:ascii="Arial" w:hAnsi="Arial"/>
        </w:rPr>
        <w:t>(ii)</w:t>
      </w:r>
      <w:r w:rsidRPr="00425C59">
        <w:rPr>
          <w:rFonts w:ascii="Arial" w:hAnsi="Arial"/>
        </w:rPr>
        <w:tab/>
        <w:t xml:space="preserve">if </w:t>
      </w:r>
      <w:r w:rsidR="00DB30DD" w:rsidRPr="00425C59">
        <w:rPr>
          <w:rFonts w:ascii="Arial" w:hAnsi="Arial"/>
        </w:rPr>
        <w:t xml:space="preserve">INEOS </w:t>
      </w:r>
      <w:r w:rsidRPr="00425C59">
        <w:rPr>
          <w:rFonts w:ascii="Arial" w:hAnsi="Arial"/>
        </w:rPr>
        <w:t xml:space="preserve">provides the Shippers Operator with less than seven (7) days’ notice prior to the first day of the accepted range of days, that it wishes to change the accepted range of days, such most recently established accepted range of days shall apply in determining any demurrage as defined in Paragraphs 4.5 and 4.6 payable by </w:t>
      </w:r>
      <w:r w:rsidR="00DB30DD" w:rsidRPr="00425C59">
        <w:rPr>
          <w:rFonts w:ascii="Arial" w:hAnsi="Arial"/>
        </w:rPr>
        <w:t xml:space="preserve">INEOS </w:t>
      </w:r>
      <w:r w:rsidRPr="00425C59">
        <w:rPr>
          <w:rFonts w:ascii="Arial" w:hAnsi="Arial"/>
        </w:rPr>
        <w:t xml:space="preserve">or any Affiliate thereof to the Shippers Group.  However, in the event that the Shippers Operator agrees to accept the new range of days advised by </w:t>
      </w:r>
      <w:r w:rsidR="00DB30DD" w:rsidRPr="00425C59">
        <w:rPr>
          <w:rFonts w:ascii="Arial" w:hAnsi="Arial"/>
        </w:rPr>
        <w:t xml:space="preserve">INEOS </w:t>
      </w:r>
      <w:r w:rsidRPr="00425C59">
        <w:rPr>
          <w:rFonts w:ascii="Arial" w:hAnsi="Arial"/>
        </w:rPr>
        <w:t xml:space="preserve">within </w:t>
      </w:r>
      <w:r w:rsidRPr="00425C59">
        <w:rPr>
          <w:rFonts w:ascii="Arial" w:hAnsi="Arial"/>
        </w:rPr>
        <w:lastRenderedPageBreak/>
        <w:t xml:space="preserve">twenty four (24) hours of such advice such new range of days shall apply in determining any demurrage as defined in Paragraphs 4.5 and 4.6 payable by </w:t>
      </w:r>
      <w:r w:rsidR="00DB30DD" w:rsidRPr="00425C59">
        <w:rPr>
          <w:rFonts w:ascii="Arial" w:hAnsi="Arial"/>
        </w:rPr>
        <w:t xml:space="preserve">INEOS </w:t>
      </w:r>
      <w:r w:rsidRPr="00425C59">
        <w:rPr>
          <w:rFonts w:ascii="Arial" w:hAnsi="Arial"/>
        </w:rPr>
        <w:t>or any Affiliate thereof to the Shippers Group.</w:t>
      </w:r>
    </w:p>
    <w:p w14:paraId="249C1388" w14:textId="77777777" w:rsidR="00585A8D" w:rsidRPr="00425C59" w:rsidRDefault="00585A8D" w:rsidP="00585A8D">
      <w:pPr>
        <w:tabs>
          <w:tab w:val="left" w:pos="7920"/>
        </w:tabs>
        <w:spacing w:line="360" w:lineRule="auto"/>
        <w:ind w:left="720" w:hanging="720"/>
        <w:rPr>
          <w:rFonts w:ascii="Arial" w:hAnsi="Arial"/>
        </w:rPr>
      </w:pPr>
    </w:p>
    <w:p w14:paraId="12A6039A" w14:textId="77777777" w:rsidR="00585A8D" w:rsidRPr="00425C59" w:rsidRDefault="00585A8D" w:rsidP="00585A8D">
      <w:pPr>
        <w:pStyle w:val="indent1"/>
        <w:spacing w:line="360" w:lineRule="auto"/>
        <w:ind w:left="720"/>
        <w:rPr>
          <w:rFonts w:ascii="Arial" w:hAnsi="Arial"/>
        </w:rPr>
      </w:pPr>
      <w:r w:rsidRPr="00425C59">
        <w:rPr>
          <w:rFonts w:ascii="Arial" w:hAnsi="Arial"/>
        </w:rPr>
        <w:t>2.9</w:t>
      </w:r>
      <w:r w:rsidRPr="00425C59">
        <w:rPr>
          <w:rFonts w:ascii="Arial" w:hAnsi="Arial"/>
        </w:rPr>
        <w:tab/>
        <w:t>By no later than the eighteenth (18</w:t>
      </w:r>
      <w:r w:rsidRPr="00425C59">
        <w:rPr>
          <w:rFonts w:ascii="Arial" w:hAnsi="Arial"/>
          <w:vertAlign w:val="superscript"/>
        </w:rPr>
        <w:t>th</w:t>
      </w:r>
      <w:r w:rsidRPr="00425C59">
        <w:rPr>
          <w:rFonts w:ascii="Arial" w:hAnsi="Arial"/>
        </w:rPr>
        <w:t xml:space="preserve">) Day before the last of the Month (M) </w:t>
      </w:r>
      <w:r w:rsidR="00DB30DD" w:rsidRPr="00425C59">
        <w:rPr>
          <w:rFonts w:ascii="Arial" w:hAnsi="Arial"/>
        </w:rPr>
        <w:t xml:space="preserve">INEOS </w:t>
      </w:r>
      <w:r w:rsidRPr="00425C59">
        <w:rPr>
          <w:rFonts w:ascii="Arial" w:hAnsi="Arial"/>
        </w:rPr>
        <w:t xml:space="preserve">shall notify the Shippers Operator of the Hound Point Offtake Programme for the following Month (M+1) which shall contain details of Other Users' free on board </w:t>
      </w:r>
      <w:proofErr w:type="spellStart"/>
      <w:r w:rsidRPr="00425C59">
        <w:rPr>
          <w:rFonts w:ascii="Arial" w:hAnsi="Arial"/>
        </w:rPr>
        <w:t>liftings</w:t>
      </w:r>
      <w:proofErr w:type="spellEnd"/>
      <w:r w:rsidRPr="00425C59">
        <w:rPr>
          <w:rFonts w:ascii="Arial" w:hAnsi="Arial"/>
        </w:rPr>
        <w:t xml:space="preserve"> of Forties Blend from the Hound Point terminal provided that the Shippers Group have consented to the disclosure of such details to the Other Users in accordance with Clause 10.06 of Section 2 of this Agreement and further provided that such disclosure shall only be made to those Other Users who have consented to the disclosure of such comparable information to the Shippers Group.  The Offtake Programme shall therefore only contain those details of free on board </w:t>
      </w:r>
      <w:proofErr w:type="spellStart"/>
      <w:r w:rsidRPr="00425C59">
        <w:rPr>
          <w:rFonts w:ascii="Arial" w:hAnsi="Arial"/>
        </w:rPr>
        <w:t>liftings</w:t>
      </w:r>
      <w:proofErr w:type="spellEnd"/>
      <w:r w:rsidRPr="00425C59">
        <w:rPr>
          <w:rFonts w:ascii="Arial" w:hAnsi="Arial"/>
        </w:rPr>
        <w:t xml:space="preserve"> of those Other Users who have consented to the disclosure of such information to the Shippers Group.  The Hound Point Offtake Programme shall consist of a list of free on board lifting nominations and shall detail the range of days, the quantity to be loaded, the Forties Blend cargo number and the User(s) from whose entitlement each free on board lifting is to be made.  Such Offtake Programme shall also state the total availability of Forties Blend for the FPS System for the Month (M+1).</w:t>
      </w:r>
    </w:p>
    <w:p w14:paraId="05E4F175" w14:textId="77777777" w:rsidR="00585A8D" w:rsidRPr="00425C59" w:rsidRDefault="00585A8D" w:rsidP="00585A8D">
      <w:pPr>
        <w:tabs>
          <w:tab w:val="left" w:pos="7920"/>
        </w:tabs>
        <w:spacing w:line="360" w:lineRule="auto"/>
        <w:ind w:left="720" w:hanging="720"/>
        <w:rPr>
          <w:rFonts w:ascii="Arial" w:hAnsi="Arial"/>
        </w:rPr>
      </w:pPr>
    </w:p>
    <w:p w14:paraId="3B0FC60F" w14:textId="77777777" w:rsidR="00585A8D" w:rsidRPr="00425C59" w:rsidRDefault="00585A8D" w:rsidP="00585A8D">
      <w:pPr>
        <w:pStyle w:val="indent1"/>
        <w:spacing w:line="360" w:lineRule="auto"/>
        <w:ind w:left="720"/>
        <w:rPr>
          <w:rFonts w:ascii="Arial" w:hAnsi="Arial"/>
        </w:rPr>
      </w:pPr>
      <w:r w:rsidRPr="00425C59">
        <w:rPr>
          <w:rFonts w:ascii="Arial" w:hAnsi="Arial"/>
        </w:rPr>
        <w:t>2.10</w:t>
      </w:r>
      <w:r w:rsidRPr="00425C59">
        <w:rPr>
          <w:rFonts w:ascii="Arial" w:hAnsi="Arial"/>
        </w:rPr>
        <w:tab/>
        <w:t xml:space="preserve">For any tankship designated TBN or TBA in the Offtake Programme advised pursuant to Paragraph 2.2, the Shippers Operator shall advise </w:t>
      </w:r>
      <w:r w:rsidR="00DB30DD" w:rsidRPr="00425C59">
        <w:rPr>
          <w:rFonts w:ascii="Arial" w:hAnsi="Arial"/>
        </w:rPr>
        <w:t xml:space="preserve">INEOS </w:t>
      </w:r>
      <w:r w:rsidRPr="00425C59">
        <w:rPr>
          <w:rFonts w:ascii="Arial" w:hAnsi="Arial"/>
        </w:rPr>
        <w:t>in writing of the name or destination(s) respectively of the tankship not less than seventy-two (72) hours before either the estimated time of arrival of the tankship or the accepted range of days for the nomination, whichever is the earlier.</w:t>
      </w:r>
    </w:p>
    <w:p w14:paraId="672DFBE6" w14:textId="77777777" w:rsidR="00585A8D" w:rsidRPr="00425C59" w:rsidRDefault="00585A8D" w:rsidP="00585A8D">
      <w:pPr>
        <w:tabs>
          <w:tab w:val="left" w:pos="7920"/>
        </w:tabs>
        <w:spacing w:line="360" w:lineRule="auto"/>
        <w:ind w:left="720" w:hanging="720"/>
        <w:rPr>
          <w:rFonts w:ascii="Arial" w:hAnsi="Arial"/>
        </w:rPr>
      </w:pPr>
    </w:p>
    <w:p w14:paraId="6A258736" w14:textId="77777777" w:rsidR="00585A8D" w:rsidRPr="00425C59" w:rsidRDefault="00585A8D" w:rsidP="00585A8D">
      <w:pPr>
        <w:pStyle w:val="indent1"/>
        <w:spacing w:line="360" w:lineRule="auto"/>
        <w:ind w:left="720"/>
        <w:rPr>
          <w:rFonts w:ascii="Arial" w:hAnsi="Arial"/>
        </w:rPr>
      </w:pPr>
      <w:r w:rsidRPr="00425C59">
        <w:rPr>
          <w:rFonts w:ascii="Arial" w:hAnsi="Arial"/>
        </w:rPr>
        <w:t>2.11</w:t>
      </w:r>
      <w:r w:rsidRPr="00425C59">
        <w:rPr>
          <w:rFonts w:ascii="Arial" w:hAnsi="Arial"/>
        </w:rPr>
        <w:tab/>
        <w:t>Notwithstanding Paragraph 2.3, in the event that, in the reasonable opinion of</w:t>
      </w:r>
      <w:r w:rsidR="00DB30DD" w:rsidRPr="00425C59">
        <w:rPr>
          <w:rFonts w:ascii="Arial" w:hAnsi="Arial"/>
        </w:rPr>
        <w:t xml:space="preserve"> INEOS</w:t>
      </w:r>
      <w:r w:rsidRPr="00425C59">
        <w:rPr>
          <w:rFonts w:ascii="Arial" w:hAnsi="Arial"/>
        </w:rPr>
        <w:t xml:space="preserve">, further </w:t>
      </w:r>
      <w:proofErr w:type="spellStart"/>
      <w:r w:rsidRPr="00425C59">
        <w:rPr>
          <w:rFonts w:ascii="Arial" w:hAnsi="Arial"/>
        </w:rPr>
        <w:t>liftings</w:t>
      </w:r>
      <w:proofErr w:type="spellEnd"/>
      <w:r w:rsidRPr="00425C59">
        <w:rPr>
          <w:rFonts w:ascii="Arial" w:hAnsi="Arial"/>
        </w:rPr>
        <w:t xml:space="preserve"> of Forties Blend are required in addition to those nominated by all Users in respect of the Month (M) in order to mitigate a High Stock Position, and if </w:t>
      </w:r>
      <w:r w:rsidR="00DB30DD" w:rsidRPr="00425C59">
        <w:rPr>
          <w:rFonts w:ascii="Arial" w:hAnsi="Arial"/>
        </w:rPr>
        <w:t xml:space="preserve">INEOS </w:t>
      </w:r>
      <w:proofErr w:type="spellStart"/>
      <w:r w:rsidRPr="00425C59">
        <w:rPr>
          <w:rFonts w:ascii="Arial" w:hAnsi="Arial"/>
        </w:rPr>
        <w:t>can not</w:t>
      </w:r>
      <w:proofErr w:type="spellEnd"/>
      <w:r w:rsidRPr="00425C59">
        <w:rPr>
          <w:rFonts w:ascii="Arial" w:hAnsi="Arial"/>
        </w:rPr>
        <w:t xml:space="preserve"> agree any other reasonable course of action with the Users, then the User anticipated by </w:t>
      </w:r>
      <w:r w:rsidR="00DB30DD" w:rsidRPr="00425C59">
        <w:rPr>
          <w:rFonts w:ascii="Arial" w:hAnsi="Arial"/>
        </w:rPr>
        <w:t xml:space="preserve">INEOS </w:t>
      </w:r>
      <w:r w:rsidRPr="00425C59">
        <w:rPr>
          <w:rFonts w:ascii="Arial" w:hAnsi="Arial"/>
        </w:rPr>
        <w:t xml:space="preserve">to be the most </w:t>
      </w:r>
      <w:proofErr w:type="spellStart"/>
      <w:r w:rsidRPr="00425C59">
        <w:rPr>
          <w:rFonts w:ascii="Arial" w:hAnsi="Arial"/>
        </w:rPr>
        <w:t>underlifted</w:t>
      </w:r>
      <w:proofErr w:type="spellEnd"/>
      <w:r w:rsidRPr="00425C59">
        <w:rPr>
          <w:rFonts w:ascii="Arial" w:hAnsi="Arial"/>
        </w:rPr>
        <w:t xml:space="preserve"> against its Entitlement net of User Dead Stock at the end of the Month (M) shall be required by </w:t>
      </w:r>
      <w:r w:rsidR="00DB30DD" w:rsidRPr="00425C59">
        <w:rPr>
          <w:rFonts w:ascii="Arial" w:hAnsi="Arial"/>
        </w:rPr>
        <w:t xml:space="preserve">INEOS </w:t>
      </w:r>
      <w:r w:rsidRPr="00425C59">
        <w:rPr>
          <w:rFonts w:ascii="Arial" w:hAnsi="Arial"/>
        </w:rPr>
        <w:t xml:space="preserve">during Month (M) to lift an additional cargo of Forties Blend </w:t>
      </w:r>
      <w:r w:rsidRPr="00425C59">
        <w:rPr>
          <w:rFonts w:ascii="Arial" w:hAnsi="Arial"/>
        </w:rPr>
        <w:lastRenderedPageBreak/>
        <w:t xml:space="preserve">and/or to increase the quantity to be loaded to one or more of its </w:t>
      </w:r>
      <w:proofErr w:type="spellStart"/>
      <w:r w:rsidRPr="00425C59">
        <w:rPr>
          <w:rFonts w:ascii="Arial" w:hAnsi="Arial"/>
        </w:rPr>
        <w:t>liftings</w:t>
      </w:r>
      <w:proofErr w:type="spellEnd"/>
      <w:r w:rsidRPr="00425C59">
        <w:rPr>
          <w:rFonts w:ascii="Arial" w:hAnsi="Arial"/>
        </w:rPr>
        <w:t xml:space="preserve"> of Forties Blend.</w:t>
      </w:r>
    </w:p>
    <w:p w14:paraId="3CC10898" w14:textId="77777777" w:rsidR="00585A8D" w:rsidRPr="00425C59" w:rsidRDefault="00585A8D" w:rsidP="00585A8D">
      <w:pPr>
        <w:tabs>
          <w:tab w:val="left" w:pos="7920"/>
        </w:tabs>
        <w:spacing w:line="360" w:lineRule="auto"/>
        <w:ind w:left="720" w:hanging="720"/>
        <w:rPr>
          <w:rFonts w:ascii="Arial" w:hAnsi="Arial"/>
        </w:rPr>
      </w:pPr>
    </w:p>
    <w:p w14:paraId="54739139" w14:textId="77777777" w:rsidR="00585A8D" w:rsidRPr="00425C59" w:rsidRDefault="00585A8D" w:rsidP="00585A8D">
      <w:pPr>
        <w:tabs>
          <w:tab w:val="left" w:pos="7920"/>
        </w:tabs>
        <w:spacing w:line="360" w:lineRule="auto"/>
        <w:rPr>
          <w:rFonts w:ascii="Arial" w:hAnsi="Arial"/>
          <w:b/>
          <w:u w:val="single"/>
        </w:rPr>
      </w:pPr>
      <w:r w:rsidRPr="00425C59">
        <w:rPr>
          <w:rFonts w:ascii="Arial" w:hAnsi="Arial"/>
        </w:rPr>
        <w:br w:type="page"/>
      </w:r>
      <w:r w:rsidR="00692B98" w:rsidRPr="00425C59">
        <w:rPr>
          <w:rFonts w:ascii="Arial" w:hAnsi="Arial"/>
          <w:b/>
          <w:u w:val="single"/>
        </w:rPr>
        <w:lastRenderedPageBreak/>
        <w:t xml:space="preserve"> 3. </w:t>
      </w:r>
      <w:r w:rsidRPr="00425C59">
        <w:rPr>
          <w:rFonts w:ascii="Arial" w:hAnsi="Arial"/>
          <w:b/>
          <w:u w:val="single"/>
        </w:rPr>
        <w:t xml:space="preserve"> ACCEPTABILITY AND RECEPTION OF STABILISED CRUDE OIL TANKSHIPS</w:t>
      </w:r>
    </w:p>
    <w:p w14:paraId="70972806" w14:textId="77777777" w:rsidR="00585A8D" w:rsidRPr="00425C59" w:rsidRDefault="00585A8D" w:rsidP="00585A8D">
      <w:pPr>
        <w:tabs>
          <w:tab w:val="left" w:pos="7920"/>
        </w:tabs>
        <w:spacing w:line="360" w:lineRule="auto"/>
        <w:rPr>
          <w:rFonts w:ascii="Arial" w:hAnsi="Arial"/>
          <w:b/>
          <w:u w:val="single"/>
        </w:rPr>
      </w:pPr>
    </w:p>
    <w:p w14:paraId="71E752BB" w14:textId="77777777" w:rsidR="00585A8D" w:rsidRPr="00425C59" w:rsidRDefault="00585A8D" w:rsidP="00585A8D">
      <w:pPr>
        <w:pStyle w:val="indent1"/>
        <w:spacing w:line="360" w:lineRule="auto"/>
        <w:ind w:left="720"/>
        <w:rPr>
          <w:rFonts w:ascii="Arial" w:hAnsi="Arial"/>
        </w:rPr>
      </w:pPr>
      <w:r w:rsidRPr="00425C59">
        <w:rPr>
          <w:rFonts w:ascii="Arial" w:hAnsi="Arial"/>
        </w:rPr>
        <w:t>3.1</w:t>
      </w:r>
      <w:r w:rsidRPr="00425C59">
        <w:rPr>
          <w:rFonts w:ascii="Arial" w:hAnsi="Arial"/>
        </w:rPr>
        <w:tab/>
        <w:t>The Hound Point terminal shall be maintained open for the reception of tankships over every day of every year for the duration of this Agreement, subject only to tugs being available, closures enforced by reasons of bad weather and reasonable maintenance requirements.</w:t>
      </w:r>
    </w:p>
    <w:p w14:paraId="525DC725" w14:textId="77777777" w:rsidR="00585A8D" w:rsidRPr="00425C59" w:rsidRDefault="00585A8D" w:rsidP="00585A8D">
      <w:pPr>
        <w:pStyle w:val="indent1"/>
        <w:spacing w:line="360" w:lineRule="auto"/>
        <w:ind w:left="720"/>
        <w:rPr>
          <w:rFonts w:ascii="Arial" w:hAnsi="Arial"/>
        </w:rPr>
      </w:pPr>
    </w:p>
    <w:p w14:paraId="72ADAFFA" w14:textId="77777777" w:rsidR="00585A8D" w:rsidRPr="00425C59" w:rsidRDefault="00585A8D" w:rsidP="00585A8D">
      <w:pPr>
        <w:pStyle w:val="indent1"/>
        <w:spacing w:line="360" w:lineRule="auto"/>
        <w:ind w:left="720"/>
        <w:rPr>
          <w:rFonts w:ascii="Arial" w:hAnsi="Arial"/>
        </w:rPr>
      </w:pPr>
      <w:r w:rsidRPr="00425C59">
        <w:rPr>
          <w:rFonts w:ascii="Arial" w:hAnsi="Arial"/>
        </w:rPr>
        <w:t>3.2</w:t>
      </w:r>
      <w:r w:rsidRPr="00425C59">
        <w:rPr>
          <w:rFonts w:ascii="Arial" w:hAnsi="Arial"/>
        </w:rPr>
        <w:tab/>
        <w:t xml:space="preserve">Any tankship nominated for loading at Hound Point terminal shall comply with the specification for Berth I or Berth II given below. </w:t>
      </w:r>
    </w:p>
    <w:p w14:paraId="0C450C59" w14:textId="77777777" w:rsidR="00585A8D" w:rsidRPr="00425C59" w:rsidRDefault="00585A8D" w:rsidP="00585A8D">
      <w:pPr>
        <w:tabs>
          <w:tab w:val="left" w:pos="7920"/>
        </w:tabs>
        <w:spacing w:line="360" w:lineRule="auto"/>
        <w:ind w:left="720" w:hanging="720"/>
        <w:rPr>
          <w:rFonts w:ascii="Arial" w:hAnsi="Arial"/>
        </w:rPr>
      </w:pPr>
    </w:p>
    <w:p w14:paraId="4FF775FE"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b/>
        </w:rPr>
      </w:pPr>
      <w:r w:rsidRPr="00425C59">
        <w:rPr>
          <w:rFonts w:ascii="Arial" w:hAnsi="Arial"/>
          <w:b/>
        </w:rPr>
        <w:t>Description</w:t>
      </w:r>
      <w:r w:rsidRPr="00425C59">
        <w:rPr>
          <w:rFonts w:ascii="Arial" w:hAnsi="Arial"/>
          <w:b/>
        </w:rPr>
        <w:tab/>
      </w:r>
      <w:r w:rsidRPr="00425C59">
        <w:rPr>
          <w:rFonts w:ascii="Arial" w:hAnsi="Arial"/>
          <w:b/>
        </w:rPr>
        <w:tab/>
        <w:t>Specification</w:t>
      </w:r>
      <w:r w:rsidRPr="00425C59">
        <w:rPr>
          <w:rFonts w:ascii="Arial" w:hAnsi="Arial"/>
          <w:b/>
        </w:rPr>
        <w:tab/>
      </w:r>
      <w:proofErr w:type="spellStart"/>
      <w:r w:rsidRPr="00425C59">
        <w:rPr>
          <w:rFonts w:ascii="Arial" w:hAnsi="Arial"/>
          <w:b/>
        </w:rPr>
        <w:t>Specification</w:t>
      </w:r>
      <w:proofErr w:type="spellEnd"/>
    </w:p>
    <w:p w14:paraId="63766BEF"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b/>
        </w:rPr>
      </w:pPr>
      <w:r w:rsidRPr="00425C59">
        <w:rPr>
          <w:rFonts w:ascii="Arial" w:hAnsi="Arial"/>
          <w:b/>
        </w:rPr>
        <w:tab/>
      </w:r>
      <w:r w:rsidRPr="00425C59">
        <w:rPr>
          <w:rFonts w:ascii="Arial" w:hAnsi="Arial"/>
          <w:b/>
        </w:rPr>
        <w:tab/>
        <w:t>For Berth I</w:t>
      </w:r>
      <w:r w:rsidRPr="00425C59">
        <w:rPr>
          <w:rFonts w:ascii="Arial" w:hAnsi="Arial"/>
          <w:b/>
        </w:rPr>
        <w:tab/>
        <w:t>for Berth II</w:t>
      </w:r>
    </w:p>
    <w:p w14:paraId="5117A7C9" w14:textId="77777777" w:rsidR="00585A8D" w:rsidRPr="00425C59" w:rsidRDefault="00585A8D" w:rsidP="00585A8D">
      <w:pPr>
        <w:tabs>
          <w:tab w:val="left" w:pos="5850"/>
          <w:tab w:val="right" w:pos="6020"/>
          <w:tab w:val="right" w:pos="6570"/>
          <w:tab w:val="right" w:pos="7640"/>
          <w:tab w:val="left" w:pos="8280"/>
          <w:tab w:val="right" w:pos="8460"/>
        </w:tabs>
        <w:spacing w:line="360" w:lineRule="auto"/>
        <w:ind w:left="720"/>
        <w:rPr>
          <w:rFonts w:ascii="Arial" w:hAnsi="Arial"/>
        </w:rPr>
      </w:pPr>
    </w:p>
    <w:p w14:paraId="138C9C72"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rPr>
      </w:pPr>
      <w:r w:rsidRPr="00425C59">
        <w:rPr>
          <w:rFonts w:ascii="Arial" w:hAnsi="Arial"/>
        </w:rPr>
        <w:t>Maximum length overall (metres)</w:t>
      </w:r>
      <w:r w:rsidRPr="00425C59">
        <w:rPr>
          <w:rFonts w:ascii="Arial" w:hAnsi="Arial"/>
        </w:rPr>
        <w:tab/>
        <w:t>350</w:t>
      </w:r>
      <w:r w:rsidRPr="00425C59">
        <w:rPr>
          <w:rFonts w:ascii="Arial" w:hAnsi="Arial"/>
        </w:rPr>
        <w:tab/>
        <w:t>300</w:t>
      </w:r>
    </w:p>
    <w:p w14:paraId="145A6D66"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rPr>
      </w:pPr>
      <w:r w:rsidRPr="00425C59">
        <w:rPr>
          <w:rFonts w:ascii="Arial" w:hAnsi="Arial"/>
        </w:rPr>
        <w:t>Minimum length overall (metres)</w:t>
      </w:r>
      <w:r w:rsidRPr="00425C59">
        <w:rPr>
          <w:rFonts w:ascii="Arial" w:hAnsi="Arial"/>
        </w:rPr>
        <w:tab/>
        <w:t>210</w:t>
      </w:r>
      <w:r w:rsidRPr="00425C59">
        <w:rPr>
          <w:rFonts w:ascii="Arial" w:hAnsi="Arial"/>
        </w:rPr>
        <w:tab/>
        <w:t>180</w:t>
      </w:r>
    </w:p>
    <w:p w14:paraId="6C23AD6E" w14:textId="77777777" w:rsidR="00585A8D" w:rsidRPr="00425C59" w:rsidRDefault="00585A8D" w:rsidP="00585A8D">
      <w:pPr>
        <w:tabs>
          <w:tab w:val="left" w:pos="5850"/>
          <w:tab w:val="right" w:pos="6020"/>
          <w:tab w:val="right" w:pos="6570"/>
          <w:tab w:val="right" w:pos="6750"/>
          <w:tab w:val="right" w:pos="7640"/>
          <w:tab w:val="left" w:pos="7740"/>
          <w:tab w:val="left" w:pos="8280"/>
          <w:tab w:val="right" w:pos="8460"/>
        </w:tabs>
        <w:spacing w:line="360" w:lineRule="auto"/>
        <w:ind w:left="720"/>
        <w:rPr>
          <w:rFonts w:ascii="Arial" w:hAnsi="Arial"/>
        </w:rPr>
      </w:pPr>
    </w:p>
    <w:p w14:paraId="2FC14AD3" w14:textId="77777777" w:rsidR="00585A8D" w:rsidRPr="00425C59" w:rsidRDefault="00585A8D" w:rsidP="00585A8D">
      <w:pPr>
        <w:pStyle w:val="indent3"/>
        <w:tabs>
          <w:tab w:val="right" w:pos="6020"/>
          <w:tab w:val="right" w:pos="6570"/>
          <w:tab w:val="right" w:pos="7640"/>
        </w:tabs>
        <w:spacing w:line="360" w:lineRule="auto"/>
        <w:ind w:left="720" w:firstLine="0"/>
        <w:rPr>
          <w:rFonts w:ascii="Arial" w:hAnsi="Arial"/>
        </w:rPr>
      </w:pPr>
      <w:r w:rsidRPr="00425C59">
        <w:rPr>
          <w:rFonts w:ascii="Arial" w:hAnsi="Arial"/>
        </w:rPr>
        <w:t xml:space="preserve">Maximum draught in salt </w:t>
      </w:r>
    </w:p>
    <w:p w14:paraId="25604FDA" w14:textId="5010A1B8"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rPr>
      </w:pPr>
      <w:proofErr w:type="gramStart"/>
      <w:r w:rsidRPr="00425C59">
        <w:rPr>
          <w:rFonts w:ascii="Arial" w:hAnsi="Arial"/>
        </w:rPr>
        <w:t>water</w:t>
      </w:r>
      <w:proofErr w:type="gramEnd"/>
      <w:r w:rsidRPr="00425C59">
        <w:rPr>
          <w:rFonts w:ascii="Arial" w:hAnsi="Arial"/>
        </w:rPr>
        <w:t xml:space="preserve"> (metres)</w:t>
      </w:r>
      <w:r w:rsidRPr="00425C59">
        <w:rPr>
          <w:rFonts w:ascii="Arial" w:hAnsi="Arial"/>
        </w:rPr>
        <w:tab/>
        <w:t>20.7</w:t>
      </w:r>
      <w:r w:rsidRPr="00425C59">
        <w:rPr>
          <w:rFonts w:ascii="Arial" w:hAnsi="Arial"/>
        </w:rPr>
        <w:tab/>
        <w:t>20.7</w:t>
      </w:r>
    </w:p>
    <w:p w14:paraId="7AE437CE" w14:textId="77777777" w:rsidR="00585A8D" w:rsidRPr="00425C59" w:rsidRDefault="00585A8D" w:rsidP="00585A8D">
      <w:pPr>
        <w:pStyle w:val="indent3"/>
        <w:tabs>
          <w:tab w:val="right" w:pos="6020"/>
          <w:tab w:val="right" w:pos="6570"/>
          <w:tab w:val="right" w:pos="7640"/>
        </w:tabs>
        <w:spacing w:line="360" w:lineRule="auto"/>
        <w:ind w:left="720" w:firstLine="0"/>
        <w:rPr>
          <w:rFonts w:ascii="Arial" w:hAnsi="Arial"/>
        </w:rPr>
      </w:pPr>
    </w:p>
    <w:p w14:paraId="203DE355" w14:textId="77777777" w:rsidR="00585A8D" w:rsidRPr="00425C59" w:rsidRDefault="00585A8D" w:rsidP="00585A8D">
      <w:pPr>
        <w:pStyle w:val="indent3"/>
        <w:tabs>
          <w:tab w:val="right" w:pos="6020"/>
          <w:tab w:val="right" w:pos="6570"/>
          <w:tab w:val="right" w:pos="7640"/>
        </w:tabs>
        <w:spacing w:line="360" w:lineRule="auto"/>
        <w:ind w:left="720" w:firstLine="0"/>
        <w:rPr>
          <w:rFonts w:ascii="Arial" w:hAnsi="Arial"/>
        </w:rPr>
      </w:pPr>
      <w:r w:rsidRPr="00425C59">
        <w:rPr>
          <w:rFonts w:ascii="Arial" w:hAnsi="Arial"/>
        </w:rPr>
        <w:t>Maximum summer dead</w:t>
      </w:r>
    </w:p>
    <w:p w14:paraId="0146F359"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rPr>
      </w:pPr>
      <w:proofErr w:type="gramStart"/>
      <w:r w:rsidRPr="00425C59">
        <w:rPr>
          <w:rFonts w:ascii="Arial" w:hAnsi="Arial"/>
        </w:rPr>
        <w:t>weight</w:t>
      </w:r>
      <w:proofErr w:type="gramEnd"/>
      <w:r w:rsidRPr="00425C59">
        <w:rPr>
          <w:rFonts w:ascii="Arial" w:hAnsi="Arial"/>
        </w:rPr>
        <w:t xml:space="preserve"> (Tonnes </w:t>
      </w:r>
      <w:proofErr w:type="spellStart"/>
      <w:r w:rsidRPr="00425C59">
        <w:rPr>
          <w:rFonts w:ascii="Arial" w:hAnsi="Arial"/>
        </w:rPr>
        <w:t>wt</w:t>
      </w:r>
      <w:proofErr w:type="spellEnd"/>
      <w:r w:rsidRPr="00425C59">
        <w:rPr>
          <w:rFonts w:ascii="Arial" w:hAnsi="Arial"/>
        </w:rPr>
        <w:t>)</w:t>
      </w:r>
      <w:r w:rsidRPr="00425C59">
        <w:rPr>
          <w:rFonts w:ascii="Arial" w:hAnsi="Arial"/>
        </w:rPr>
        <w:tab/>
        <w:t>300,000</w:t>
      </w:r>
      <w:r w:rsidRPr="00425C59">
        <w:rPr>
          <w:rFonts w:ascii="Arial" w:hAnsi="Arial"/>
        </w:rPr>
        <w:tab/>
        <w:t>150,000</w:t>
      </w:r>
    </w:p>
    <w:p w14:paraId="19F24B0A" w14:textId="77777777" w:rsidR="00585A8D" w:rsidRPr="00425C59" w:rsidRDefault="00585A8D" w:rsidP="00585A8D">
      <w:pPr>
        <w:pStyle w:val="indent3"/>
        <w:tabs>
          <w:tab w:val="clear" w:pos="8460"/>
          <w:tab w:val="right" w:pos="6020"/>
          <w:tab w:val="right" w:pos="7640"/>
          <w:tab w:val="right" w:pos="8370"/>
        </w:tabs>
        <w:spacing w:line="360" w:lineRule="auto"/>
        <w:ind w:left="720" w:firstLine="0"/>
        <w:rPr>
          <w:rFonts w:ascii="Arial" w:hAnsi="Arial"/>
        </w:rPr>
      </w:pPr>
    </w:p>
    <w:p w14:paraId="7F3590D4" w14:textId="77777777" w:rsidR="00585A8D" w:rsidRPr="00425C59" w:rsidRDefault="00585A8D" w:rsidP="00585A8D">
      <w:pPr>
        <w:pStyle w:val="indent3"/>
        <w:tabs>
          <w:tab w:val="clear" w:pos="8460"/>
          <w:tab w:val="right" w:pos="6020"/>
          <w:tab w:val="right" w:pos="7640"/>
          <w:tab w:val="right" w:pos="8370"/>
        </w:tabs>
        <w:spacing w:line="360" w:lineRule="auto"/>
        <w:ind w:left="720" w:firstLine="0"/>
        <w:rPr>
          <w:rFonts w:ascii="Arial" w:hAnsi="Arial"/>
        </w:rPr>
      </w:pPr>
      <w:r w:rsidRPr="00425C59">
        <w:rPr>
          <w:rFonts w:ascii="Arial" w:hAnsi="Arial"/>
        </w:rPr>
        <w:t>Maximum displacement on berthing for</w:t>
      </w:r>
    </w:p>
    <w:p w14:paraId="45020452"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720" w:firstLine="0"/>
        <w:rPr>
          <w:rFonts w:ascii="Arial" w:hAnsi="Arial"/>
        </w:rPr>
      </w:pPr>
      <w:proofErr w:type="gramStart"/>
      <w:r w:rsidRPr="00425C59">
        <w:rPr>
          <w:rFonts w:ascii="Arial" w:hAnsi="Arial"/>
        </w:rPr>
        <w:t>part-laden</w:t>
      </w:r>
      <w:proofErr w:type="gramEnd"/>
      <w:r w:rsidRPr="00425C59">
        <w:rPr>
          <w:rFonts w:ascii="Arial" w:hAnsi="Arial"/>
        </w:rPr>
        <w:t xml:space="preserve"> ships (Tonnes (</w:t>
      </w:r>
      <w:proofErr w:type="spellStart"/>
      <w:r w:rsidRPr="00425C59">
        <w:rPr>
          <w:rFonts w:ascii="Arial" w:hAnsi="Arial"/>
        </w:rPr>
        <w:t>wt</w:t>
      </w:r>
      <w:proofErr w:type="spellEnd"/>
      <w:r w:rsidRPr="00425C59">
        <w:rPr>
          <w:rFonts w:ascii="Arial" w:hAnsi="Arial"/>
        </w:rPr>
        <w:t>))</w:t>
      </w:r>
      <w:r w:rsidRPr="00425C59">
        <w:rPr>
          <w:rFonts w:ascii="Arial" w:hAnsi="Arial"/>
        </w:rPr>
        <w:tab/>
        <w:t>150,000</w:t>
      </w:r>
      <w:r w:rsidRPr="00425C59">
        <w:rPr>
          <w:rFonts w:ascii="Arial" w:hAnsi="Arial"/>
        </w:rPr>
        <w:tab/>
        <w:t>174,000</w:t>
      </w:r>
    </w:p>
    <w:p w14:paraId="796CA436" w14:textId="77777777" w:rsidR="00585A8D" w:rsidRPr="00425C59" w:rsidRDefault="00585A8D" w:rsidP="00585A8D">
      <w:pPr>
        <w:pStyle w:val="indent3"/>
        <w:tabs>
          <w:tab w:val="clear" w:pos="8460"/>
          <w:tab w:val="right" w:pos="6020"/>
          <w:tab w:val="right" w:pos="7640"/>
          <w:tab w:val="right" w:pos="8370"/>
        </w:tabs>
        <w:spacing w:line="360" w:lineRule="auto"/>
        <w:ind w:left="720" w:firstLine="0"/>
        <w:rPr>
          <w:rFonts w:ascii="Arial" w:hAnsi="Arial"/>
        </w:rPr>
      </w:pPr>
    </w:p>
    <w:p w14:paraId="57E4B76F" w14:textId="77777777" w:rsidR="00585A8D" w:rsidRPr="00425C59" w:rsidRDefault="00585A8D" w:rsidP="00585A8D">
      <w:pPr>
        <w:pStyle w:val="indent3"/>
        <w:tabs>
          <w:tab w:val="clear" w:pos="8460"/>
          <w:tab w:val="right" w:pos="6020"/>
          <w:tab w:val="right" w:pos="7640"/>
          <w:tab w:val="right" w:pos="8370"/>
        </w:tabs>
        <w:spacing w:line="360" w:lineRule="auto"/>
        <w:ind w:left="720" w:firstLine="0"/>
        <w:rPr>
          <w:rFonts w:ascii="Arial" w:hAnsi="Arial"/>
        </w:rPr>
      </w:pPr>
      <w:r w:rsidRPr="00425C59">
        <w:rPr>
          <w:rFonts w:ascii="Arial" w:hAnsi="Arial"/>
        </w:rPr>
        <w:t>Minimum length from the centre of the tankship's</w:t>
      </w:r>
    </w:p>
    <w:p w14:paraId="7C5DF510" w14:textId="77777777" w:rsidR="00585A8D" w:rsidRPr="00425C59" w:rsidRDefault="00585A8D" w:rsidP="00585A8D">
      <w:pPr>
        <w:pStyle w:val="indent3"/>
        <w:tabs>
          <w:tab w:val="clear" w:pos="8460"/>
          <w:tab w:val="right" w:pos="6020"/>
          <w:tab w:val="right" w:pos="7640"/>
          <w:tab w:val="right" w:pos="8370"/>
        </w:tabs>
        <w:spacing w:line="360" w:lineRule="auto"/>
        <w:ind w:left="720" w:firstLine="0"/>
        <w:rPr>
          <w:rFonts w:ascii="Arial" w:hAnsi="Arial"/>
        </w:rPr>
      </w:pPr>
      <w:proofErr w:type="gramStart"/>
      <w:r w:rsidRPr="00425C59">
        <w:rPr>
          <w:rFonts w:ascii="Arial" w:hAnsi="Arial"/>
        </w:rPr>
        <w:t>permanent</w:t>
      </w:r>
      <w:proofErr w:type="gramEnd"/>
      <w:r w:rsidRPr="00425C59">
        <w:rPr>
          <w:rFonts w:ascii="Arial" w:hAnsi="Arial"/>
        </w:rPr>
        <w:t xml:space="preserve"> hose connection to:</w:t>
      </w:r>
    </w:p>
    <w:p w14:paraId="3B8F5B8D" w14:textId="77777777" w:rsidR="00585A8D" w:rsidRPr="00425C59" w:rsidRDefault="00585A8D" w:rsidP="00585A8D">
      <w:pPr>
        <w:pStyle w:val="indent3"/>
        <w:tabs>
          <w:tab w:val="clear" w:pos="8460"/>
          <w:tab w:val="right" w:pos="6840"/>
          <w:tab w:val="right" w:pos="8370"/>
        </w:tabs>
        <w:spacing w:line="360" w:lineRule="auto"/>
        <w:ind w:left="1440" w:firstLine="0"/>
        <w:rPr>
          <w:rFonts w:ascii="Arial" w:hAnsi="Arial"/>
        </w:rPr>
      </w:pPr>
    </w:p>
    <w:p w14:paraId="05B80A11" w14:textId="77777777" w:rsidR="00585A8D" w:rsidRPr="00425C59" w:rsidRDefault="00585A8D" w:rsidP="00585A8D">
      <w:pPr>
        <w:pStyle w:val="indent3"/>
        <w:tabs>
          <w:tab w:val="clear" w:pos="7020"/>
          <w:tab w:val="clear" w:pos="8460"/>
          <w:tab w:val="right" w:pos="6020"/>
          <w:tab w:val="right" w:pos="7640"/>
        </w:tabs>
        <w:spacing w:line="360" w:lineRule="auto"/>
        <w:ind w:left="1160" w:hanging="440"/>
        <w:rPr>
          <w:rFonts w:ascii="Arial" w:hAnsi="Arial"/>
        </w:rPr>
      </w:pPr>
      <w:r w:rsidRPr="00425C59">
        <w:rPr>
          <w:rFonts w:ascii="Arial" w:hAnsi="Arial"/>
        </w:rPr>
        <w:t>(i)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forward parallel vertical on the</w:t>
      </w:r>
    </w:p>
    <w:p w14:paraId="0066D97D"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1160" w:hanging="440"/>
        <w:rPr>
          <w:rFonts w:ascii="Arial" w:hAnsi="Arial"/>
        </w:rPr>
      </w:pPr>
      <w:r w:rsidRPr="00425C59">
        <w:rPr>
          <w:rFonts w:ascii="Arial" w:hAnsi="Arial"/>
        </w:rPr>
        <w:tab/>
        <w:t xml:space="preserve"> </w:t>
      </w:r>
      <w:proofErr w:type="gramStart"/>
      <w:r w:rsidRPr="00425C59">
        <w:rPr>
          <w:rFonts w:ascii="Arial" w:hAnsi="Arial"/>
        </w:rPr>
        <w:t>tankship's</w:t>
      </w:r>
      <w:proofErr w:type="gramEnd"/>
      <w:r w:rsidRPr="00425C59">
        <w:rPr>
          <w:rFonts w:ascii="Arial" w:hAnsi="Arial"/>
        </w:rPr>
        <w:t xml:space="preserve"> hull (metres)</w:t>
      </w:r>
      <w:r w:rsidRPr="00425C59">
        <w:rPr>
          <w:rFonts w:ascii="Arial" w:hAnsi="Arial"/>
        </w:rPr>
        <w:tab/>
        <w:t>47.5</w:t>
      </w:r>
      <w:r w:rsidRPr="00425C59">
        <w:rPr>
          <w:rFonts w:ascii="Arial" w:hAnsi="Arial"/>
        </w:rPr>
        <w:tab/>
        <w:t>32.0</w:t>
      </w:r>
    </w:p>
    <w:p w14:paraId="04B24371" w14:textId="77777777" w:rsidR="00585A8D" w:rsidRPr="00425C59" w:rsidRDefault="00585A8D" w:rsidP="00585A8D">
      <w:pPr>
        <w:pStyle w:val="indent3"/>
        <w:tabs>
          <w:tab w:val="clear" w:pos="7020"/>
          <w:tab w:val="clear" w:pos="8460"/>
          <w:tab w:val="right" w:pos="6020"/>
          <w:tab w:val="right" w:pos="7640"/>
        </w:tabs>
        <w:spacing w:line="360" w:lineRule="auto"/>
        <w:ind w:left="1160" w:hanging="440"/>
        <w:rPr>
          <w:rFonts w:ascii="Arial" w:hAnsi="Arial"/>
        </w:rPr>
      </w:pPr>
    </w:p>
    <w:p w14:paraId="45D1EDEA" w14:textId="77777777" w:rsidR="00585A8D" w:rsidRPr="00425C59" w:rsidRDefault="00585A8D" w:rsidP="00585A8D">
      <w:pPr>
        <w:pStyle w:val="indent3"/>
        <w:tabs>
          <w:tab w:val="clear" w:pos="7020"/>
          <w:tab w:val="clear" w:pos="8460"/>
          <w:tab w:val="right" w:pos="6020"/>
          <w:tab w:val="right" w:pos="7640"/>
        </w:tabs>
        <w:spacing w:line="360" w:lineRule="auto"/>
        <w:ind w:left="1160" w:hanging="440"/>
        <w:rPr>
          <w:rFonts w:ascii="Arial" w:hAnsi="Arial"/>
        </w:rPr>
      </w:pPr>
      <w:r w:rsidRPr="00425C59">
        <w:rPr>
          <w:rFonts w:ascii="Arial" w:hAnsi="Arial"/>
        </w:rPr>
        <w:t>(ii)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stern parallel vertical on the </w:t>
      </w:r>
    </w:p>
    <w:p w14:paraId="21A10422"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1160" w:hanging="440"/>
        <w:rPr>
          <w:rFonts w:ascii="Arial" w:hAnsi="Arial"/>
        </w:rPr>
      </w:pPr>
      <w:r w:rsidRPr="00425C59">
        <w:rPr>
          <w:rFonts w:ascii="Arial" w:hAnsi="Arial"/>
        </w:rPr>
        <w:tab/>
      </w:r>
      <w:proofErr w:type="gramStart"/>
      <w:r w:rsidRPr="00425C59">
        <w:rPr>
          <w:rFonts w:ascii="Arial" w:hAnsi="Arial"/>
        </w:rPr>
        <w:t>tankship's</w:t>
      </w:r>
      <w:proofErr w:type="gramEnd"/>
      <w:r w:rsidRPr="00425C59">
        <w:rPr>
          <w:rFonts w:ascii="Arial" w:hAnsi="Arial"/>
        </w:rPr>
        <w:t xml:space="preserve"> hull (metres)</w:t>
      </w:r>
      <w:r w:rsidRPr="00425C59">
        <w:rPr>
          <w:rFonts w:ascii="Arial" w:hAnsi="Arial"/>
        </w:rPr>
        <w:tab/>
        <w:t>47.5</w:t>
      </w:r>
      <w:r w:rsidRPr="00425C59">
        <w:rPr>
          <w:rFonts w:ascii="Arial" w:hAnsi="Arial"/>
        </w:rPr>
        <w:tab/>
        <w:t>32.0</w:t>
      </w:r>
    </w:p>
    <w:p w14:paraId="3928630B" w14:textId="77777777" w:rsidR="00585A8D" w:rsidRPr="00425C59" w:rsidRDefault="00585A8D" w:rsidP="00585A8D">
      <w:pPr>
        <w:pStyle w:val="indent3"/>
        <w:tabs>
          <w:tab w:val="clear" w:pos="7020"/>
          <w:tab w:val="clear" w:pos="8460"/>
          <w:tab w:val="right" w:pos="6020"/>
          <w:tab w:val="right" w:pos="7640"/>
        </w:tabs>
        <w:spacing w:line="360" w:lineRule="auto"/>
        <w:ind w:left="1160" w:hanging="440"/>
        <w:rPr>
          <w:rFonts w:ascii="Arial" w:hAnsi="Arial"/>
        </w:rPr>
      </w:pPr>
    </w:p>
    <w:p w14:paraId="5D6C7CE7" w14:textId="77777777" w:rsidR="00585A8D" w:rsidRPr="00425C59" w:rsidRDefault="00585A8D" w:rsidP="00585A8D">
      <w:pPr>
        <w:pStyle w:val="indent3"/>
        <w:tabs>
          <w:tab w:val="clear" w:pos="7020"/>
          <w:tab w:val="clear" w:pos="8460"/>
          <w:tab w:val="right" w:pos="6020"/>
          <w:tab w:val="right" w:pos="7640"/>
        </w:tabs>
        <w:spacing w:line="360" w:lineRule="auto"/>
        <w:ind w:left="1160" w:hanging="440"/>
        <w:rPr>
          <w:rFonts w:ascii="Arial" w:hAnsi="Arial"/>
        </w:rPr>
      </w:pPr>
      <w:r w:rsidRPr="00425C59">
        <w:rPr>
          <w:rFonts w:ascii="Arial" w:hAnsi="Arial"/>
        </w:rPr>
        <w:t>Minimum distance between permanent hose</w:t>
      </w:r>
    </w:p>
    <w:p w14:paraId="260096F1" w14:textId="77777777" w:rsidR="00585A8D" w:rsidRPr="00425C59" w:rsidRDefault="00585A8D" w:rsidP="00585A8D">
      <w:pPr>
        <w:pStyle w:val="indent3"/>
        <w:tabs>
          <w:tab w:val="clear" w:pos="7020"/>
          <w:tab w:val="clear" w:pos="8460"/>
          <w:tab w:val="right" w:pos="6020"/>
          <w:tab w:val="right" w:pos="7640"/>
          <w:tab w:val="right" w:pos="8640"/>
        </w:tabs>
        <w:spacing w:line="360" w:lineRule="auto"/>
        <w:ind w:left="1160" w:hanging="440"/>
        <w:rPr>
          <w:rFonts w:ascii="Arial" w:hAnsi="Arial"/>
        </w:rPr>
      </w:pPr>
      <w:proofErr w:type="gramStart"/>
      <w:r w:rsidRPr="00425C59">
        <w:rPr>
          <w:rFonts w:ascii="Arial" w:hAnsi="Arial"/>
        </w:rPr>
        <w:lastRenderedPageBreak/>
        <w:t>connections</w:t>
      </w:r>
      <w:proofErr w:type="gramEnd"/>
      <w:r w:rsidRPr="00425C59">
        <w:rPr>
          <w:rFonts w:ascii="Arial" w:hAnsi="Arial"/>
        </w:rPr>
        <w:t xml:space="preserve"> (metres)</w:t>
      </w:r>
      <w:r w:rsidRPr="00425C59">
        <w:rPr>
          <w:rFonts w:ascii="Arial" w:hAnsi="Arial"/>
        </w:rPr>
        <w:tab/>
        <w:t>2.0</w:t>
      </w:r>
      <w:r w:rsidRPr="00425C59">
        <w:rPr>
          <w:rFonts w:ascii="Arial" w:hAnsi="Arial"/>
        </w:rPr>
        <w:tab/>
        <w:t>2.0</w:t>
      </w:r>
    </w:p>
    <w:p w14:paraId="7FAB5A0A" w14:textId="77777777" w:rsidR="00585A8D" w:rsidRPr="00425C59" w:rsidRDefault="00585A8D" w:rsidP="00585A8D">
      <w:pPr>
        <w:pStyle w:val="indent3"/>
        <w:tabs>
          <w:tab w:val="clear" w:pos="7020"/>
          <w:tab w:val="clear" w:pos="8460"/>
          <w:tab w:val="right" w:pos="6020"/>
          <w:tab w:val="right" w:pos="7640"/>
        </w:tabs>
        <w:spacing w:line="360" w:lineRule="auto"/>
        <w:ind w:left="1160" w:hanging="440"/>
        <w:rPr>
          <w:rFonts w:ascii="Arial" w:hAnsi="Arial"/>
        </w:rPr>
      </w:pPr>
    </w:p>
    <w:p w14:paraId="6BAA1E34" w14:textId="77777777" w:rsidR="00585A8D" w:rsidRPr="00425C59" w:rsidRDefault="00585A8D" w:rsidP="00585A8D">
      <w:pPr>
        <w:pStyle w:val="indent3"/>
        <w:tabs>
          <w:tab w:val="clear" w:pos="7020"/>
          <w:tab w:val="clear" w:pos="8460"/>
          <w:tab w:val="right" w:pos="6020"/>
          <w:tab w:val="right" w:pos="7640"/>
        </w:tabs>
        <w:spacing w:line="360" w:lineRule="auto"/>
        <w:ind w:left="1160" w:right="280" w:hanging="440"/>
        <w:rPr>
          <w:rFonts w:ascii="Arial" w:hAnsi="Arial"/>
        </w:rPr>
      </w:pPr>
      <w:r w:rsidRPr="00425C59">
        <w:rPr>
          <w:rFonts w:ascii="Arial" w:hAnsi="Arial"/>
        </w:rPr>
        <w:t xml:space="preserve">Maximum vertical distance from waterline to </w:t>
      </w:r>
    </w:p>
    <w:p w14:paraId="7855925F" w14:textId="77777777" w:rsidR="00585A8D" w:rsidRPr="00425C59" w:rsidRDefault="00585A8D" w:rsidP="00585A8D">
      <w:pPr>
        <w:pStyle w:val="indent3"/>
        <w:tabs>
          <w:tab w:val="clear" w:pos="7020"/>
          <w:tab w:val="clear" w:pos="8460"/>
          <w:tab w:val="right" w:pos="6020"/>
          <w:tab w:val="right" w:pos="7640"/>
        </w:tabs>
        <w:spacing w:line="360" w:lineRule="auto"/>
        <w:ind w:left="1160" w:right="280" w:hanging="440"/>
        <w:rPr>
          <w:rFonts w:ascii="Arial" w:hAnsi="Arial"/>
        </w:rPr>
      </w:pPr>
      <w:proofErr w:type="gramStart"/>
      <w:r w:rsidRPr="00425C59">
        <w:rPr>
          <w:rFonts w:ascii="Arial" w:hAnsi="Arial"/>
        </w:rPr>
        <w:t>centre</w:t>
      </w:r>
      <w:proofErr w:type="gramEnd"/>
      <w:r w:rsidRPr="00425C59">
        <w:rPr>
          <w:rFonts w:ascii="Arial" w:hAnsi="Arial"/>
        </w:rPr>
        <w:t xml:space="preserve"> of tankship's permanent hose connection </w:t>
      </w:r>
    </w:p>
    <w:p w14:paraId="05DD2C7E" w14:textId="77777777" w:rsidR="00585A8D" w:rsidRPr="00425C59" w:rsidRDefault="00585A8D" w:rsidP="00585A8D">
      <w:pPr>
        <w:pStyle w:val="indent3"/>
        <w:tabs>
          <w:tab w:val="clear" w:pos="7020"/>
          <w:tab w:val="clear" w:pos="8460"/>
          <w:tab w:val="right" w:pos="6020"/>
          <w:tab w:val="right" w:pos="7640"/>
        </w:tabs>
        <w:spacing w:line="360" w:lineRule="auto"/>
        <w:ind w:left="1160" w:right="280" w:hanging="440"/>
        <w:rPr>
          <w:rFonts w:ascii="Arial" w:hAnsi="Arial"/>
        </w:rPr>
      </w:pPr>
      <w:r w:rsidRPr="00425C59">
        <w:rPr>
          <w:rFonts w:ascii="Arial" w:hAnsi="Arial"/>
        </w:rPr>
        <w:t>(</w:t>
      </w:r>
      <w:proofErr w:type="gramStart"/>
      <w:r w:rsidRPr="00425C59">
        <w:rPr>
          <w:rFonts w:ascii="Arial" w:hAnsi="Arial"/>
        </w:rPr>
        <w:t>metres</w:t>
      </w:r>
      <w:proofErr w:type="gramEnd"/>
      <w:r w:rsidRPr="00425C59">
        <w:rPr>
          <w:rFonts w:ascii="Arial" w:hAnsi="Arial"/>
        </w:rPr>
        <w:t>)</w:t>
      </w:r>
      <w:r w:rsidRPr="00425C59">
        <w:rPr>
          <w:rFonts w:ascii="Arial" w:hAnsi="Arial"/>
        </w:rPr>
        <w:tab/>
      </w:r>
      <w:r w:rsidRPr="00425C59">
        <w:rPr>
          <w:rFonts w:ascii="Arial" w:hAnsi="Arial"/>
        </w:rPr>
        <w:tab/>
        <w:t>31.0</w:t>
      </w:r>
      <w:r w:rsidRPr="00425C59">
        <w:rPr>
          <w:rFonts w:ascii="Arial" w:hAnsi="Arial"/>
        </w:rPr>
        <w:tab/>
        <w:t>25.1</w:t>
      </w:r>
    </w:p>
    <w:p w14:paraId="1100997F" w14:textId="77777777" w:rsidR="00585A8D" w:rsidRPr="00425C59" w:rsidRDefault="00585A8D" w:rsidP="00585A8D">
      <w:pPr>
        <w:tabs>
          <w:tab w:val="left" w:pos="5850"/>
          <w:tab w:val="right" w:pos="6020"/>
          <w:tab w:val="right" w:pos="7640"/>
          <w:tab w:val="left" w:pos="8280"/>
        </w:tabs>
        <w:spacing w:line="360" w:lineRule="auto"/>
        <w:ind w:left="1160" w:right="280" w:hanging="440"/>
        <w:rPr>
          <w:rFonts w:ascii="Arial" w:hAnsi="Arial"/>
        </w:rPr>
      </w:pPr>
    </w:p>
    <w:p w14:paraId="5F0D47B2" w14:textId="77777777" w:rsidR="00585A8D" w:rsidRPr="00425C59" w:rsidRDefault="00585A8D" w:rsidP="00585A8D">
      <w:pPr>
        <w:tabs>
          <w:tab w:val="left" w:pos="8640"/>
        </w:tabs>
        <w:spacing w:line="360" w:lineRule="auto"/>
        <w:ind w:left="720" w:right="460"/>
        <w:jc w:val="both"/>
        <w:rPr>
          <w:rFonts w:ascii="Arial" w:hAnsi="Arial"/>
        </w:rPr>
      </w:pPr>
      <w:r w:rsidRPr="00425C59">
        <w:rPr>
          <w:rFonts w:ascii="Arial" w:hAnsi="Arial"/>
        </w:rPr>
        <w:t>Permanent hose connections shall not be manufactured from cast iron.</w:t>
      </w:r>
    </w:p>
    <w:p w14:paraId="1B845819" w14:textId="77777777" w:rsidR="00585A8D" w:rsidRPr="00425C59" w:rsidRDefault="00585A8D" w:rsidP="00585A8D">
      <w:pPr>
        <w:tabs>
          <w:tab w:val="left" w:pos="8640"/>
        </w:tabs>
        <w:spacing w:line="360" w:lineRule="auto"/>
        <w:ind w:left="720" w:right="460"/>
        <w:jc w:val="both"/>
        <w:rPr>
          <w:rFonts w:ascii="Arial" w:hAnsi="Arial"/>
        </w:rPr>
      </w:pPr>
    </w:p>
    <w:p w14:paraId="3F348828" w14:textId="77777777" w:rsidR="00585A8D" w:rsidRPr="00425C59" w:rsidRDefault="00DB30DD" w:rsidP="00585A8D">
      <w:pPr>
        <w:tabs>
          <w:tab w:val="left" w:pos="8640"/>
        </w:tabs>
        <w:spacing w:line="360" w:lineRule="auto"/>
        <w:ind w:left="720" w:right="460"/>
        <w:jc w:val="both"/>
        <w:rPr>
          <w:rFonts w:ascii="Arial" w:hAnsi="Arial"/>
        </w:rPr>
      </w:pPr>
      <w:r w:rsidRPr="00425C59">
        <w:rPr>
          <w:rFonts w:ascii="Arial" w:hAnsi="Arial"/>
        </w:rPr>
        <w:t xml:space="preserve">INEOS </w:t>
      </w:r>
      <w:r w:rsidR="00585A8D" w:rsidRPr="00425C59">
        <w:rPr>
          <w:rFonts w:ascii="Arial" w:hAnsi="Arial"/>
        </w:rPr>
        <w:t>shall have the right to reject tankships whose manifolds do not meet the Oil Companies International Marine Forum standards.</w:t>
      </w:r>
    </w:p>
    <w:p w14:paraId="5D582E89" w14:textId="77777777" w:rsidR="00585A8D" w:rsidRPr="00425C59" w:rsidRDefault="00585A8D" w:rsidP="00585A8D">
      <w:pPr>
        <w:tabs>
          <w:tab w:val="left" w:pos="7920"/>
        </w:tabs>
        <w:spacing w:line="360" w:lineRule="auto"/>
        <w:ind w:right="280"/>
        <w:rPr>
          <w:rFonts w:ascii="Arial" w:hAnsi="Arial"/>
        </w:rPr>
      </w:pPr>
    </w:p>
    <w:p w14:paraId="1AFE2CF7" w14:textId="77777777" w:rsidR="00585A8D" w:rsidRPr="00425C59" w:rsidRDefault="00585A8D" w:rsidP="00585A8D">
      <w:pPr>
        <w:pStyle w:val="indent2"/>
        <w:tabs>
          <w:tab w:val="left" w:pos="720"/>
          <w:tab w:val="left" w:pos="1440"/>
        </w:tabs>
        <w:spacing w:line="360" w:lineRule="auto"/>
        <w:ind w:left="1440" w:hanging="1440"/>
        <w:rPr>
          <w:rFonts w:ascii="Arial" w:hAnsi="Arial"/>
        </w:rPr>
      </w:pPr>
      <w:r w:rsidRPr="00425C59">
        <w:rPr>
          <w:rFonts w:ascii="Arial" w:hAnsi="Arial"/>
        </w:rPr>
        <w:t>3.3</w:t>
      </w:r>
      <w:r w:rsidRPr="00425C59">
        <w:rPr>
          <w:rFonts w:ascii="Arial" w:hAnsi="Arial"/>
        </w:rPr>
        <w:tab/>
        <w:t>(i)</w:t>
      </w:r>
      <w:r w:rsidRPr="00425C59">
        <w:rPr>
          <w:rFonts w:ascii="Arial" w:hAnsi="Arial"/>
        </w:rPr>
        <w:tab/>
        <w:t>Any tankship nominated for loading at the Hound Point terminal shall be subject to investigation by</w:t>
      </w:r>
      <w:r w:rsidR="00DB30DD" w:rsidRPr="00425C59">
        <w:rPr>
          <w:rFonts w:ascii="Arial" w:hAnsi="Arial"/>
        </w:rPr>
        <w:t xml:space="preserve"> INEOS</w:t>
      </w:r>
      <w:r w:rsidRPr="00425C59">
        <w:rPr>
          <w:rFonts w:ascii="Arial" w:hAnsi="Arial"/>
        </w:rPr>
        <w:t xml:space="preserve">.  In the event that </w:t>
      </w:r>
      <w:r w:rsidR="00DB30DD" w:rsidRPr="00425C59">
        <w:rPr>
          <w:rFonts w:ascii="Arial" w:hAnsi="Arial"/>
        </w:rPr>
        <w:t xml:space="preserve">INEOS </w:t>
      </w:r>
      <w:r w:rsidRPr="00425C59">
        <w:rPr>
          <w:rFonts w:ascii="Arial" w:hAnsi="Arial"/>
        </w:rPr>
        <w:t xml:space="preserve">indicates dissatisfaction with the tankship in question on any reasonable grounds, then </w:t>
      </w:r>
      <w:r w:rsidR="00DB30DD" w:rsidRPr="00425C59">
        <w:rPr>
          <w:rFonts w:ascii="Arial" w:hAnsi="Arial"/>
        </w:rPr>
        <w:t xml:space="preserve">INEOS </w:t>
      </w:r>
      <w:r w:rsidRPr="00425C59">
        <w:rPr>
          <w:rFonts w:ascii="Arial" w:hAnsi="Arial"/>
        </w:rPr>
        <w:t>shall have the right to require the Shippers Operator to replace the tankship with a tankship shown to have performance acceptable to</w:t>
      </w:r>
      <w:r w:rsidR="00DB30DD" w:rsidRPr="00425C59">
        <w:rPr>
          <w:rFonts w:ascii="Arial" w:hAnsi="Arial"/>
        </w:rPr>
        <w:t xml:space="preserve"> INEOS</w:t>
      </w:r>
      <w:r w:rsidRPr="00425C59">
        <w:rPr>
          <w:rFonts w:ascii="Arial" w:hAnsi="Arial"/>
        </w:rPr>
        <w:t xml:space="preserve">.  In addition </w:t>
      </w:r>
      <w:r w:rsidR="00DB30DD" w:rsidRPr="00425C59">
        <w:rPr>
          <w:rFonts w:ascii="Arial" w:hAnsi="Arial"/>
        </w:rPr>
        <w:t xml:space="preserve">INEOS </w:t>
      </w:r>
      <w:r w:rsidRPr="00425C59">
        <w:rPr>
          <w:rFonts w:ascii="Arial" w:hAnsi="Arial"/>
        </w:rPr>
        <w:t xml:space="preserve">shall have the right to refuse, on any reasonable grounds, to accept for loading any tankship named as a replacement for a TBN or named as a substitute tankship pursuant to Paragraph 3.7.  In the event </w:t>
      </w:r>
      <w:r w:rsidR="00DB30DD" w:rsidRPr="00425C59">
        <w:rPr>
          <w:rFonts w:ascii="Arial" w:hAnsi="Arial"/>
        </w:rPr>
        <w:t xml:space="preserve">INEOS </w:t>
      </w:r>
      <w:r w:rsidRPr="00425C59">
        <w:rPr>
          <w:rFonts w:ascii="Arial" w:hAnsi="Arial"/>
        </w:rPr>
        <w:t>exercises such rights then</w:t>
      </w:r>
      <w:r w:rsidR="0042018A" w:rsidRPr="00425C59">
        <w:rPr>
          <w:rFonts w:ascii="Arial" w:hAnsi="Arial"/>
        </w:rPr>
        <w:t>, upon the request of the Shippers Operator,</w:t>
      </w:r>
      <w:r w:rsidRPr="00425C59">
        <w:rPr>
          <w:rFonts w:ascii="Arial" w:hAnsi="Arial"/>
        </w:rPr>
        <w:t xml:space="preserve"> </w:t>
      </w:r>
      <w:r w:rsidR="00DB30DD" w:rsidRPr="00425C59">
        <w:rPr>
          <w:rFonts w:ascii="Arial" w:hAnsi="Arial"/>
        </w:rPr>
        <w:t xml:space="preserve">INEOS </w:t>
      </w:r>
      <w:r w:rsidRPr="00425C59">
        <w:rPr>
          <w:rFonts w:ascii="Arial" w:hAnsi="Arial"/>
        </w:rPr>
        <w:t>shall advise the S</w:t>
      </w:r>
      <w:r w:rsidR="0042018A" w:rsidRPr="00425C59">
        <w:rPr>
          <w:rFonts w:ascii="Arial" w:hAnsi="Arial"/>
        </w:rPr>
        <w:t>hippers Operator of the</w:t>
      </w:r>
      <w:r w:rsidRPr="00425C59">
        <w:rPr>
          <w:rFonts w:ascii="Arial" w:hAnsi="Arial"/>
        </w:rPr>
        <w:t xml:space="preserve"> reasons for such action.</w:t>
      </w:r>
    </w:p>
    <w:p w14:paraId="240FC87D" w14:textId="77777777" w:rsidR="00585A8D" w:rsidRPr="00425C59" w:rsidRDefault="00585A8D" w:rsidP="00585A8D">
      <w:pPr>
        <w:tabs>
          <w:tab w:val="left" w:pos="7920"/>
        </w:tabs>
        <w:spacing w:line="360" w:lineRule="auto"/>
        <w:rPr>
          <w:rFonts w:ascii="Arial" w:hAnsi="Arial"/>
        </w:rPr>
      </w:pPr>
    </w:p>
    <w:p w14:paraId="0C8B2533" w14:textId="77777777" w:rsidR="00585A8D" w:rsidRPr="00425C59" w:rsidRDefault="00585A8D" w:rsidP="00585A8D">
      <w:pPr>
        <w:pStyle w:val="indent2"/>
        <w:spacing w:line="360" w:lineRule="auto"/>
        <w:ind w:left="1440"/>
        <w:rPr>
          <w:rFonts w:ascii="Arial" w:hAnsi="Arial"/>
        </w:rPr>
      </w:pPr>
      <w:r w:rsidRPr="00425C59">
        <w:rPr>
          <w:rFonts w:ascii="Arial" w:hAnsi="Arial"/>
        </w:rPr>
        <w:t>(ii)</w:t>
      </w:r>
      <w:r w:rsidRPr="00425C59">
        <w:rPr>
          <w:rFonts w:ascii="Arial" w:hAnsi="Arial"/>
        </w:rPr>
        <w:tab/>
        <w:t xml:space="preserve">Neither </w:t>
      </w:r>
      <w:r w:rsidR="00DB30DD" w:rsidRPr="00425C59">
        <w:rPr>
          <w:rFonts w:ascii="Arial" w:hAnsi="Arial"/>
        </w:rPr>
        <w:t xml:space="preserve">INEOS </w:t>
      </w:r>
      <w:r w:rsidRPr="00425C59">
        <w:rPr>
          <w:rFonts w:ascii="Arial" w:hAnsi="Arial"/>
        </w:rPr>
        <w:t xml:space="preserve">nor any Affiliate thereof shall be liable for any loss or damage, direct or indirect, which the Shippers Operator or the Shippers Group may suffer as a result of action taken by </w:t>
      </w:r>
      <w:r w:rsidR="00DB30DD" w:rsidRPr="00425C59">
        <w:rPr>
          <w:rFonts w:ascii="Arial" w:hAnsi="Arial"/>
        </w:rPr>
        <w:t xml:space="preserve">INEOS </w:t>
      </w:r>
      <w:r w:rsidRPr="00425C59">
        <w:rPr>
          <w:rFonts w:ascii="Arial" w:hAnsi="Arial"/>
        </w:rPr>
        <w:t>in accordance with Paragraph 3.3(i).</w:t>
      </w:r>
    </w:p>
    <w:p w14:paraId="511EDB6F" w14:textId="77777777" w:rsidR="00585A8D" w:rsidRPr="00425C59" w:rsidRDefault="00585A8D" w:rsidP="00585A8D">
      <w:pPr>
        <w:tabs>
          <w:tab w:val="left" w:pos="7920"/>
        </w:tabs>
        <w:spacing w:line="360" w:lineRule="auto"/>
        <w:rPr>
          <w:rFonts w:ascii="Arial" w:hAnsi="Arial"/>
        </w:rPr>
      </w:pPr>
    </w:p>
    <w:p w14:paraId="27D51D39" w14:textId="5B124FFF" w:rsidR="00585A8D" w:rsidRPr="00425C59" w:rsidRDefault="00585A8D" w:rsidP="00EB4285">
      <w:pPr>
        <w:pStyle w:val="indent1"/>
        <w:spacing w:line="360" w:lineRule="auto"/>
        <w:ind w:left="720"/>
        <w:rPr>
          <w:rFonts w:ascii="Arial" w:hAnsi="Arial"/>
        </w:rPr>
      </w:pPr>
      <w:r w:rsidRPr="00425C59">
        <w:rPr>
          <w:rFonts w:ascii="Arial" w:hAnsi="Arial"/>
        </w:rPr>
        <w:t>3.4</w:t>
      </w:r>
      <w:r w:rsidRPr="00425C59">
        <w:rPr>
          <w:rFonts w:ascii="Arial" w:hAnsi="Arial"/>
        </w:rPr>
        <w:tab/>
      </w:r>
      <w:r w:rsidR="00EB4285" w:rsidRPr="00EB4285">
        <w:rPr>
          <w:rFonts w:ascii="Arial" w:hAnsi="Arial"/>
        </w:rPr>
        <w:t xml:space="preserve">The tankship nominated shall on arrival be capable of receiving a full cargo in twenty-four (24) hours and pro rata for a part cargo. If at any time the tankship is in the reasonable opinion of INEOS not so capable, then INEOS, having regard to its other operating commitments at the Hound Point terminal, shall have the right to require the tankship forthwith to vacate the berth, if it has already berthed, and/or to refuse, or suspend loading. If such right is exercised no demurrage, deviation, or other costs will be payable by INEOS or any Affiliate thereof to the </w:t>
      </w:r>
      <w:r w:rsidR="00EB4285" w:rsidRPr="00EB4285">
        <w:rPr>
          <w:rFonts w:ascii="Arial" w:hAnsi="Arial"/>
        </w:rPr>
        <w:lastRenderedPageBreak/>
        <w:t>Shippers Operator or the Shippers Group. If such right is</w:t>
      </w:r>
      <w:r w:rsidR="00EB4285">
        <w:rPr>
          <w:rFonts w:ascii="Arial" w:hAnsi="Arial"/>
        </w:rPr>
        <w:t xml:space="preserve"> </w:t>
      </w:r>
      <w:r w:rsidR="00EB4285" w:rsidRPr="00EB4285">
        <w:rPr>
          <w:rFonts w:ascii="Arial" w:hAnsi="Arial"/>
        </w:rPr>
        <w:t>exercised before loading of the tankship commences, then the nomination in question shall be deemed to be void, and a new nomination shall be made giving details of advice required in Paragraph 2.2. Subject to those terms and conditions elsewhere herein contained, INEOS will accept such nominated tankship for loading as soon as possible. If such right is not exercised and the actual hours spent loading the cargo are in excess of twenty-four (24) hours, or the appropriate pro rata hours calculated for a part cargo, then such excess hours shall not count as Running Hours for the purpose of calculating any demurrage unless this excessive loading time was directly caused by any act or omission of INEOS not otherwise relievable under the terms of this agreement.</w:t>
      </w:r>
    </w:p>
    <w:p w14:paraId="35CEDCC3" w14:textId="77777777" w:rsidR="00585A8D" w:rsidRPr="00425C59" w:rsidRDefault="00585A8D" w:rsidP="00585A8D">
      <w:pPr>
        <w:tabs>
          <w:tab w:val="left" w:pos="7920"/>
        </w:tabs>
        <w:spacing w:line="360" w:lineRule="auto"/>
        <w:ind w:left="720" w:hanging="720"/>
        <w:rPr>
          <w:rFonts w:ascii="Arial" w:hAnsi="Arial"/>
        </w:rPr>
      </w:pPr>
    </w:p>
    <w:p w14:paraId="5BF80280" w14:textId="77777777" w:rsidR="00585A8D" w:rsidRPr="00425C59" w:rsidRDefault="00585A8D" w:rsidP="00585A8D">
      <w:pPr>
        <w:pStyle w:val="indent1"/>
        <w:spacing w:line="360" w:lineRule="auto"/>
        <w:ind w:left="720"/>
        <w:rPr>
          <w:rFonts w:ascii="Arial" w:hAnsi="Arial"/>
        </w:rPr>
      </w:pPr>
      <w:r w:rsidRPr="00425C59">
        <w:rPr>
          <w:rFonts w:ascii="Arial" w:hAnsi="Arial"/>
        </w:rPr>
        <w:t>3.5</w:t>
      </w:r>
      <w:r w:rsidRPr="00425C59">
        <w:rPr>
          <w:rFonts w:ascii="Arial" w:hAnsi="Arial"/>
        </w:rPr>
        <w:tab/>
        <w:t xml:space="preserve">The Shippers Operator shall arrange for the estimated date and time of arrival ("ETA") of each tankship nominated by the Shippers Group to be confirmed to </w:t>
      </w:r>
      <w:r w:rsidR="00DB30DD" w:rsidRPr="00425C59">
        <w:rPr>
          <w:rFonts w:ascii="Arial" w:hAnsi="Arial"/>
        </w:rPr>
        <w:t xml:space="preserve">INEOS </w:t>
      </w:r>
      <w:r w:rsidRPr="00425C59">
        <w:rPr>
          <w:rFonts w:ascii="Arial" w:hAnsi="Arial"/>
        </w:rPr>
        <w:t>(Hound Point terminal) at least seventy two (72) hours and then at forty eight (48) hours before the ETA.  For a tankship whose departure from a previous port takes place less than seventy two (72) hours before the ETA the Shippers Operator shall arrange for the ETA to be confirmed on departure from such previous port.</w:t>
      </w:r>
    </w:p>
    <w:p w14:paraId="5484C449" w14:textId="77777777" w:rsidR="00585A8D" w:rsidRPr="00425C59" w:rsidRDefault="00585A8D" w:rsidP="00585A8D">
      <w:pPr>
        <w:pStyle w:val="indent1"/>
        <w:spacing w:line="360" w:lineRule="auto"/>
        <w:ind w:left="720"/>
        <w:rPr>
          <w:rFonts w:ascii="Arial" w:hAnsi="Arial"/>
        </w:rPr>
      </w:pPr>
      <w:r w:rsidRPr="00425C59">
        <w:rPr>
          <w:rFonts w:ascii="Arial" w:hAnsi="Arial"/>
        </w:rPr>
        <w:tab/>
      </w:r>
    </w:p>
    <w:p w14:paraId="046B11EB" w14:textId="77777777" w:rsidR="00585A8D" w:rsidRPr="00425C59" w:rsidRDefault="00585A8D" w:rsidP="00585A8D">
      <w:pPr>
        <w:pStyle w:val="indent1"/>
        <w:spacing w:line="360" w:lineRule="auto"/>
        <w:ind w:left="720"/>
        <w:rPr>
          <w:rFonts w:ascii="Arial" w:hAnsi="Arial"/>
        </w:rPr>
      </w:pPr>
      <w:r w:rsidRPr="00425C59">
        <w:rPr>
          <w:rFonts w:ascii="Arial" w:hAnsi="Arial"/>
        </w:rPr>
        <w:tab/>
        <w:t xml:space="preserve">The Shippers Operator shall also arrange for each tankship to advise to </w:t>
      </w:r>
      <w:r w:rsidR="00DB30DD" w:rsidRPr="00425C59">
        <w:rPr>
          <w:rFonts w:ascii="Arial" w:hAnsi="Arial"/>
        </w:rPr>
        <w:t xml:space="preserve">INEOS </w:t>
      </w:r>
      <w:r w:rsidRPr="00425C59">
        <w:rPr>
          <w:rFonts w:ascii="Arial" w:hAnsi="Arial"/>
        </w:rPr>
        <w:t>(Hound Point terminal) its ETA at Hound Point terminal twenty four (24) hours before arrival and thereafter to report any variation in ETA of more than three (3) hours.</w:t>
      </w:r>
    </w:p>
    <w:p w14:paraId="1A9B1F58" w14:textId="77777777" w:rsidR="00585A8D" w:rsidRPr="00425C59" w:rsidRDefault="00585A8D" w:rsidP="00585A8D">
      <w:pPr>
        <w:pStyle w:val="indent1"/>
        <w:spacing w:line="360" w:lineRule="auto"/>
        <w:ind w:left="720"/>
        <w:rPr>
          <w:rFonts w:ascii="Arial" w:hAnsi="Arial"/>
        </w:rPr>
      </w:pPr>
    </w:p>
    <w:p w14:paraId="4C0E2492" w14:textId="77777777" w:rsidR="00585A8D" w:rsidRPr="00425C59" w:rsidRDefault="00585A8D" w:rsidP="00585A8D">
      <w:pPr>
        <w:pStyle w:val="indent1"/>
        <w:spacing w:line="360" w:lineRule="auto"/>
        <w:ind w:left="720"/>
        <w:rPr>
          <w:rFonts w:ascii="Arial" w:hAnsi="Arial"/>
        </w:rPr>
      </w:pPr>
      <w:r w:rsidRPr="00425C59">
        <w:rPr>
          <w:rFonts w:ascii="Arial" w:hAnsi="Arial"/>
        </w:rPr>
        <w:t>3.6</w:t>
      </w:r>
      <w:r w:rsidRPr="00425C59">
        <w:rPr>
          <w:rFonts w:ascii="Arial" w:hAnsi="Arial"/>
        </w:rPr>
        <w:tab/>
      </w:r>
      <w:r w:rsidR="00DB30DD" w:rsidRPr="00425C59">
        <w:rPr>
          <w:rFonts w:ascii="Arial" w:hAnsi="Arial"/>
        </w:rPr>
        <w:t xml:space="preserve">INEOS </w:t>
      </w:r>
      <w:r w:rsidRPr="00425C59">
        <w:rPr>
          <w:rFonts w:ascii="Arial" w:hAnsi="Arial"/>
        </w:rPr>
        <w:t xml:space="preserve">or any Affiliate thereof shall not be under obligation to commence loading a tankship prior to 0600 hours on the first day of the accepted range of days.  If NOR is given for any tankship after the last day of the accepted range of days, </w:t>
      </w:r>
      <w:r w:rsidR="00DB30DD" w:rsidRPr="00425C59">
        <w:rPr>
          <w:rFonts w:ascii="Arial" w:hAnsi="Arial"/>
        </w:rPr>
        <w:t xml:space="preserve">INEOS </w:t>
      </w:r>
      <w:r w:rsidRPr="00425C59">
        <w:rPr>
          <w:rFonts w:ascii="Arial" w:hAnsi="Arial"/>
        </w:rPr>
        <w:t xml:space="preserve">or any Affiliate </w:t>
      </w:r>
      <w:proofErr w:type="spellStart"/>
      <w:r w:rsidRPr="00425C59">
        <w:rPr>
          <w:rFonts w:ascii="Arial" w:hAnsi="Arial"/>
        </w:rPr>
        <w:t>thereof's</w:t>
      </w:r>
      <w:proofErr w:type="spellEnd"/>
      <w:r w:rsidRPr="00425C59">
        <w:rPr>
          <w:rFonts w:ascii="Arial" w:hAnsi="Arial"/>
        </w:rPr>
        <w:t xml:space="preserve"> obligation to load shall be subject to berth availability and the availability of Forties Blend, and </w:t>
      </w:r>
      <w:r w:rsidR="00DB30DD" w:rsidRPr="00425C59">
        <w:rPr>
          <w:rFonts w:ascii="Arial" w:hAnsi="Arial"/>
        </w:rPr>
        <w:t xml:space="preserve">INEOS </w:t>
      </w:r>
      <w:r w:rsidRPr="00425C59">
        <w:rPr>
          <w:rFonts w:ascii="Arial" w:hAnsi="Arial"/>
        </w:rPr>
        <w:t xml:space="preserve">may at its discretion give priority to tankships for which NOR has been given within their respective accepted ranges of days, provided that </w:t>
      </w:r>
      <w:r w:rsidR="00DB30DD" w:rsidRPr="00425C59">
        <w:rPr>
          <w:rFonts w:ascii="Arial" w:hAnsi="Arial"/>
        </w:rPr>
        <w:t xml:space="preserve">INEOS </w:t>
      </w:r>
      <w:r w:rsidRPr="00425C59">
        <w:rPr>
          <w:rFonts w:ascii="Arial" w:hAnsi="Arial"/>
        </w:rPr>
        <w:t>or any Affiliate thereof shall not be under obligation to load the tankship if NOR is given for it more than ten (10) days after the accepted range of days.</w:t>
      </w:r>
    </w:p>
    <w:p w14:paraId="559DD851" w14:textId="77777777" w:rsidR="00585A8D" w:rsidRPr="00425C59" w:rsidRDefault="00585A8D" w:rsidP="00585A8D">
      <w:pPr>
        <w:pStyle w:val="indent1"/>
        <w:spacing w:line="360" w:lineRule="auto"/>
        <w:ind w:left="720"/>
        <w:rPr>
          <w:rFonts w:ascii="Arial" w:hAnsi="Arial"/>
        </w:rPr>
      </w:pPr>
    </w:p>
    <w:p w14:paraId="23808F1E" w14:textId="77777777" w:rsidR="00585A8D" w:rsidRPr="00425C59" w:rsidRDefault="00585A8D" w:rsidP="00585A8D">
      <w:pPr>
        <w:pStyle w:val="indent1"/>
        <w:spacing w:line="360" w:lineRule="auto"/>
        <w:ind w:left="720"/>
        <w:rPr>
          <w:rFonts w:ascii="Arial" w:hAnsi="Arial"/>
        </w:rPr>
      </w:pPr>
      <w:r w:rsidRPr="00425C59">
        <w:rPr>
          <w:rFonts w:ascii="Arial" w:hAnsi="Arial"/>
        </w:rPr>
        <w:lastRenderedPageBreak/>
        <w:t>3.7</w:t>
      </w:r>
      <w:r w:rsidRPr="00425C59">
        <w:rPr>
          <w:rFonts w:ascii="Arial" w:hAnsi="Arial"/>
        </w:rPr>
        <w:tab/>
        <w:t xml:space="preserve">Subject to those terms and conditions herein elsewhere contained, the Shippers Operator shall be entitled to substitute another tankship for that accepted by </w:t>
      </w:r>
      <w:r w:rsidR="00DB30DD" w:rsidRPr="00425C59">
        <w:rPr>
          <w:rFonts w:ascii="Arial" w:hAnsi="Arial"/>
        </w:rPr>
        <w:t xml:space="preserve">INEOS </w:t>
      </w:r>
      <w:r w:rsidRPr="00425C59">
        <w:rPr>
          <w:rFonts w:ascii="Arial" w:hAnsi="Arial"/>
        </w:rPr>
        <w:t>pursuant to Paragraphs 2.4 (i) and 2.6 provided that:</w:t>
      </w:r>
    </w:p>
    <w:p w14:paraId="15FF36C3" w14:textId="77777777" w:rsidR="00585A8D" w:rsidRPr="00425C59" w:rsidRDefault="00585A8D" w:rsidP="00585A8D">
      <w:pPr>
        <w:tabs>
          <w:tab w:val="left" w:pos="7920"/>
        </w:tabs>
        <w:spacing w:line="360" w:lineRule="auto"/>
        <w:ind w:left="720" w:hanging="720"/>
        <w:rPr>
          <w:rFonts w:ascii="Arial" w:hAnsi="Arial"/>
        </w:rPr>
      </w:pPr>
    </w:p>
    <w:p w14:paraId="7AE4878A" w14:textId="77777777" w:rsidR="00585A8D" w:rsidRPr="00425C59" w:rsidRDefault="00585A8D" w:rsidP="00585A8D">
      <w:pPr>
        <w:pStyle w:val="indent2"/>
        <w:spacing w:line="360" w:lineRule="auto"/>
        <w:ind w:left="1440" w:right="418"/>
        <w:rPr>
          <w:rFonts w:ascii="Arial" w:hAnsi="Arial"/>
        </w:rPr>
      </w:pPr>
      <w:r w:rsidRPr="00425C59">
        <w:rPr>
          <w:rFonts w:ascii="Arial" w:hAnsi="Arial"/>
        </w:rPr>
        <w:t>(i)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quantity to be loaded shall not, without the prior written consent of</w:t>
      </w:r>
      <w:r w:rsidR="00DB30DD" w:rsidRPr="00425C59">
        <w:rPr>
          <w:rFonts w:ascii="Arial" w:hAnsi="Arial"/>
        </w:rPr>
        <w:t xml:space="preserve"> INEOS</w:t>
      </w:r>
      <w:r w:rsidRPr="00425C59">
        <w:rPr>
          <w:rFonts w:ascii="Arial" w:hAnsi="Arial"/>
        </w:rPr>
        <w:t>, differ materially from the quantity specified in the notice of nomination made pursuant to Paragraph 2.2 (ii);</w:t>
      </w:r>
    </w:p>
    <w:p w14:paraId="2C30BBE2" w14:textId="77777777" w:rsidR="00585A8D" w:rsidRPr="00425C59" w:rsidRDefault="00585A8D" w:rsidP="00585A8D">
      <w:pPr>
        <w:pStyle w:val="indent2"/>
        <w:spacing w:line="360" w:lineRule="auto"/>
        <w:ind w:left="720" w:right="-7"/>
        <w:jc w:val="left"/>
        <w:rPr>
          <w:rFonts w:ascii="Arial" w:hAnsi="Arial"/>
        </w:rPr>
      </w:pPr>
    </w:p>
    <w:p w14:paraId="64A4A597" w14:textId="77777777" w:rsidR="00585A8D" w:rsidRPr="00425C59" w:rsidRDefault="00585A8D" w:rsidP="00585A8D">
      <w:pPr>
        <w:pStyle w:val="indent2"/>
        <w:spacing w:line="360" w:lineRule="auto"/>
        <w:ind w:left="1440" w:right="418"/>
        <w:jc w:val="left"/>
        <w:rPr>
          <w:rFonts w:ascii="Arial" w:hAnsi="Arial"/>
        </w:rPr>
      </w:pPr>
      <w:r w:rsidRPr="00425C59">
        <w:rPr>
          <w:rFonts w:ascii="Arial" w:hAnsi="Arial"/>
        </w:rPr>
        <w:t>(ii)</w:t>
      </w:r>
      <w:r w:rsidRPr="00425C59">
        <w:rPr>
          <w:rFonts w:ascii="Arial" w:hAnsi="Arial"/>
        </w:rPr>
        <w:tab/>
        <w:t>the accepted range of days, determined in accordance with either Paragraphs 2.4 (i) or 2.6, shall apply to the substitute tankship; and</w:t>
      </w:r>
    </w:p>
    <w:p w14:paraId="1B717F8E" w14:textId="77777777" w:rsidR="00585A8D" w:rsidRPr="00425C59" w:rsidRDefault="00585A8D" w:rsidP="00585A8D">
      <w:pPr>
        <w:pStyle w:val="indent2"/>
        <w:spacing w:line="360" w:lineRule="auto"/>
        <w:ind w:left="720" w:right="-7"/>
        <w:jc w:val="left"/>
        <w:rPr>
          <w:rFonts w:ascii="Arial" w:hAnsi="Arial"/>
        </w:rPr>
      </w:pPr>
    </w:p>
    <w:p w14:paraId="6C371B10" w14:textId="77777777" w:rsidR="00585A8D" w:rsidRPr="00425C59" w:rsidRDefault="00585A8D" w:rsidP="00585A8D">
      <w:pPr>
        <w:pStyle w:val="indent2"/>
        <w:spacing w:line="360" w:lineRule="auto"/>
        <w:ind w:left="1440" w:right="418"/>
        <w:rPr>
          <w:rFonts w:ascii="Arial" w:hAnsi="Arial"/>
        </w:rPr>
      </w:pPr>
      <w:r w:rsidRPr="00425C59">
        <w:rPr>
          <w:rFonts w:ascii="Arial" w:hAnsi="Arial"/>
        </w:rPr>
        <w:t>(iii)</w:t>
      </w:r>
      <w:r w:rsidRPr="00425C59">
        <w:rPr>
          <w:rFonts w:ascii="Arial" w:hAnsi="Arial"/>
        </w:rPr>
        <w:tab/>
        <w:t xml:space="preserve">The Shippers  Operator shall give notice to </w:t>
      </w:r>
      <w:r w:rsidR="00DB30DD" w:rsidRPr="00425C59">
        <w:rPr>
          <w:rFonts w:ascii="Arial" w:hAnsi="Arial"/>
        </w:rPr>
        <w:t xml:space="preserve">INEOS </w:t>
      </w:r>
      <w:r w:rsidRPr="00425C59">
        <w:rPr>
          <w:rFonts w:ascii="Arial" w:hAnsi="Arial"/>
        </w:rPr>
        <w:t xml:space="preserve">of the name and the destination or destinations of the substitute tankship not less than seventy two (72) hours before either the </w:t>
      </w:r>
      <w:r w:rsidRPr="00425C59">
        <w:rPr>
          <w:rFonts w:ascii="Arial" w:hAnsi="Arial"/>
          <w:caps/>
        </w:rPr>
        <w:t>eta</w:t>
      </w:r>
      <w:r w:rsidRPr="00425C59">
        <w:rPr>
          <w:rFonts w:ascii="Arial" w:hAnsi="Arial"/>
        </w:rPr>
        <w:t xml:space="preserve"> of the substitute tankship or the accepted range of days of the tankship originally nominated, whichever is the earlier.</w:t>
      </w:r>
    </w:p>
    <w:p w14:paraId="191622A9" w14:textId="77777777" w:rsidR="00585A8D" w:rsidRPr="00425C59" w:rsidRDefault="00585A8D" w:rsidP="00585A8D">
      <w:pPr>
        <w:tabs>
          <w:tab w:val="left" w:pos="7920"/>
        </w:tabs>
        <w:spacing w:line="360" w:lineRule="auto"/>
        <w:ind w:left="720" w:hanging="720"/>
        <w:rPr>
          <w:rFonts w:ascii="Arial" w:hAnsi="Arial"/>
        </w:rPr>
      </w:pPr>
    </w:p>
    <w:p w14:paraId="013C6BF7" w14:textId="77777777" w:rsidR="00585A8D" w:rsidRPr="00425C59" w:rsidRDefault="00585A8D" w:rsidP="00585A8D">
      <w:pPr>
        <w:pStyle w:val="indent1"/>
        <w:spacing w:line="360" w:lineRule="auto"/>
        <w:ind w:left="720" w:right="418"/>
        <w:rPr>
          <w:rFonts w:ascii="Arial" w:hAnsi="Arial"/>
        </w:rPr>
      </w:pPr>
      <w:r w:rsidRPr="00425C59">
        <w:rPr>
          <w:rFonts w:ascii="Arial" w:hAnsi="Arial"/>
        </w:rPr>
        <w:t>3.8</w:t>
      </w:r>
      <w:r w:rsidRPr="00425C59">
        <w:rPr>
          <w:rFonts w:ascii="Arial" w:hAnsi="Arial"/>
        </w:rPr>
        <w:tab/>
        <w:t xml:space="preserve">If a tankship nominated by the Shippers Operator fails to lift the agreed shipment of Forties Blend in accordance with the Offtake Programme including revisions thereto, and such failure to lift results in a High Stock Position, </w:t>
      </w:r>
      <w:r w:rsidR="00DB30DD" w:rsidRPr="00425C59">
        <w:rPr>
          <w:rFonts w:ascii="Arial" w:hAnsi="Arial"/>
        </w:rPr>
        <w:t xml:space="preserve">INEOS </w:t>
      </w:r>
      <w:r w:rsidRPr="00425C59">
        <w:rPr>
          <w:rFonts w:ascii="Arial" w:hAnsi="Arial"/>
        </w:rPr>
        <w:t xml:space="preserve">shall take all reasonable steps in order to avoid curtailing or discontinuing acceptance of Shippers Pipeline Liquids at the Transfer Point.  Any costs incurred by </w:t>
      </w:r>
      <w:r w:rsidR="00DB30DD" w:rsidRPr="00425C59">
        <w:rPr>
          <w:rFonts w:ascii="Arial" w:hAnsi="Arial"/>
        </w:rPr>
        <w:t xml:space="preserve">INEOS </w:t>
      </w:r>
      <w:r w:rsidRPr="00425C59">
        <w:rPr>
          <w:rFonts w:ascii="Arial" w:hAnsi="Arial"/>
        </w:rPr>
        <w:t xml:space="preserve">in taking such reasonable steps will be borne by the Shippers Group.  </w:t>
      </w:r>
      <w:r w:rsidR="00DB30DD" w:rsidRPr="00425C59">
        <w:rPr>
          <w:rFonts w:ascii="Arial" w:hAnsi="Arial"/>
        </w:rPr>
        <w:t xml:space="preserve">INEOS </w:t>
      </w:r>
      <w:r w:rsidRPr="00425C59">
        <w:rPr>
          <w:rFonts w:ascii="Arial" w:hAnsi="Arial"/>
        </w:rPr>
        <w:t xml:space="preserve">will take all reasonable measures to keep such costs to a minimum.  If such steps are not successful, </w:t>
      </w:r>
      <w:r w:rsidR="00DB30DD" w:rsidRPr="00425C59">
        <w:rPr>
          <w:rFonts w:ascii="Arial" w:hAnsi="Arial"/>
        </w:rPr>
        <w:t xml:space="preserve">INEOS </w:t>
      </w:r>
      <w:r w:rsidRPr="00425C59">
        <w:rPr>
          <w:rFonts w:ascii="Arial" w:hAnsi="Arial"/>
        </w:rPr>
        <w:t>shall, in accordance with Clause 12 of Section 2 of this Agreement, be empowered to require a reduction in the quantity of Shippers Pipeline Liquids tendered at the Transfer Point.</w:t>
      </w:r>
    </w:p>
    <w:p w14:paraId="0606898C" w14:textId="77777777" w:rsidR="00585A8D" w:rsidRPr="00425C59" w:rsidRDefault="00585A8D" w:rsidP="00585A8D">
      <w:pPr>
        <w:pStyle w:val="indent1"/>
        <w:spacing w:line="360" w:lineRule="auto"/>
        <w:ind w:left="720" w:right="-7"/>
        <w:rPr>
          <w:rFonts w:ascii="Arial" w:hAnsi="Arial"/>
        </w:rPr>
      </w:pPr>
    </w:p>
    <w:p w14:paraId="43D776C8" w14:textId="77777777" w:rsidR="00585A8D" w:rsidRPr="00425C59" w:rsidRDefault="00585A8D" w:rsidP="00585A8D">
      <w:pPr>
        <w:pStyle w:val="indent1"/>
        <w:spacing w:line="360" w:lineRule="auto"/>
        <w:ind w:left="720"/>
        <w:rPr>
          <w:rFonts w:ascii="Arial" w:hAnsi="Arial"/>
        </w:rPr>
      </w:pPr>
      <w:r w:rsidRPr="00425C59">
        <w:rPr>
          <w:rFonts w:ascii="Arial" w:hAnsi="Arial"/>
        </w:rPr>
        <w:t>3.9</w:t>
      </w:r>
      <w:r w:rsidRPr="00425C59">
        <w:rPr>
          <w:rFonts w:ascii="Arial" w:hAnsi="Arial"/>
        </w:rPr>
        <w:tab/>
        <w:t xml:space="preserve">Promptly after NOR has been given, </w:t>
      </w:r>
      <w:r w:rsidR="00DB30DD" w:rsidRPr="00425C59">
        <w:rPr>
          <w:rFonts w:ascii="Arial" w:hAnsi="Arial"/>
        </w:rPr>
        <w:t xml:space="preserve">INEOS </w:t>
      </w:r>
      <w:r w:rsidRPr="00425C59">
        <w:rPr>
          <w:rFonts w:ascii="Arial" w:hAnsi="Arial"/>
        </w:rPr>
        <w:t>shall advise each tankship as to which of the Hound Point terminal berths the tankship will be berthed, having regard to the specification of the tankship in question.  When two (2) or more tankships have presented NOR, priority in berthing shall be given to the first accepted tankship arriving within its accepted range of days unless to do so would result in a High Stock Position.</w:t>
      </w:r>
    </w:p>
    <w:p w14:paraId="3BF4C176" w14:textId="77777777" w:rsidR="00585A8D" w:rsidRPr="00425C59" w:rsidRDefault="00585A8D" w:rsidP="00585A8D">
      <w:pPr>
        <w:pStyle w:val="indent1"/>
        <w:spacing w:line="360" w:lineRule="auto"/>
        <w:ind w:left="720"/>
        <w:rPr>
          <w:rFonts w:ascii="Arial" w:hAnsi="Arial"/>
        </w:rPr>
      </w:pPr>
    </w:p>
    <w:p w14:paraId="37AEAE8C" w14:textId="77777777" w:rsidR="00585A8D" w:rsidRPr="00425C59" w:rsidRDefault="00585A8D" w:rsidP="00585A8D">
      <w:pPr>
        <w:keepNext/>
        <w:tabs>
          <w:tab w:val="left" w:pos="7920"/>
        </w:tabs>
        <w:spacing w:line="360" w:lineRule="auto"/>
        <w:rPr>
          <w:rFonts w:ascii="Arial" w:hAnsi="Arial"/>
          <w:b/>
          <w:u w:val="single"/>
        </w:rPr>
      </w:pPr>
      <w:r w:rsidRPr="00425C59">
        <w:rPr>
          <w:rFonts w:ascii="Arial" w:hAnsi="Arial"/>
        </w:rPr>
        <w:br w:type="page"/>
      </w:r>
      <w:r w:rsidR="00692B98" w:rsidRPr="00425C59">
        <w:rPr>
          <w:rFonts w:ascii="Arial" w:hAnsi="Arial"/>
          <w:b/>
          <w:u w:val="single"/>
        </w:rPr>
        <w:lastRenderedPageBreak/>
        <w:t xml:space="preserve">4. </w:t>
      </w:r>
      <w:r w:rsidRPr="00425C59">
        <w:rPr>
          <w:rFonts w:ascii="Arial" w:hAnsi="Arial"/>
          <w:b/>
          <w:u w:val="single"/>
        </w:rPr>
        <w:t xml:space="preserve"> BERTH UTILISATION AND DELAYS</w:t>
      </w:r>
    </w:p>
    <w:p w14:paraId="436B132A" w14:textId="77777777" w:rsidR="00585A8D" w:rsidRPr="00425C59" w:rsidRDefault="00585A8D" w:rsidP="00585A8D">
      <w:pPr>
        <w:keepNext/>
        <w:tabs>
          <w:tab w:val="left" w:pos="7920"/>
        </w:tabs>
        <w:spacing w:line="360" w:lineRule="auto"/>
        <w:rPr>
          <w:rFonts w:ascii="Arial" w:hAnsi="Arial"/>
          <w:b/>
          <w:u w:val="single"/>
        </w:rPr>
      </w:pPr>
    </w:p>
    <w:p w14:paraId="7DCB1815"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4.1</w:t>
      </w:r>
      <w:r w:rsidRPr="00425C59">
        <w:rPr>
          <w:rFonts w:ascii="Arial" w:hAnsi="Arial"/>
        </w:rPr>
        <w:tab/>
        <w:t>Berth Utilisation</w:t>
      </w:r>
    </w:p>
    <w:p w14:paraId="7367D80F" w14:textId="77777777" w:rsidR="00585A8D" w:rsidRPr="00425C59" w:rsidRDefault="00585A8D" w:rsidP="00585A8D">
      <w:pPr>
        <w:pStyle w:val="indent1"/>
        <w:keepNext/>
        <w:spacing w:line="360" w:lineRule="auto"/>
        <w:ind w:left="720"/>
        <w:rPr>
          <w:rFonts w:ascii="Arial" w:hAnsi="Arial"/>
          <w:b/>
        </w:rPr>
      </w:pPr>
    </w:p>
    <w:p w14:paraId="71D8B028"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ab/>
        <w:t xml:space="preserve">Subject to the provisions of this Attachment D, for the loading of each shipment of Forties Blend </w:t>
      </w:r>
      <w:r w:rsidR="00DB30DD" w:rsidRPr="00425C59">
        <w:rPr>
          <w:rFonts w:ascii="Arial" w:hAnsi="Arial"/>
        </w:rPr>
        <w:t xml:space="preserve">INEOS </w:t>
      </w:r>
      <w:r w:rsidRPr="00425C59">
        <w:rPr>
          <w:rFonts w:ascii="Arial" w:hAnsi="Arial"/>
        </w:rPr>
        <w:t>shall provide to the Shippers Group a berth at Hound Point terminal at which a tankship fulfilling the specification for either Berth I or Berth II as given in Paragraph 3.2 can, when fully laden, safely reach and leave and where it can lie always safely afloat.</w:t>
      </w:r>
    </w:p>
    <w:p w14:paraId="20EAE059" w14:textId="77777777" w:rsidR="00585A8D" w:rsidRPr="00425C59" w:rsidRDefault="00585A8D" w:rsidP="00585A8D">
      <w:pPr>
        <w:pStyle w:val="indent1"/>
        <w:spacing w:line="360" w:lineRule="auto"/>
        <w:ind w:left="720"/>
        <w:rPr>
          <w:rFonts w:ascii="Arial" w:hAnsi="Arial"/>
        </w:rPr>
      </w:pPr>
    </w:p>
    <w:p w14:paraId="6DAD8CDF" w14:textId="77777777" w:rsidR="00585A8D" w:rsidRPr="00425C59" w:rsidRDefault="00585A8D" w:rsidP="00585A8D">
      <w:pPr>
        <w:pStyle w:val="indent1"/>
        <w:spacing w:line="360" w:lineRule="auto"/>
        <w:ind w:left="720"/>
        <w:rPr>
          <w:rFonts w:ascii="Arial" w:hAnsi="Arial"/>
        </w:rPr>
      </w:pPr>
      <w:r w:rsidRPr="00425C59">
        <w:rPr>
          <w:rFonts w:ascii="Arial" w:hAnsi="Arial"/>
        </w:rPr>
        <w:tab/>
        <w:t xml:space="preserve">If, while the tankship nominated by the Shippers Operator is approaching berthing or departing from Hound Point terminal, or is present at the Hound Point terminal, the length or draught of such tankship shall be found to exceed the length or draught specified in Paragraph 3.2 for whatsoever reason, then, notwithstanding the provisions of Clause 17 of Section 2 of this Agreement, </w:t>
      </w:r>
      <w:r w:rsidR="00DB30DD" w:rsidRPr="00425C59">
        <w:rPr>
          <w:rFonts w:ascii="Arial" w:hAnsi="Arial"/>
        </w:rPr>
        <w:t xml:space="preserve">INEOS </w:t>
      </w:r>
      <w:r w:rsidRPr="00425C59">
        <w:rPr>
          <w:rFonts w:ascii="Arial" w:hAnsi="Arial"/>
        </w:rPr>
        <w:t xml:space="preserve">or any Affiliate thereof shall not be liable for any loss or damage caused as a result thereof.  Such exclusion of liability shall not, however, apply where there has been a loss or damage consequent upon Wilful Misconduct on the part of </w:t>
      </w:r>
      <w:r w:rsidR="00DB30DD" w:rsidRPr="00425C59">
        <w:rPr>
          <w:rFonts w:ascii="Arial" w:hAnsi="Arial"/>
        </w:rPr>
        <w:t xml:space="preserve">INEOS </w:t>
      </w:r>
      <w:r w:rsidRPr="00425C59">
        <w:rPr>
          <w:rFonts w:ascii="Arial" w:hAnsi="Arial"/>
        </w:rPr>
        <w:t xml:space="preserve">or any Affiliate thereof, but </w:t>
      </w:r>
      <w:r w:rsidR="00DB30DD" w:rsidRPr="00425C59">
        <w:rPr>
          <w:rFonts w:ascii="Arial" w:hAnsi="Arial"/>
        </w:rPr>
        <w:t xml:space="preserve">INEOS </w:t>
      </w:r>
      <w:r w:rsidRPr="00425C59">
        <w:rPr>
          <w:rFonts w:ascii="Arial" w:hAnsi="Arial"/>
        </w:rPr>
        <w:t>or any Affiliate thereof shall at all times be able to rely on Clause 17.02 of Section 2 of this Agreement.</w:t>
      </w:r>
    </w:p>
    <w:p w14:paraId="36023F59" w14:textId="77777777" w:rsidR="00585A8D" w:rsidRPr="00425C59" w:rsidRDefault="00585A8D" w:rsidP="00585A8D">
      <w:pPr>
        <w:tabs>
          <w:tab w:val="left" w:pos="7920"/>
        </w:tabs>
        <w:spacing w:line="360" w:lineRule="auto"/>
        <w:ind w:left="720" w:hanging="720"/>
        <w:rPr>
          <w:rFonts w:ascii="Arial" w:hAnsi="Arial"/>
        </w:rPr>
      </w:pPr>
    </w:p>
    <w:p w14:paraId="0F450862" w14:textId="77777777" w:rsidR="00585A8D" w:rsidRPr="00425C59" w:rsidRDefault="00585A8D" w:rsidP="00585A8D">
      <w:pPr>
        <w:pStyle w:val="indent1"/>
        <w:spacing w:line="360" w:lineRule="auto"/>
        <w:ind w:left="720"/>
        <w:rPr>
          <w:rFonts w:ascii="Arial" w:hAnsi="Arial"/>
        </w:rPr>
      </w:pPr>
      <w:r w:rsidRPr="00425C59">
        <w:rPr>
          <w:rFonts w:ascii="Arial" w:hAnsi="Arial"/>
        </w:rPr>
        <w:t>4.2</w:t>
      </w:r>
      <w:r w:rsidRPr="00425C59">
        <w:rPr>
          <w:rFonts w:ascii="Arial" w:hAnsi="Arial"/>
        </w:rPr>
        <w:tab/>
      </w:r>
      <w:r w:rsidR="00DB30DD" w:rsidRPr="00425C59">
        <w:rPr>
          <w:rFonts w:ascii="Arial" w:hAnsi="Arial"/>
        </w:rPr>
        <w:t xml:space="preserve">INEOS </w:t>
      </w:r>
      <w:r w:rsidRPr="00425C59">
        <w:rPr>
          <w:rFonts w:ascii="Arial" w:hAnsi="Arial"/>
        </w:rPr>
        <w:t>shall be entitled, at its discretion, to cease delivery to any tankship if the vertical distance from the water line of the tankship to the centre of its permanent hose connection becomes less than four decimal point five (4.5) metres, in which event loading arms shall be disconnected and loading shall be deemed to be completed.  If the loading arms as aforesaid are disconnected, then the re-connection of the arms to load the balance of the shipment shall be at the discretion of</w:t>
      </w:r>
      <w:r w:rsidR="00DB30DD" w:rsidRPr="00425C59">
        <w:rPr>
          <w:rFonts w:ascii="Arial" w:hAnsi="Arial"/>
        </w:rPr>
        <w:t xml:space="preserve"> INEOS</w:t>
      </w:r>
      <w:r w:rsidRPr="00425C59">
        <w:rPr>
          <w:rFonts w:ascii="Arial" w:hAnsi="Arial"/>
        </w:rPr>
        <w:t xml:space="preserve">, and all expenses incurred by the tankship in question consequent upon the exercise of </w:t>
      </w:r>
      <w:r w:rsidR="00DB30DD" w:rsidRPr="00425C59">
        <w:rPr>
          <w:rFonts w:ascii="Arial" w:hAnsi="Arial"/>
        </w:rPr>
        <w:t>INEOS</w:t>
      </w:r>
      <w:r w:rsidRPr="00425C59">
        <w:rPr>
          <w:rFonts w:ascii="Arial" w:hAnsi="Arial"/>
        </w:rPr>
        <w:t xml:space="preserve">'s discretion pursuant to this Paragraph 4.2, including delay, demurrage or </w:t>
      </w:r>
      <w:proofErr w:type="spellStart"/>
      <w:r w:rsidRPr="00425C59">
        <w:rPr>
          <w:rFonts w:ascii="Arial" w:hAnsi="Arial"/>
        </w:rPr>
        <w:t>deadfreight</w:t>
      </w:r>
      <w:proofErr w:type="spellEnd"/>
      <w:r w:rsidRPr="00425C59">
        <w:rPr>
          <w:rFonts w:ascii="Arial" w:hAnsi="Arial"/>
        </w:rPr>
        <w:t>, shall be for the account of the Shippers Group.</w:t>
      </w:r>
    </w:p>
    <w:p w14:paraId="665F6347" w14:textId="77777777" w:rsidR="00585A8D" w:rsidRPr="00425C59" w:rsidRDefault="00585A8D" w:rsidP="00585A8D">
      <w:pPr>
        <w:tabs>
          <w:tab w:val="left" w:pos="7920"/>
        </w:tabs>
        <w:spacing w:line="360" w:lineRule="auto"/>
        <w:ind w:left="720" w:hanging="720"/>
        <w:rPr>
          <w:rFonts w:ascii="Arial" w:hAnsi="Arial"/>
        </w:rPr>
      </w:pPr>
    </w:p>
    <w:p w14:paraId="7470862A" w14:textId="77777777" w:rsidR="00585A8D" w:rsidRPr="00425C59" w:rsidRDefault="00585A8D" w:rsidP="00585A8D">
      <w:pPr>
        <w:pStyle w:val="indent1"/>
        <w:spacing w:line="360" w:lineRule="auto"/>
        <w:ind w:left="720"/>
        <w:rPr>
          <w:rFonts w:ascii="Arial" w:hAnsi="Arial"/>
        </w:rPr>
      </w:pPr>
      <w:r w:rsidRPr="00425C59">
        <w:rPr>
          <w:rFonts w:ascii="Arial" w:hAnsi="Arial"/>
        </w:rPr>
        <w:t>4.3</w:t>
      </w:r>
      <w:r w:rsidRPr="00425C59">
        <w:rPr>
          <w:rFonts w:ascii="Arial" w:hAnsi="Arial"/>
        </w:rPr>
        <w:tab/>
        <w:t xml:space="preserve">If a tankship is removed from the berth in accordance with any of the regulations referred to in Paragraph 4.7, then re-berthing of the tankship to load the balance of the shipment shall be at the reasonable discretion of </w:t>
      </w:r>
      <w:r w:rsidR="00DB30DD" w:rsidRPr="00425C59">
        <w:rPr>
          <w:rFonts w:ascii="Arial" w:hAnsi="Arial"/>
        </w:rPr>
        <w:t>INEOS</w:t>
      </w:r>
      <w:r w:rsidRPr="00425C59">
        <w:rPr>
          <w:rFonts w:ascii="Arial" w:hAnsi="Arial"/>
        </w:rPr>
        <w:t xml:space="preserve">, and all expenses </w:t>
      </w:r>
      <w:r w:rsidRPr="00425C59">
        <w:rPr>
          <w:rFonts w:ascii="Arial" w:hAnsi="Arial"/>
        </w:rPr>
        <w:lastRenderedPageBreak/>
        <w:t xml:space="preserve">incurred by the tankship in question consequent upon the exercise of such discretion, including delay or </w:t>
      </w:r>
      <w:proofErr w:type="spellStart"/>
      <w:r w:rsidRPr="00425C59">
        <w:rPr>
          <w:rFonts w:ascii="Arial" w:hAnsi="Arial"/>
        </w:rPr>
        <w:t>deadfreight</w:t>
      </w:r>
      <w:proofErr w:type="spellEnd"/>
      <w:r w:rsidRPr="00425C59">
        <w:rPr>
          <w:rFonts w:ascii="Arial" w:hAnsi="Arial"/>
        </w:rPr>
        <w:t>, shall be for the account of the Shippers Group.</w:t>
      </w:r>
    </w:p>
    <w:p w14:paraId="1BD7DE44" w14:textId="77777777" w:rsidR="00585A8D" w:rsidRPr="00425C59" w:rsidRDefault="00585A8D" w:rsidP="00585A8D">
      <w:pPr>
        <w:tabs>
          <w:tab w:val="left" w:pos="7920"/>
        </w:tabs>
        <w:spacing w:line="360" w:lineRule="auto"/>
        <w:ind w:left="720" w:hanging="720"/>
        <w:rPr>
          <w:rFonts w:ascii="Arial" w:hAnsi="Arial"/>
        </w:rPr>
      </w:pPr>
    </w:p>
    <w:p w14:paraId="4376847C" w14:textId="77777777" w:rsidR="00585A8D" w:rsidRPr="00425C59" w:rsidRDefault="00585A8D" w:rsidP="00585A8D">
      <w:pPr>
        <w:pStyle w:val="indent1"/>
        <w:spacing w:line="360" w:lineRule="auto"/>
        <w:ind w:left="720"/>
        <w:rPr>
          <w:rFonts w:ascii="Arial" w:hAnsi="Arial"/>
        </w:rPr>
      </w:pPr>
      <w:r w:rsidRPr="00425C59">
        <w:rPr>
          <w:rFonts w:ascii="Arial" w:hAnsi="Arial"/>
        </w:rPr>
        <w:t>4.4</w:t>
      </w:r>
      <w:r w:rsidRPr="00425C59">
        <w:rPr>
          <w:rFonts w:ascii="Arial" w:hAnsi="Arial"/>
        </w:rPr>
        <w:tab/>
        <w:t>Loading Conditions</w:t>
      </w:r>
    </w:p>
    <w:p w14:paraId="34C56236" w14:textId="77777777" w:rsidR="00585A8D" w:rsidRPr="00425C59" w:rsidRDefault="00585A8D" w:rsidP="00585A8D">
      <w:pPr>
        <w:tabs>
          <w:tab w:val="left" w:pos="7920"/>
        </w:tabs>
        <w:spacing w:line="360" w:lineRule="auto"/>
        <w:ind w:left="720" w:hanging="720"/>
        <w:rPr>
          <w:rFonts w:ascii="Arial" w:hAnsi="Arial"/>
        </w:rPr>
      </w:pPr>
    </w:p>
    <w:p w14:paraId="1355914E" w14:textId="77777777" w:rsidR="00585A8D" w:rsidRPr="00425C59" w:rsidRDefault="00585A8D" w:rsidP="00585A8D">
      <w:pPr>
        <w:pStyle w:val="indent2"/>
        <w:tabs>
          <w:tab w:val="left" w:pos="720"/>
        </w:tabs>
        <w:spacing w:line="360" w:lineRule="auto"/>
        <w:ind w:left="1440" w:hanging="1440"/>
        <w:rPr>
          <w:rFonts w:ascii="Arial" w:hAnsi="Arial"/>
        </w:rPr>
      </w:pPr>
      <w:r w:rsidRPr="00425C59">
        <w:rPr>
          <w:rFonts w:ascii="Arial" w:hAnsi="Arial"/>
        </w:rPr>
        <w:tab/>
        <w:t>(i)</w:t>
      </w:r>
      <w:r w:rsidRPr="00425C59">
        <w:rPr>
          <w:rFonts w:ascii="Arial" w:hAnsi="Arial"/>
        </w:rPr>
        <w:tab/>
        <w:t>Time Allowed</w:t>
      </w:r>
    </w:p>
    <w:p w14:paraId="54B40F16" w14:textId="77777777" w:rsidR="00585A8D" w:rsidRPr="00425C59" w:rsidRDefault="00585A8D" w:rsidP="00585A8D">
      <w:pPr>
        <w:pStyle w:val="indent2"/>
        <w:tabs>
          <w:tab w:val="left" w:pos="720"/>
        </w:tabs>
        <w:spacing w:line="360" w:lineRule="auto"/>
        <w:ind w:left="1440" w:hanging="1440"/>
        <w:rPr>
          <w:rFonts w:ascii="Arial" w:hAnsi="Arial"/>
        </w:rPr>
      </w:pPr>
    </w:p>
    <w:p w14:paraId="1AB3B036" w14:textId="3C07C936" w:rsidR="00585A8D" w:rsidRPr="00425C59" w:rsidRDefault="00585A8D" w:rsidP="00585A8D">
      <w:pPr>
        <w:pStyle w:val="indent2"/>
        <w:tabs>
          <w:tab w:val="left" w:pos="720"/>
        </w:tabs>
        <w:spacing w:line="360" w:lineRule="auto"/>
        <w:ind w:left="1440" w:hanging="1440"/>
        <w:rPr>
          <w:rFonts w:ascii="Arial" w:hAnsi="Arial"/>
        </w:rPr>
      </w:pPr>
      <w:r w:rsidRPr="00425C59">
        <w:rPr>
          <w:rFonts w:ascii="Arial" w:hAnsi="Arial"/>
        </w:rPr>
        <w:tab/>
      </w:r>
      <w:r w:rsidRPr="00425C59">
        <w:rPr>
          <w:rFonts w:ascii="Arial" w:hAnsi="Arial"/>
        </w:rPr>
        <w:tab/>
      </w:r>
      <w:r w:rsidR="003A14F4" w:rsidRPr="003A14F4">
        <w:rPr>
          <w:rFonts w:ascii="Arial" w:hAnsi="Arial"/>
        </w:rPr>
        <w:t>Subject as hereinafter provided in this Paragraph 4.4 and in Paragraphs 4.5 and 4.6, the time allowed to INEOS for the loading of each shipment hereunder shall be forty-two (42) consecutive hours, weather permitting, Sundays and holidays included unless loading on the Sunday or holiday in question is prohibited by law or regulation at the Hound Point terminal.</w:t>
      </w:r>
    </w:p>
    <w:p w14:paraId="7A7BCCB3" w14:textId="77777777" w:rsidR="00585A8D" w:rsidRPr="00425C59" w:rsidRDefault="00585A8D" w:rsidP="00585A8D">
      <w:pPr>
        <w:tabs>
          <w:tab w:val="left" w:pos="720"/>
          <w:tab w:val="left" w:pos="7920"/>
        </w:tabs>
        <w:spacing w:line="360" w:lineRule="auto"/>
        <w:ind w:left="1440" w:hanging="1440"/>
        <w:rPr>
          <w:rFonts w:ascii="Arial" w:hAnsi="Arial"/>
        </w:rPr>
      </w:pPr>
    </w:p>
    <w:p w14:paraId="7A68DAFF" w14:textId="77777777" w:rsidR="00585A8D" w:rsidRPr="00425C59" w:rsidRDefault="00585A8D" w:rsidP="00585A8D">
      <w:pPr>
        <w:pStyle w:val="indent2"/>
        <w:tabs>
          <w:tab w:val="left" w:pos="720"/>
        </w:tabs>
        <w:spacing w:line="360" w:lineRule="auto"/>
        <w:ind w:left="1440" w:hanging="1440"/>
        <w:rPr>
          <w:rFonts w:ascii="Arial" w:hAnsi="Arial"/>
        </w:rPr>
      </w:pPr>
      <w:r w:rsidRPr="00425C59">
        <w:rPr>
          <w:rFonts w:ascii="Arial" w:hAnsi="Arial"/>
        </w:rPr>
        <w:tab/>
        <w:t>(ii)</w:t>
      </w:r>
      <w:r w:rsidRPr="00425C59">
        <w:rPr>
          <w:rFonts w:ascii="Arial" w:hAnsi="Arial"/>
        </w:rPr>
        <w:tab/>
        <w:t>Running Hours</w:t>
      </w:r>
    </w:p>
    <w:p w14:paraId="23A65F1A" w14:textId="77777777" w:rsidR="00585A8D" w:rsidRPr="00425C59" w:rsidRDefault="00585A8D" w:rsidP="00585A8D">
      <w:pPr>
        <w:pStyle w:val="indent2"/>
        <w:spacing w:line="360" w:lineRule="auto"/>
        <w:ind w:left="720"/>
        <w:rPr>
          <w:rFonts w:ascii="Arial" w:hAnsi="Arial"/>
        </w:rPr>
      </w:pPr>
    </w:p>
    <w:p w14:paraId="409B22AA" w14:textId="77777777" w:rsidR="00585A8D" w:rsidRPr="00425C59" w:rsidRDefault="00585A8D" w:rsidP="00585A8D">
      <w:pPr>
        <w:pStyle w:val="indent3"/>
        <w:spacing w:line="360" w:lineRule="auto"/>
        <w:rPr>
          <w:rFonts w:ascii="Arial" w:hAnsi="Arial"/>
        </w:rPr>
      </w:pPr>
      <w:r w:rsidRPr="00425C59">
        <w:rPr>
          <w:rFonts w:ascii="Arial" w:hAnsi="Arial"/>
        </w:rPr>
        <w:t>(a)</w:t>
      </w:r>
      <w:r w:rsidRPr="00425C59">
        <w:rPr>
          <w:rFonts w:ascii="Arial" w:hAnsi="Arial"/>
        </w:rPr>
        <w:tab/>
        <w:t xml:space="preserve">Subject to Paragraph 4.4 (ii) (b) and other provisions of this Attachment D, running hours shall commence on commencement of loading or, berth or no berth, six (6) hours after NOR is given to </w:t>
      </w:r>
      <w:r w:rsidR="00DB30DD" w:rsidRPr="00425C59">
        <w:rPr>
          <w:rFonts w:ascii="Arial" w:hAnsi="Arial"/>
        </w:rPr>
        <w:t xml:space="preserve">INEOS </w:t>
      </w:r>
      <w:r w:rsidRPr="00425C59">
        <w:rPr>
          <w:rFonts w:ascii="Arial" w:hAnsi="Arial"/>
        </w:rPr>
        <w:t xml:space="preserve">(Hound Point terminal) by the Master of the tankship (or his representative) after its arrival at the River Forth Pilot Station or the River Forth Anchorage </w:t>
      </w:r>
      <w:proofErr w:type="spellStart"/>
      <w:r w:rsidRPr="00425C59">
        <w:rPr>
          <w:rFonts w:ascii="Arial" w:hAnsi="Arial"/>
        </w:rPr>
        <w:t>which ever</w:t>
      </w:r>
      <w:proofErr w:type="spellEnd"/>
      <w:r w:rsidRPr="00425C59">
        <w:rPr>
          <w:rFonts w:ascii="Arial" w:hAnsi="Arial"/>
        </w:rPr>
        <w:t xml:space="preserve"> is the earlier, provided that the Shippers Operator has complied with the regulations relating to notification of ETA as set out in the last paragraph of Paragraph 3.5 and such NOR is given within the accepted range of days.  If NOR is given for the tankship before the first day of the accepted range of days, running hours shall commence on commencement of loading or at 0600 hours on the first day of the accepted range of days, whichever is the earlier.  If NOR is given for the tankship after the last day of the accepted range of days then, subject to Paragraph 3.6 running hours shall commence on commencement of loading.  Loading shall be deemed to be completed upon disconnection of loading arms notwithstanding that the loading arms may have been subsequently reconnected pursuant to Paragraph 4.2.</w:t>
      </w:r>
    </w:p>
    <w:p w14:paraId="1A8DB2C5" w14:textId="77777777" w:rsidR="00585A8D" w:rsidRPr="00425C59" w:rsidRDefault="00585A8D" w:rsidP="00585A8D">
      <w:pPr>
        <w:tabs>
          <w:tab w:val="left" w:pos="1440"/>
          <w:tab w:val="left" w:pos="7920"/>
        </w:tabs>
        <w:spacing w:line="360" w:lineRule="auto"/>
        <w:ind w:left="1980" w:hanging="1980"/>
        <w:rPr>
          <w:rFonts w:ascii="Arial" w:hAnsi="Arial"/>
        </w:rPr>
      </w:pPr>
    </w:p>
    <w:p w14:paraId="490FEF55" w14:textId="77777777" w:rsidR="00585A8D" w:rsidRPr="00425C59" w:rsidRDefault="00585A8D" w:rsidP="00585A8D">
      <w:pPr>
        <w:pStyle w:val="indent3"/>
        <w:spacing w:line="360" w:lineRule="auto"/>
        <w:rPr>
          <w:rFonts w:ascii="Arial" w:hAnsi="Arial"/>
        </w:rPr>
      </w:pPr>
      <w:r w:rsidRPr="00425C59">
        <w:rPr>
          <w:rFonts w:ascii="Arial" w:hAnsi="Arial"/>
        </w:rPr>
        <w:t>(b)</w:t>
      </w:r>
      <w:r w:rsidRPr="00425C59">
        <w:rPr>
          <w:rFonts w:ascii="Arial" w:hAnsi="Arial"/>
        </w:rPr>
        <w:tab/>
        <w:t xml:space="preserve">Any time consumed for any of the following purposes or reasons shall not (whether or not the tankship is already on demurrage) be counted or included in calculating the time taken by </w:t>
      </w:r>
      <w:r w:rsidR="00DB30DD" w:rsidRPr="00425C59">
        <w:rPr>
          <w:rFonts w:ascii="Arial" w:hAnsi="Arial"/>
        </w:rPr>
        <w:t xml:space="preserve">INEOS </w:t>
      </w:r>
      <w:r w:rsidRPr="00425C59">
        <w:rPr>
          <w:rFonts w:ascii="Arial" w:hAnsi="Arial"/>
        </w:rPr>
        <w:t xml:space="preserve">to load the shipment in question or the time in respect of which </w:t>
      </w:r>
      <w:r w:rsidR="00DB30DD" w:rsidRPr="00425C59">
        <w:rPr>
          <w:rFonts w:ascii="Arial" w:hAnsi="Arial"/>
        </w:rPr>
        <w:t xml:space="preserve">INEOS </w:t>
      </w:r>
      <w:r w:rsidRPr="00425C59">
        <w:rPr>
          <w:rFonts w:ascii="Arial" w:hAnsi="Arial"/>
        </w:rPr>
        <w:t>is liable for demurrage:</w:t>
      </w:r>
    </w:p>
    <w:p w14:paraId="035D5976" w14:textId="77777777" w:rsidR="00585A8D" w:rsidRPr="00425C59" w:rsidRDefault="00585A8D" w:rsidP="00585A8D">
      <w:pPr>
        <w:pStyle w:val="indent3"/>
        <w:spacing w:line="360" w:lineRule="auto"/>
        <w:rPr>
          <w:rFonts w:ascii="Arial" w:hAnsi="Arial"/>
        </w:rPr>
      </w:pPr>
    </w:p>
    <w:p w14:paraId="2F3DC595" w14:textId="77777777" w:rsidR="00585A8D" w:rsidRPr="00425C59" w:rsidRDefault="00585A8D" w:rsidP="00585A8D">
      <w:pPr>
        <w:pStyle w:val="indent4"/>
        <w:spacing w:line="360" w:lineRule="auto"/>
        <w:rPr>
          <w:rFonts w:ascii="Arial" w:hAnsi="Arial"/>
        </w:rPr>
      </w:pPr>
      <w:r w:rsidRPr="00425C59">
        <w:rPr>
          <w:rFonts w:ascii="Arial" w:hAnsi="Arial"/>
        </w:rPr>
        <w:t>(1)</w:t>
      </w:r>
      <w:r w:rsidRPr="00425C59">
        <w:rPr>
          <w:rFonts w:ascii="Arial" w:hAnsi="Arial"/>
        </w:rPr>
        <w:tab/>
      </w:r>
      <w:proofErr w:type="gramStart"/>
      <w:r w:rsidRPr="00425C59">
        <w:rPr>
          <w:rFonts w:ascii="Arial" w:hAnsi="Arial"/>
        </w:rPr>
        <w:t>awaiting</w:t>
      </w:r>
      <w:proofErr w:type="gramEnd"/>
      <w:r w:rsidRPr="00425C59">
        <w:rPr>
          <w:rFonts w:ascii="Arial" w:hAnsi="Arial"/>
        </w:rPr>
        <w:t xml:space="preserve"> </w:t>
      </w:r>
      <w:proofErr w:type="spellStart"/>
      <w:r w:rsidRPr="00425C59">
        <w:rPr>
          <w:rFonts w:ascii="Arial" w:hAnsi="Arial"/>
        </w:rPr>
        <w:t>pratique</w:t>
      </w:r>
      <w:proofErr w:type="spellEnd"/>
      <w:r w:rsidRPr="00425C59">
        <w:rPr>
          <w:rFonts w:ascii="Arial" w:hAnsi="Arial"/>
        </w:rPr>
        <w:t>, tugs, tides or pilot;</w:t>
      </w:r>
    </w:p>
    <w:p w14:paraId="6FD1A411" w14:textId="77777777" w:rsidR="00585A8D" w:rsidRPr="00425C59" w:rsidRDefault="00585A8D" w:rsidP="00585A8D">
      <w:pPr>
        <w:tabs>
          <w:tab w:val="left" w:pos="1440"/>
          <w:tab w:val="left" w:pos="1980"/>
          <w:tab w:val="left" w:pos="7920"/>
        </w:tabs>
        <w:spacing w:line="360" w:lineRule="auto"/>
        <w:ind w:left="2520" w:hanging="2520"/>
        <w:rPr>
          <w:rFonts w:ascii="Arial" w:hAnsi="Arial"/>
        </w:rPr>
      </w:pPr>
    </w:p>
    <w:p w14:paraId="58901031" w14:textId="77777777" w:rsidR="00585A8D" w:rsidRPr="00425C59" w:rsidRDefault="00585A8D" w:rsidP="00585A8D">
      <w:pPr>
        <w:pStyle w:val="indent4"/>
        <w:spacing w:line="360" w:lineRule="auto"/>
        <w:rPr>
          <w:rFonts w:ascii="Arial" w:hAnsi="Arial"/>
        </w:rPr>
      </w:pPr>
      <w:r w:rsidRPr="00425C59">
        <w:rPr>
          <w:rFonts w:ascii="Arial" w:hAnsi="Arial"/>
        </w:rPr>
        <w:t>(2)</w:t>
      </w:r>
      <w:r w:rsidRPr="00425C59">
        <w:rPr>
          <w:rFonts w:ascii="Arial" w:hAnsi="Arial"/>
        </w:rPr>
        <w:tab/>
      </w:r>
      <w:proofErr w:type="gramStart"/>
      <w:r w:rsidRPr="00425C59">
        <w:rPr>
          <w:rFonts w:ascii="Arial" w:hAnsi="Arial"/>
        </w:rPr>
        <w:t>inward</w:t>
      </w:r>
      <w:proofErr w:type="gramEnd"/>
      <w:r w:rsidRPr="00425C59">
        <w:rPr>
          <w:rFonts w:ascii="Arial" w:hAnsi="Arial"/>
        </w:rPr>
        <w:t xml:space="preserve"> passage until the tankship is securely moored at the berth;</w:t>
      </w:r>
    </w:p>
    <w:p w14:paraId="29CA16EC" w14:textId="77777777" w:rsidR="00585A8D" w:rsidRPr="00425C59" w:rsidRDefault="00585A8D" w:rsidP="00585A8D">
      <w:pPr>
        <w:pStyle w:val="indent3"/>
        <w:spacing w:line="360" w:lineRule="auto"/>
        <w:rPr>
          <w:rFonts w:ascii="Arial" w:hAnsi="Arial"/>
        </w:rPr>
      </w:pPr>
    </w:p>
    <w:p w14:paraId="48DE1D85" w14:textId="77777777" w:rsidR="00585A8D" w:rsidRPr="00425C59" w:rsidRDefault="00585A8D" w:rsidP="00585A8D">
      <w:pPr>
        <w:pStyle w:val="indent4"/>
        <w:spacing w:line="360" w:lineRule="auto"/>
        <w:rPr>
          <w:rFonts w:ascii="Arial" w:hAnsi="Arial"/>
        </w:rPr>
      </w:pPr>
      <w:r w:rsidRPr="00425C59">
        <w:rPr>
          <w:rFonts w:ascii="Arial" w:hAnsi="Arial"/>
        </w:rPr>
        <w:t>(3)</w:t>
      </w:r>
      <w:r w:rsidRPr="00425C59">
        <w:rPr>
          <w:rFonts w:ascii="Arial" w:hAnsi="Arial"/>
        </w:rPr>
        <w:tab/>
        <w:t>discharge of ballast to the extent that this is not concurrent with loading;</w:t>
      </w:r>
    </w:p>
    <w:p w14:paraId="0C1F6397" w14:textId="77777777" w:rsidR="00585A8D" w:rsidRPr="00425C59" w:rsidRDefault="00585A8D" w:rsidP="00585A8D">
      <w:pPr>
        <w:pStyle w:val="indent3"/>
        <w:spacing w:line="360" w:lineRule="auto"/>
        <w:rPr>
          <w:rFonts w:ascii="Arial" w:hAnsi="Arial"/>
        </w:rPr>
      </w:pPr>
    </w:p>
    <w:p w14:paraId="2B3C5D64" w14:textId="77777777" w:rsidR="00585A8D" w:rsidRPr="00425C59" w:rsidRDefault="00585A8D" w:rsidP="00585A8D">
      <w:pPr>
        <w:pStyle w:val="indent4"/>
        <w:spacing w:line="360" w:lineRule="auto"/>
        <w:rPr>
          <w:rFonts w:ascii="Arial" w:hAnsi="Arial"/>
        </w:rPr>
      </w:pPr>
      <w:r w:rsidRPr="00425C59">
        <w:rPr>
          <w:rFonts w:ascii="Arial" w:hAnsi="Arial"/>
        </w:rPr>
        <w:t>(4)</w:t>
      </w:r>
      <w:r w:rsidRPr="00425C59">
        <w:rPr>
          <w:rFonts w:ascii="Arial" w:hAnsi="Arial"/>
        </w:rPr>
        <w:tab/>
      </w:r>
      <w:proofErr w:type="gramStart"/>
      <w:r w:rsidRPr="00425C59">
        <w:rPr>
          <w:rFonts w:ascii="Arial" w:hAnsi="Arial"/>
        </w:rPr>
        <w:t>restrictions</w:t>
      </w:r>
      <w:proofErr w:type="gramEnd"/>
      <w:r w:rsidRPr="00425C59">
        <w:rPr>
          <w:rFonts w:ascii="Arial" w:hAnsi="Arial"/>
        </w:rPr>
        <w:t xml:space="preserve"> imposed by the owner, charterer or Master of the tankship;</w:t>
      </w:r>
    </w:p>
    <w:p w14:paraId="45D78E62" w14:textId="77777777" w:rsidR="00585A8D" w:rsidRPr="00425C59" w:rsidRDefault="00585A8D" w:rsidP="00585A8D">
      <w:pPr>
        <w:pStyle w:val="indent3"/>
        <w:spacing w:line="360" w:lineRule="auto"/>
        <w:rPr>
          <w:rFonts w:ascii="Arial" w:hAnsi="Arial"/>
        </w:rPr>
      </w:pPr>
    </w:p>
    <w:p w14:paraId="797E2342" w14:textId="77777777" w:rsidR="00585A8D" w:rsidRPr="00425C59" w:rsidRDefault="00585A8D" w:rsidP="00585A8D">
      <w:pPr>
        <w:pStyle w:val="indent4"/>
        <w:spacing w:line="360" w:lineRule="auto"/>
        <w:rPr>
          <w:rFonts w:ascii="Arial" w:hAnsi="Arial"/>
        </w:rPr>
      </w:pPr>
      <w:r w:rsidRPr="00425C59">
        <w:rPr>
          <w:rFonts w:ascii="Arial" w:hAnsi="Arial"/>
        </w:rPr>
        <w:t>(5)</w:t>
      </w:r>
      <w:r w:rsidRPr="00425C59">
        <w:rPr>
          <w:rFonts w:ascii="Arial" w:hAnsi="Arial"/>
        </w:rPr>
        <w:tab/>
        <w:t>tankship's breakdown or failure to comply with requirements of the Hound Point terminal with respect to equipment aboard causing delay or restriction to loading operations;</w:t>
      </w:r>
    </w:p>
    <w:p w14:paraId="771B9D20" w14:textId="77777777" w:rsidR="00585A8D" w:rsidRPr="00425C59" w:rsidRDefault="00585A8D" w:rsidP="00585A8D">
      <w:pPr>
        <w:pStyle w:val="indent4"/>
        <w:spacing w:line="360" w:lineRule="auto"/>
        <w:rPr>
          <w:rFonts w:ascii="Arial" w:hAnsi="Arial"/>
        </w:rPr>
      </w:pPr>
    </w:p>
    <w:p w14:paraId="7967C218" w14:textId="77777777" w:rsidR="00585A8D" w:rsidRPr="00425C59" w:rsidRDefault="00585A8D" w:rsidP="00585A8D">
      <w:pPr>
        <w:pStyle w:val="indent4"/>
        <w:spacing w:line="360" w:lineRule="auto"/>
        <w:rPr>
          <w:rFonts w:ascii="Arial" w:hAnsi="Arial"/>
        </w:rPr>
      </w:pPr>
      <w:r w:rsidRPr="00425C59">
        <w:rPr>
          <w:rFonts w:ascii="Arial" w:hAnsi="Arial"/>
        </w:rPr>
        <w:t>(6)</w:t>
      </w:r>
      <w:r w:rsidRPr="00425C59">
        <w:rPr>
          <w:rFonts w:ascii="Arial" w:hAnsi="Arial"/>
        </w:rPr>
        <w:tab/>
      </w:r>
      <w:proofErr w:type="gramStart"/>
      <w:r w:rsidRPr="00425C59">
        <w:rPr>
          <w:rFonts w:ascii="Arial" w:hAnsi="Arial"/>
        </w:rPr>
        <w:t>cleaning</w:t>
      </w:r>
      <w:proofErr w:type="gramEnd"/>
      <w:r w:rsidRPr="00425C59">
        <w:rPr>
          <w:rFonts w:ascii="Arial" w:hAnsi="Arial"/>
        </w:rPr>
        <w:t xml:space="preserve"> and inspection of the tankship's cargo tanks;</w:t>
      </w:r>
    </w:p>
    <w:p w14:paraId="1C8DFB19" w14:textId="77777777" w:rsidR="00585A8D" w:rsidRPr="00425C59" w:rsidRDefault="00585A8D" w:rsidP="00585A8D">
      <w:pPr>
        <w:pStyle w:val="indent4"/>
        <w:spacing w:line="360" w:lineRule="auto"/>
        <w:rPr>
          <w:rFonts w:ascii="Arial" w:hAnsi="Arial"/>
        </w:rPr>
      </w:pPr>
    </w:p>
    <w:p w14:paraId="0DE6A29C" w14:textId="77777777" w:rsidR="00585A8D" w:rsidRPr="00425C59" w:rsidRDefault="00585A8D" w:rsidP="00585A8D">
      <w:pPr>
        <w:pStyle w:val="indent4"/>
        <w:spacing w:line="360" w:lineRule="auto"/>
        <w:rPr>
          <w:rFonts w:ascii="Arial" w:hAnsi="Arial"/>
        </w:rPr>
      </w:pPr>
      <w:r w:rsidRPr="00425C59">
        <w:rPr>
          <w:rFonts w:ascii="Arial" w:hAnsi="Arial"/>
        </w:rPr>
        <w:t>(7)</w:t>
      </w:r>
      <w:r w:rsidRPr="00425C59">
        <w:rPr>
          <w:rFonts w:ascii="Arial" w:hAnsi="Arial"/>
        </w:rPr>
        <w:tab/>
      </w:r>
      <w:proofErr w:type="gramStart"/>
      <w:r w:rsidRPr="00425C59">
        <w:rPr>
          <w:rFonts w:ascii="Arial" w:hAnsi="Arial"/>
        </w:rPr>
        <w:t>time</w:t>
      </w:r>
      <w:proofErr w:type="gramEnd"/>
      <w:r w:rsidRPr="00425C59">
        <w:rPr>
          <w:rFonts w:ascii="Arial" w:hAnsi="Arial"/>
        </w:rPr>
        <w:t xml:space="preserve"> spent complying with any of the regulations and other requirements referred to in Paragraph 4.7;</w:t>
      </w:r>
    </w:p>
    <w:p w14:paraId="63F8FACF" w14:textId="77777777" w:rsidR="00585A8D" w:rsidRPr="00425C59" w:rsidRDefault="00585A8D" w:rsidP="00585A8D">
      <w:pPr>
        <w:pStyle w:val="indent4"/>
        <w:spacing w:line="360" w:lineRule="auto"/>
        <w:rPr>
          <w:rFonts w:ascii="Arial" w:hAnsi="Arial"/>
        </w:rPr>
      </w:pPr>
    </w:p>
    <w:p w14:paraId="61BAC39E" w14:textId="77777777" w:rsidR="00585A8D" w:rsidRPr="00425C59" w:rsidRDefault="00585A8D" w:rsidP="00585A8D">
      <w:pPr>
        <w:pStyle w:val="indent4"/>
        <w:spacing w:line="360" w:lineRule="auto"/>
        <w:rPr>
          <w:rFonts w:ascii="Arial" w:hAnsi="Arial"/>
        </w:rPr>
      </w:pPr>
      <w:r w:rsidRPr="00425C59">
        <w:rPr>
          <w:rFonts w:ascii="Arial" w:hAnsi="Arial"/>
        </w:rPr>
        <w:t>(8)</w:t>
      </w:r>
      <w:r w:rsidRPr="00425C59">
        <w:rPr>
          <w:rFonts w:ascii="Arial" w:hAnsi="Arial"/>
        </w:rPr>
        <w:tab/>
      </w:r>
      <w:proofErr w:type="gramStart"/>
      <w:r w:rsidRPr="00425C59">
        <w:rPr>
          <w:rFonts w:ascii="Arial" w:hAnsi="Arial"/>
        </w:rPr>
        <w:t>any</w:t>
      </w:r>
      <w:proofErr w:type="gramEnd"/>
      <w:r w:rsidRPr="00425C59">
        <w:rPr>
          <w:rFonts w:ascii="Arial" w:hAnsi="Arial"/>
        </w:rPr>
        <w:t xml:space="preserve"> excessive loading time pursuant to Paragraph 3.4;</w:t>
      </w:r>
    </w:p>
    <w:p w14:paraId="54EF7E3B" w14:textId="77777777" w:rsidR="00585A8D" w:rsidRPr="00425C59" w:rsidRDefault="00585A8D" w:rsidP="00585A8D">
      <w:pPr>
        <w:pStyle w:val="indent4"/>
        <w:spacing w:line="360" w:lineRule="auto"/>
        <w:rPr>
          <w:rFonts w:ascii="Arial" w:hAnsi="Arial"/>
        </w:rPr>
      </w:pPr>
    </w:p>
    <w:p w14:paraId="02CA849D" w14:textId="77777777" w:rsidR="00585A8D" w:rsidRPr="00425C59" w:rsidRDefault="00585A8D" w:rsidP="00585A8D">
      <w:pPr>
        <w:pStyle w:val="indent4"/>
        <w:spacing w:line="360" w:lineRule="auto"/>
        <w:rPr>
          <w:rFonts w:ascii="Arial" w:hAnsi="Arial"/>
        </w:rPr>
      </w:pPr>
      <w:r w:rsidRPr="00425C59">
        <w:rPr>
          <w:rFonts w:ascii="Arial" w:hAnsi="Arial"/>
        </w:rPr>
        <w:t>(9)</w:t>
      </w:r>
      <w:r w:rsidRPr="00425C59">
        <w:rPr>
          <w:rFonts w:ascii="Arial" w:hAnsi="Arial"/>
        </w:rPr>
        <w:tab/>
      </w:r>
      <w:proofErr w:type="gramStart"/>
      <w:r w:rsidRPr="00425C59">
        <w:rPr>
          <w:rFonts w:ascii="Arial" w:hAnsi="Arial"/>
        </w:rPr>
        <w:t>any</w:t>
      </w:r>
      <w:proofErr w:type="gramEnd"/>
      <w:r w:rsidRPr="00425C59">
        <w:rPr>
          <w:rFonts w:ascii="Arial" w:hAnsi="Arial"/>
        </w:rPr>
        <w:t xml:space="preserve"> other delay attributable to the tankship or agents appointed in connection with the shipment in question.</w:t>
      </w:r>
    </w:p>
    <w:p w14:paraId="2E4E3315" w14:textId="77777777" w:rsidR="00585A8D" w:rsidRPr="00425C59" w:rsidRDefault="00585A8D" w:rsidP="00585A8D">
      <w:pPr>
        <w:tabs>
          <w:tab w:val="left" w:pos="1440"/>
          <w:tab w:val="left" w:pos="1980"/>
          <w:tab w:val="left" w:pos="7920"/>
        </w:tabs>
        <w:spacing w:line="360" w:lineRule="auto"/>
        <w:ind w:left="2520" w:hanging="2520"/>
        <w:rPr>
          <w:rFonts w:ascii="Arial" w:hAnsi="Arial"/>
        </w:rPr>
      </w:pPr>
    </w:p>
    <w:p w14:paraId="090A8161" w14:textId="77777777" w:rsidR="00585A8D" w:rsidRPr="00425C59" w:rsidRDefault="00585A8D" w:rsidP="00585A8D">
      <w:pPr>
        <w:pStyle w:val="indent2"/>
        <w:spacing w:line="360" w:lineRule="auto"/>
        <w:ind w:left="1440"/>
        <w:rPr>
          <w:rFonts w:ascii="Arial" w:hAnsi="Arial"/>
        </w:rPr>
      </w:pPr>
      <w:r w:rsidRPr="00425C59">
        <w:rPr>
          <w:rFonts w:ascii="Arial" w:hAnsi="Arial"/>
        </w:rPr>
        <w:t>(iii)</w:t>
      </w:r>
      <w:r w:rsidRPr="00425C59">
        <w:rPr>
          <w:rFonts w:ascii="Arial" w:hAnsi="Arial"/>
        </w:rPr>
        <w:tab/>
        <w:t xml:space="preserve">Every Shippers Group tankship shall vacate the berth as soon as loading arms have been disconnected.  In the event that a Shippers Group tankship fails so to vacate the berth for reasons within the control of the </w:t>
      </w:r>
      <w:r w:rsidRPr="00425C59">
        <w:rPr>
          <w:rFonts w:ascii="Arial" w:hAnsi="Arial"/>
        </w:rPr>
        <w:lastRenderedPageBreak/>
        <w:t xml:space="preserve">tankship, any demurrage incurred by </w:t>
      </w:r>
      <w:r w:rsidR="00DB30DD" w:rsidRPr="00425C59">
        <w:rPr>
          <w:rFonts w:ascii="Arial" w:hAnsi="Arial"/>
        </w:rPr>
        <w:t xml:space="preserve">INEOS </w:t>
      </w:r>
      <w:r w:rsidRPr="00425C59">
        <w:rPr>
          <w:rFonts w:ascii="Arial" w:hAnsi="Arial"/>
        </w:rPr>
        <w:t xml:space="preserve">due to delay in the berthing of other tankships awaiting loading shall be borne by the </w:t>
      </w:r>
      <w:proofErr w:type="gramStart"/>
      <w:r w:rsidRPr="00425C59">
        <w:rPr>
          <w:rFonts w:ascii="Arial" w:hAnsi="Arial"/>
        </w:rPr>
        <w:t>Shippers  Group</w:t>
      </w:r>
      <w:proofErr w:type="gramEnd"/>
      <w:r w:rsidRPr="00425C59">
        <w:rPr>
          <w:rFonts w:ascii="Arial" w:hAnsi="Arial"/>
        </w:rPr>
        <w:t xml:space="preserve">.  </w:t>
      </w:r>
      <w:r w:rsidR="00DB30DD" w:rsidRPr="00425C59">
        <w:rPr>
          <w:rFonts w:ascii="Arial" w:hAnsi="Arial"/>
        </w:rPr>
        <w:t xml:space="preserve">INEOS </w:t>
      </w:r>
      <w:r w:rsidRPr="00425C59">
        <w:rPr>
          <w:rFonts w:ascii="Arial" w:hAnsi="Arial"/>
        </w:rPr>
        <w:t>shall use reasonable endeavours to keep any such demurrage to a minimum.  For the avoidance of doubt it is agreed for purposes of this sub-Paragraph, that technical failure or breakdown shall be a circumstance within the control of the tankship.</w:t>
      </w:r>
    </w:p>
    <w:p w14:paraId="73121B0F" w14:textId="77777777" w:rsidR="00585A8D" w:rsidRPr="00425C59" w:rsidRDefault="00585A8D" w:rsidP="00585A8D">
      <w:pPr>
        <w:tabs>
          <w:tab w:val="left" w:pos="1980"/>
          <w:tab w:val="left" w:pos="7920"/>
        </w:tabs>
        <w:spacing w:line="360" w:lineRule="auto"/>
        <w:ind w:left="1440" w:hanging="720"/>
        <w:rPr>
          <w:rFonts w:ascii="Arial" w:hAnsi="Arial"/>
        </w:rPr>
      </w:pPr>
    </w:p>
    <w:p w14:paraId="18A510D4"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4.5</w:t>
      </w:r>
      <w:r w:rsidRPr="00425C59">
        <w:rPr>
          <w:rFonts w:ascii="Arial" w:hAnsi="Arial"/>
        </w:rPr>
        <w:tab/>
        <w:t>Damages for Delay</w:t>
      </w:r>
    </w:p>
    <w:p w14:paraId="0F834A98" w14:textId="77777777" w:rsidR="00585A8D" w:rsidRPr="00425C59" w:rsidRDefault="00585A8D" w:rsidP="00585A8D">
      <w:pPr>
        <w:keepNext/>
        <w:tabs>
          <w:tab w:val="left" w:pos="1980"/>
          <w:tab w:val="left" w:pos="7920"/>
        </w:tabs>
        <w:spacing w:line="360" w:lineRule="auto"/>
        <w:rPr>
          <w:rFonts w:ascii="Arial" w:hAnsi="Arial"/>
          <w:u w:val="single"/>
        </w:rPr>
      </w:pPr>
    </w:p>
    <w:p w14:paraId="3AD157D3" w14:textId="77777777" w:rsidR="00585A8D" w:rsidRPr="00425C59" w:rsidRDefault="00585A8D" w:rsidP="00585A8D">
      <w:pPr>
        <w:pStyle w:val="indent2"/>
        <w:keepNext/>
        <w:spacing w:line="360" w:lineRule="auto"/>
        <w:ind w:left="1440"/>
        <w:rPr>
          <w:rFonts w:ascii="Arial" w:hAnsi="Arial"/>
        </w:rPr>
      </w:pPr>
      <w:r w:rsidRPr="00425C59">
        <w:rPr>
          <w:rFonts w:ascii="Arial" w:hAnsi="Arial"/>
        </w:rPr>
        <w:t>(i)</w:t>
      </w:r>
      <w:r w:rsidRPr="00425C59">
        <w:rPr>
          <w:rFonts w:ascii="Arial" w:hAnsi="Arial"/>
        </w:rPr>
        <w:tab/>
        <w:t xml:space="preserve">In the event of any delay of any kind or from any cause whatsoever whether in connection with the scheduling of the tankship's turn to load (including any change in such scheduling), berthing or loading of the tankship or otherwise howsoever without limitation, any liability of </w:t>
      </w:r>
      <w:r w:rsidR="00DB30DD" w:rsidRPr="00425C59">
        <w:rPr>
          <w:rFonts w:ascii="Arial" w:hAnsi="Arial"/>
        </w:rPr>
        <w:t xml:space="preserve">INEOS </w:t>
      </w:r>
      <w:r w:rsidRPr="00425C59">
        <w:rPr>
          <w:rFonts w:ascii="Arial" w:hAnsi="Arial"/>
        </w:rPr>
        <w:t xml:space="preserve">or any Affiliate or contractor thereof, however the same may arise and whether or not arising under this Attachment D, and notwithstanding the provisions of Clause 17 of Section 2 of this Agreement, shall be limited to the payment of a claim of demurrage as hereinafter specified, and the Shippers Operator shall not be entitled to complain directly or indirectly of any delay except for the purpose of founding a claim to such demurrage.  Such limitation of liability shall not, however, apply where there has been Wilful Misconduct on the part of </w:t>
      </w:r>
      <w:r w:rsidR="00DB30DD" w:rsidRPr="00425C59">
        <w:rPr>
          <w:rFonts w:ascii="Arial" w:hAnsi="Arial"/>
        </w:rPr>
        <w:t xml:space="preserve">INEOS </w:t>
      </w:r>
      <w:r w:rsidRPr="00425C59">
        <w:rPr>
          <w:rFonts w:ascii="Arial" w:hAnsi="Arial"/>
        </w:rPr>
        <w:t xml:space="preserve">or any Affiliate thereof, but shall be subject always to Clause 17.02 of Section 2 of this Agreement.  The Shippers Group and the Shippers Operator shall defend, indemnify and hold </w:t>
      </w:r>
      <w:r w:rsidR="00DB30DD" w:rsidRPr="00425C59">
        <w:rPr>
          <w:rFonts w:ascii="Arial" w:hAnsi="Arial"/>
        </w:rPr>
        <w:t xml:space="preserve">INEOS </w:t>
      </w:r>
      <w:r w:rsidRPr="00425C59">
        <w:rPr>
          <w:rFonts w:ascii="Arial" w:hAnsi="Arial"/>
        </w:rPr>
        <w:t xml:space="preserve">and its Affiliates harmless from and against any claims incurred by any of them exceeding such limitations as a result of any such delay, irrespective of the negligence or breach of duty (statutory or otherwise) of </w:t>
      </w:r>
      <w:r w:rsidR="00DB30DD" w:rsidRPr="00425C59">
        <w:rPr>
          <w:rFonts w:ascii="Arial" w:hAnsi="Arial"/>
        </w:rPr>
        <w:t xml:space="preserve">INEOS </w:t>
      </w:r>
      <w:r w:rsidRPr="00425C59">
        <w:rPr>
          <w:rFonts w:ascii="Arial" w:hAnsi="Arial"/>
        </w:rPr>
        <w:t>or its Affiliates.</w:t>
      </w:r>
    </w:p>
    <w:p w14:paraId="0C2312BF" w14:textId="77777777" w:rsidR="00585A8D" w:rsidRPr="00425C59" w:rsidRDefault="00585A8D" w:rsidP="00585A8D">
      <w:pPr>
        <w:pStyle w:val="indent2"/>
        <w:spacing w:line="360" w:lineRule="auto"/>
        <w:ind w:left="1440"/>
        <w:rPr>
          <w:rFonts w:ascii="Arial" w:hAnsi="Arial"/>
        </w:rPr>
      </w:pPr>
    </w:p>
    <w:p w14:paraId="3892DBBD" w14:textId="77777777" w:rsidR="00585A8D" w:rsidRPr="00425C59" w:rsidRDefault="00585A8D" w:rsidP="00585A8D">
      <w:pPr>
        <w:pStyle w:val="indent2"/>
        <w:spacing w:line="360" w:lineRule="auto"/>
        <w:ind w:left="1440"/>
        <w:rPr>
          <w:rFonts w:ascii="Arial" w:hAnsi="Arial"/>
        </w:rPr>
      </w:pPr>
      <w:r w:rsidRPr="00425C59">
        <w:rPr>
          <w:rFonts w:ascii="Arial" w:hAnsi="Arial"/>
        </w:rPr>
        <w:t>(ii)</w:t>
      </w:r>
      <w:r w:rsidRPr="00425C59">
        <w:rPr>
          <w:rFonts w:ascii="Arial" w:hAnsi="Arial"/>
        </w:rPr>
        <w:tab/>
        <w:t xml:space="preserve">Subject to Paragraph 4.5 (iii) and Paragraph 4.6, if the shipment is not loaded within the time allowed in accordance with Paragraph 4.4 (i), the time so allowed shall be extended by the excess time but </w:t>
      </w:r>
      <w:r w:rsidR="00DB30DD" w:rsidRPr="00425C59">
        <w:rPr>
          <w:rFonts w:ascii="Arial" w:hAnsi="Arial"/>
        </w:rPr>
        <w:t xml:space="preserve">INEOS </w:t>
      </w:r>
      <w:r w:rsidRPr="00425C59">
        <w:rPr>
          <w:rFonts w:ascii="Arial" w:hAnsi="Arial"/>
        </w:rPr>
        <w:t xml:space="preserve">shall pay to the Shippers Group in respect of excess time at the appropriate rate of demurrage per day (or pro rata for part of a day) as hereinafter specified.  Notwithstanding the provisions of Clause 17 of Section 2 of this Agreement, </w:t>
      </w:r>
      <w:r w:rsidR="00DB30DD" w:rsidRPr="00425C59">
        <w:rPr>
          <w:rFonts w:ascii="Arial" w:hAnsi="Arial"/>
        </w:rPr>
        <w:t xml:space="preserve">INEOS </w:t>
      </w:r>
      <w:r w:rsidRPr="00425C59">
        <w:rPr>
          <w:rFonts w:ascii="Arial" w:hAnsi="Arial"/>
        </w:rPr>
        <w:t xml:space="preserve">or any Affiliate thereof shall not be liable (other than </w:t>
      </w:r>
      <w:r w:rsidRPr="00425C59">
        <w:rPr>
          <w:rFonts w:ascii="Arial" w:hAnsi="Arial"/>
        </w:rPr>
        <w:lastRenderedPageBreak/>
        <w:t xml:space="preserve">for demurrage as set out in Paragraph 4.5(ii)) for any claims which the Shippers Operator and/or any other member of the Shippers Group may suffer as a result of the shipment not being loaded within the time allowed in accordance with Paragraph 4.4 (i).  Such limitations shall not apply however, where there has been Wilful Misconduct on the part of </w:t>
      </w:r>
      <w:r w:rsidR="00DB30DD" w:rsidRPr="00425C59">
        <w:rPr>
          <w:rFonts w:ascii="Arial" w:hAnsi="Arial"/>
        </w:rPr>
        <w:t xml:space="preserve">INEOS </w:t>
      </w:r>
      <w:r w:rsidRPr="00425C59">
        <w:rPr>
          <w:rFonts w:ascii="Arial" w:hAnsi="Arial"/>
        </w:rPr>
        <w:t>or any Affiliate thereof, but subject always to Clause 17.02 of Section 2 of this Agreement</w:t>
      </w:r>
      <w:r w:rsidRPr="00425C59">
        <w:rPr>
          <w:rFonts w:ascii="Arial" w:hAnsi="Arial"/>
        </w:rPr>
        <w:noBreakHyphen/>
        <w:t>.</w:t>
      </w:r>
    </w:p>
    <w:p w14:paraId="7504BDE5" w14:textId="77777777" w:rsidR="00585A8D" w:rsidRPr="00425C59" w:rsidRDefault="00585A8D" w:rsidP="00585A8D">
      <w:pPr>
        <w:pStyle w:val="indent2"/>
        <w:spacing w:line="360" w:lineRule="auto"/>
        <w:ind w:left="1440"/>
        <w:rPr>
          <w:rFonts w:ascii="Arial" w:hAnsi="Arial"/>
        </w:rPr>
      </w:pPr>
    </w:p>
    <w:p w14:paraId="51F5EB08" w14:textId="77777777" w:rsidR="00585A8D" w:rsidRPr="00425C59" w:rsidRDefault="00585A8D" w:rsidP="00585A8D">
      <w:pPr>
        <w:pStyle w:val="indent2"/>
        <w:spacing w:line="360" w:lineRule="auto"/>
        <w:ind w:left="1440"/>
        <w:rPr>
          <w:rFonts w:ascii="Arial" w:hAnsi="Arial"/>
        </w:rPr>
      </w:pPr>
      <w:r w:rsidRPr="00425C59">
        <w:rPr>
          <w:rFonts w:ascii="Arial" w:hAnsi="Arial"/>
        </w:rPr>
        <w:t>(iii)</w:t>
      </w:r>
      <w:r w:rsidRPr="00425C59">
        <w:rPr>
          <w:rFonts w:ascii="Arial" w:hAnsi="Arial"/>
        </w:rPr>
        <w:tab/>
        <w:t xml:space="preserve">The appropriate rate of demurrage shall be the actual charter party demurrage rate used.  Such rate shall be commensurate with a tankship of a size and type relative to the cargo loaded.  If </w:t>
      </w:r>
      <w:r w:rsidR="00DB30DD" w:rsidRPr="00425C59">
        <w:rPr>
          <w:rFonts w:ascii="Arial" w:hAnsi="Arial"/>
        </w:rPr>
        <w:t xml:space="preserve">INEOS </w:t>
      </w:r>
      <w:r w:rsidRPr="00425C59">
        <w:rPr>
          <w:rFonts w:ascii="Arial" w:hAnsi="Arial"/>
        </w:rPr>
        <w:t xml:space="preserve">and the Shippers Operator fail to agree within thirty (30) days from the date of receipt of the claim upon the amount of such rate, then at the instance of either </w:t>
      </w:r>
      <w:r w:rsidR="00DB30DD" w:rsidRPr="00425C59">
        <w:rPr>
          <w:rFonts w:ascii="Arial" w:hAnsi="Arial"/>
        </w:rPr>
        <w:t xml:space="preserve">INEOS </w:t>
      </w:r>
      <w:r w:rsidRPr="00425C59">
        <w:rPr>
          <w:rFonts w:ascii="Arial" w:hAnsi="Arial"/>
        </w:rPr>
        <w:t xml:space="preserve">or the Shippers Operator the question shall be referred to and determined by a tribunal of the London Tanker Brokers panel acting as an Expert under Clause 22 of Section 2 of this Agreement, whose decision thereupon shall be final and binding.  The costs of the tribunal’s deliberations shall be borne equally by </w:t>
      </w:r>
      <w:r w:rsidR="00DB30DD" w:rsidRPr="00425C59">
        <w:rPr>
          <w:rFonts w:ascii="Arial" w:hAnsi="Arial"/>
        </w:rPr>
        <w:t xml:space="preserve">INEOS </w:t>
      </w:r>
      <w:r w:rsidRPr="00425C59">
        <w:rPr>
          <w:rFonts w:ascii="Arial" w:hAnsi="Arial"/>
        </w:rPr>
        <w:t>on the one hand and Shippers Group on the other.</w:t>
      </w:r>
    </w:p>
    <w:p w14:paraId="62468106" w14:textId="77777777" w:rsidR="00585A8D" w:rsidRPr="00425C59" w:rsidRDefault="00585A8D" w:rsidP="00585A8D">
      <w:pPr>
        <w:pStyle w:val="indent2"/>
        <w:spacing w:line="360" w:lineRule="auto"/>
        <w:ind w:left="1440"/>
        <w:rPr>
          <w:rFonts w:ascii="Arial" w:hAnsi="Arial"/>
        </w:rPr>
      </w:pPr>
    </w:p>
    <w:p w14:paraId="45D0AB54" w14:textId="77777777" w:rsidR="00585A8D" w:rsidRPr="00425C59" w:rsidRDefault="00585A8D" w:rsidP="00585A8D">
      <w:pPr>
        <w:pStyle w:val="indent2"/>
        <w:spacing w:line="360" w:lineRule="auto"/>
        <w:ind w:left="1440"/>
        <w:rPr>
          <w:rFonts w:ascii="Arial" w:hAnsi="Arial"/>
        </w:rPr>
      </w:pPr>
      <w:r w:rsidRPr="00425C59">
        <w:rPr>
          <w:rFonts w:ascii="Arial" w:hAnsi="Arial"/>
        </w:rPr>
        <w:tab/>
        <w:t xml:space="preserve">Notwithstanding anything else in this Attachment D, if </w:t>
      </w:r>
      <w:r w:rsidR="00DB30DD" w:rsidRPr="00425C59">
        <w:rPr>
          <w:rFonts w:ascii="Arial" w:hAnsi="Arial"/>
        </w:rPr>
        <w:t xml:space="preserve">INEOS </w:t>
      </w:r>
      <w:r w:rsidRPr="00425C59">
        <w:rPr>
          <w:rFonts w:ascii="Arial" w:hAnsi="Arial"/>
        </w:rPr>
        <w:t xml:space="preserve">is, for reasons of Force Majeure, prevented, delayed or hindered from bringing to the Hound Point terminal the Forties Blend required for any shipment hereunder or any part thereof, or from or in loading the same, any time so lost, whether in the commencement, carrying out or completion of the loading shall not be counted or included in calculating the time taken by </w:t>
      </w:r>
      <w:r w:rsidR="00DB30DD" w:rsidRPr="00425C59">
        <w:rPr>
          <w:rFonts w:ascii="Arial" w:hAnsi="Arial"/>
        </w:rPr>
        <w:t xml:space="preserve">INEOS </w:t>
      </w:r>
      <w:r w:rsidRPr="00425C59">
        <w:rPr>
          <w:rFonts w:ascii="Arial" w:hAnsi="Arial"/>
        </w:rPr>
        <w:t xml:space="preserve">to load such shipment and any time so lost after the time allowed for loading as hereinbefore provided shall have expired shall not be counted or included in calculating the time in respect of which </w:t>
      </w:r>
      <w:r w:rsidR="00DB30DD" w:rsidRPr="00425C59">
        <w:rPr>
          <w:rFonts w:ascii="Arial" w:hAnsi="Arial"/>
        </w:rPr>
        <w:t xml:space="preserve">INEOS </w:t>
      </w:r>
      <w:r w:rsidRPr="00425C59">
        <w:rPr>
          <w:rFonts w:ascii="Arial" w:hAnsi="Arial"/>
        </w:rPr>
        <w:t xml:space="preserve">is liable for demurrage except to the extent that </w:t>
      </w:r>
      <w:r w:rsidR="00DB30DD" w:rsidRPr="00425C59">
        <w:rPr>
          <w:rFonts w:ascii="Arial" w:hAnsi="Arial"/>
        </w:rPr>
        <w:t xml:space="preserve">INEOS </w:t>
      </w:r>
      <w:r w:rsidRPr="00425C59">
        <w:rPr>
          <w:rFonts w:ascii="Arial" w:hAnsi="Arial"/>
        </w:rPr>
        <w:t>is able to recover such demurrage from other users of the Hound Point terminal.</w:t>
      </w:r>
    </w:p>
    <w:p w14:paraId="7149A1C9" w14:textId="77777777" w:rsidR="00585A8D" w:rsidRPr="00425C59" w:rsidRDefault="00585A8D" w:rsidP="00585A8D">
      <w:pPr>
        <w:pStyle w:val="indent2"/>
        <w:spacing w:line="360" w:lineRule="auto"/>
        <w:ind w:left="1440"/>
        <w:rPr>
          <w:rFonts w:ascii="Arial" w:hAnsi="Arial"/>
        </w:rPr>
      </w:pPr>
    </w:p>
    <w:p w14:paraId="30D087EB" w14:textId="77777777" w:rsidR="00585A8D" w:rsidRPr="00425C59" w:rsidRDefault="00585A8D" w:rsidP="00585A8D">
      <w:pPr>
        <w:pStyle w:val="indent2"/>
        <w:spacing w:line="360" w:lineRule="auto"/>
        <w:ind w:left="1440"/>
        <w:rPr>
          <w:rFonts w:ascii="Arial" w:hAnsi="Arial"/>
        </w:rPr>
      </w:pPr>
      <w:r w:rsidRPr="00425C59">
        <w:rPr>
          <w:rFonts w:ascii="Arial" w:hAnsi="Arial"/>
        </w:rPr>
        <w:t>(iv)</w:t>
      </w:r>
      <w:r w:rsidRPr="00425C59">
        <w:rPr>
          <w:rFonts w:ascii="Arial" w:hAnsi="Arial"/>
        </w:rPr>
        <w:tab/>
        <w:t xml:space="preserve">In no event shall </w:t>
      </w:r>
      <w:r w:rsidR="00DB30DD" w:rsidRPr="00425C59">
        <w:rPr>
          <w:rFonts w:ascii="Arial" w:hAnsi="Arial"/>
        </w:rPr>
        <w:t xml:space="preserve">INEOS </w:t>
      </w:r>
      <w:r w:rsidRPr="00425C59">
        <w:rPr>
          <w:rFonts w:ascii="Arial" w:hAnsi="Arial"/>
        </w:rPr>
        <w:t xml:space="preserve">or any Affiliate thereof be liable for demurrage hereunder unless the demurrage claim has been submitted to </w:t>
      </w:r>
      <w:r w:rsidR="00DB30DD" w:rsidRPr="00425C59">
        <w:rPr>
          <w:rFonts w:ascii="Arial" w:hAnsi="Arial"/>
        </w:rPr>
        <w:t xml:space="preserve">INEOS </w:t>
      </w:r>
      <w:r w:rsidRPr="00425C59">
        <w:rPr>
          <w:rFonts w:ascii="Arial" w:hAnsi="Arial"/>
        </w:rPr>
        <w:t xml:space="preserve">in writing within forty-five (45) days of the date of disconnection of loading </w:t>
      </w:r>
      <w:r w:rsidRPr="00425C59">
        <w:rPr>
          <w:rFonts w:ascii="Arial" w:hAnsi="Arial"/>
        </w:rPr>
        <w:lastRenderedPageBreak/>
        <w:t xml:space="preserve">hoses, stating in reasonable detail the specific facts upon which the claim is based, provided that any supporting documentation which is not at the time available shall be submitted within one hundred and eighty (180) days of the date of disconnection of loading hoses.  If such notice is not given or such documentation is not provided within the aforesaid limits, then any liability of </w:t>
      </w:r>
      <w:r w:rsidR="00DB30DD" w:rsidRPr="00425C59">
        <w:rPr>
          <w:rFonts w:ascii="Arial" w:hAnsi="Arial"/>
        </w:rPr>
        <w:t xml:space="preserve">INEOS </w:t>
      </w:r>
      <w:r w:rsidRPr="00425C59">
        <w:rPr>
          <w:rFonts w:ascii="Arial" w:hAnsi="Arial"/>
        </w:rPr>
        <w:t>or any affiliate for demurrage shall be extinguished.</w:t>
      </w:r>
    </w:p>
    <w:p w14:paraId="4AFB0B6D" w14:textId="77777777" w:rsidR="00585A8D" w:rsidRPr="00425C59" w:rsidRDefault="00585A8D" w:rsidP="00585A8D">
      <w:pPr>
        <w:pStyle w:val="indent2"/>
        <w:spacing w:line="360" w:lineRule="auto"/>
        <w:ind w:left="1440"/>
        <w:rPr>
          <w:rFonts w:ascii="Arial" w:hAnsi="Arial"/>
        </w:rPr>
      </w:pPr>
    </w:p>
    <w:p w14:paraId="1BF23243"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4.6</w:t>
      </w:r>
      <w:r w:rsidRPr="00425C59">
        <w:rPr>
          <w:rFonts w:ascii="Arial" w:hAnsi="Arial"/>
        </w:rPr>
        <w:tab/>
        <w:t>Part Cargo Lots</w:t>
      </w:r>
    </w:p>
    <w:p w14:paraId="357EE9C4" w14:textId="77777777" w:rsidR="00585A8D" w:rsidRPr="00425C59" w:rsidRDefault="00585A8D" w:rsidP="00585A8D">
      <w:pPr>
        <w:keepNext/>
        <w:tabs>
          <w:tab w:val="left" w:pos="1980"/>
          <w:tab w:val="left" w:pos="7920"/>
        </w:tabs>
        <w:spacing w:line="360" w:lineRule="auto"/>
        <w:rPr>
          <w:rFonts w:ascii="Arial" w:hAnsi="Arial"/>
        </w:rPr>
      </w:pPr>
    </w:p>
    <w:p w14:paraId="60DACB3C" w14:textId="77777777" w:rsidR="00585A8D" w:rsidRPr="00425C59" w:rsidRDefault="00585A8D" w:rsidP="00585A8D">
      <w:pPr>
        <w:pStyle w:val="indent1"/>
        <w:keepNext/>
        <w:spacing w:line="360" w:lineRule="auto"/>
        <w:ind w:left="720" w:firstLine="0"/>
        <w:rPr>
          <w:rFonts w:ascii="Arial" w:hAnsi="Arial"/>
        </w:rPr>
      </w:pPr>
      <w:r w:rsidRPr="00425C59">
        <w:rPr>
          <w:rFonts w:ascii="Arial" w:hAnsi="Arial"/>
        </w:rPr>
        <w:t>If delivery of a shipment is given and taken as other than a full cargo lot, the following provisions shall apply:-</w:t>
      </w:r>
    </w:p>
    <w:p w14:paraId="44B39E21" w14:textId="77777777" w:rsidR="00585A8D" w:rsidRPr="00425C59" w:rsidRDefault="00585A8D" w:rsidP="00585A8D">
      <w:pPr>
        <w:pStyle w:val="indent2"/>
        <w:spacing w:line="360" w:lineRule="auto"/>
        <w:rPr>
          <w:rFonts w:ascii="Arial" w:hAnsi="Arial"/>
        </w:rPr>
      </w:pPr>
    </w:p>
    <w:p w14:paraId="39C62FF4" w14:textId="77777777" w:rsidR="00585A8D" w:rsidRPr="00425C59" w:rsidRDefault="00585A8D" w:rsidP="00585A8D">
      <w:pPr>
        <w:pStyle w:val="indent2"/>
        <w:spacing w:line="360" w:lineRule="auto"/>
        <w:ind w:left="1440"/>
        <w:rPr>
          <w:rFonts w:ascii="Arial" w:hAnsi="Arial"/>
        </w:rPr>
      </w:pPr>
      <w:r w:rsidRPr="00425C59">
        <w:rPr>
          <w:rFonts w:ascii="Arial" w:hAnsi="Arial"/>
        </w:rPr>
        <w:t>(i)</w:t>
      </w:r>
      <w:r w:rsidRPr="00425C59">
        <w:rPr>
          <w:rFonts w:ascii="Arial" w:hAnsi="Arial"/>
        </w:rPr>
        <w:tab/>
        <w:t>In the case where more than one (1) shipment is loaded on the tankship at the Hound Point terminal and such shipments form a full cargo for the tankship, Paragraph 4.5 shall apply except that any demurrage payable thereunder shall be restricted to that proportion of the demurrage calculated under Paragraph 4.5 which the quantity of Forties Blend loaded pursuant to this Attachment D bears to the total quantity of Forties Blend loaded on the tankship at the Hound Point terminal.</w:t>
      </w:r>
    </w:p>
    <w:p w14:paraId="032A86ED" w14:textId="77777777" w:rsidR="00585A8D" w:rsidRPr="00425C59" w:rsidRDefault="00585A8D" w:rsidP="00585A8D">
      <w:pPr>
        <w:pStyle w:val="indent2"/>
        <w:spacing w:line="360" w:lineRule="auto"/>
        <w:ind w:left="1440"/>
        <w:rPr>
          <w:rFonts w:ascii="Arial" w:hAnsi="Arial"/>
        </w:rPr>
      </w:pPr>
    </w:p>
    <w:p w14:paraId="1186D910" w14:textId="77777777" w:rsidR="00585A8D" w:rsidRPr="00425C59" w:rsidRDefault="00585A8D" w:rsidP="00585A8D">
      <w:pPr>
        <w:pStyle w:val="indent2"/>
        <w:spacing w:line="360" w:lineRule="auto"/>
        <w:ind w:left="1440"/>
        <w:rPr>
          <w:rFonts w:ascii="Arial" w:hAnsi="Arial"/>
        </w:rPr>
      </w:pPr>
      <w:r w:rsidRPr="00425C59">
        <w:rPr>
          <w:rFonts w:ascii="Arial" w:hAnsi="Arial"/>
        </w:rPr>
        <w:t>(ii)</w:t>
      </w:r>
      <w:r w:rsidRPr="00425C59">
        <w:rPr>
          <w:rFonts w:ascii="Arial" w:hAnsi="Arial"/>
        </w:rPr>
        <w:tab/>
        <w:t>In the case where the shipment is the only shipment loaded on the tankship at the Hound Point terminal, Paragraph 4.5 shall apply but for the purposes thereof in ascertaining the appropriate rate of demurrage the following equation shall be used:</w:t>
      </w:r>
    </w:p>
    <w:p w14:paraId="7D41FFAC" w14:textId="77777777" w:rsidR="00585A8D" w:rsidRPr="00425C59" w:rsidRDefault="00585A8D" w:rsidP="00585A8D">
      <w:pPr>
        <w:tabs>
          <w:tab w:val="left" w:pos="1980"/>
          <w:tab w:val="left" w:pos="7920"/>
        </w:tabs>
        <w:spacing w:line="360" w:lineRule="auto"/>
        <w:ind w:left="1440" w:hanging="720"/>
        <w:rPr>
          <w:rFonts w:ascii="Arial" w:hAnsi="Arial"/>
        </w:rPr>
      </w:pPr>
    </w:p>
    <w:p w14:paraId="67FA578D" w14:textId="77777777" w:rsidR="00585A8D" w:rsidRPr="00425C59" w:rsidRDefault="00585A8D" w:rsidP="00585A8D">
      <w:pPr>
        <w:tabs>
          <w:tab w:val="left" w:pos="1440"/>
          <w:tab w:val="left" w:pos="5400"/>
          <w:tab w:val="left" w:pos="7200"/>
        </w:tabs>
        <w:spacing w:line="360" w:lineRule="auto"/>
        <w:rPr>
          <w:rFonts w:ascii="Arial" w:hAnsi="Arial"/>
        </w:rPr>
      </w:pPr>
      <w:r w:rsidRPr="00425C59">
        <w:rPr>
          <w:rFonts w:ascii="Arial" w:hAnsi="Arial"/>
        </w:rPr>
        <w:tab/>
        <w:t xml:space="preserve">Charter Party Demurrage </w:t>
      </w:r>
      <w:proofErr w:type="gramStart"/>
      <w:r w:rsidRPr="00425C59">
        <w:rPr>
          <w:rFonts w:ascii="Arial" w:hAnsi="Arial"/>
        </w:rPr>
        <w:t>rate  x</w:t>
      </w:r>
      <w:proofErr w:type="gramEnd"/>
      <w:r w:rsidRPr="00425C59">
        <w:rPr>
          <w:rFonts w:ascii="Arial" w:hAnsi="Arial"/>
        </w:rPr>
        <w:t xml:space="preserve">  </w:t>
      </w:r>
      <w:r w:rsidRPr="00425C59">
        <w:rPr>
          <w:rFonts w:ascii="Arial" w:hAnsi="Arial"/>
        </w:rPr>
        <w:tab/>
      </w:r>
      <w:r w:rsidRPr="00425C59">
        <w:rPr>
          <w:rFonts w:ascii="Arial" w:hAnsi="Arial"/>
          <w:u w:val="single"/>
        </w:rPr>
        <w:t>Cargo loaded + 5%</w:t>
      </w:r>
    </w:p>
    <w:p w14:paraId="09FDB5FC" w14:textId="77777777" w:rsidR="00585A8D" w:rsidRPr="00425C59" w:rsidRDefault="00585A8D" w:rsidP="00585A8D">
      <w:pPr>
        <w:tabs>
          <w:tab w:val="left" w:pos="1440"/>
          <w:tab w:val="left" w:pos="1980"/>
          <w:tab w:val="left" w:pos="5400"/>
          <w:tab w:val="left" w:pos="7200"/>
        </w:tabs>
        <w:spacing w:line="360" w:lineRule="auto"/>
        <w:rPr>
          <w:rFonts w:ascii="Arial" w:hAnsi="Arial"/>
        </w:rPr>
      </w:pPr>
      <w:r w:rsidRPr="00425C59">
        <w:rPr>
          <w:rFonts w:ascii="Arial" w:hAnsi="Arial"/>
        </w:rPr>
        <w:tab/>
      </w:r>
      <w:r w:rsidRPr="00425C59">
        <w:rPr>
          <w:rFonts w:ascii="Arial" w:hAnsi="Arial"/>
        </w:rPr>
        <w:tab/>
        <w:t xml:space="preserve">  </w:t>
      </w:r>
      <w:r w:rsidRPr="00425C59">
        <w:rPr>
          <w:rFonts w:ascii="Arial" w:hAnsi="Arial"/>
        </w:rPr>
        <w:tab/>
        <w:t>Summer dwt</w:t>
      </w:r>
    </w:p>
    <w:p w14:paraId="653B3E64" w14:textId="77777777" w:rsidR="00585A8D" w:rsidRPr="00425C59" w:rsidRDefault="00585A8D" w:rsidP="00585A8D">
      <w:pPr>
        <w:tabs>
          <w:tab w:val="left" w:pos="720"/>
          <w:tab w:val="left" w:pos="1980"/>
          <w:tab w:val="left" w:pos="7920"/>
        </w:tabs>
        <w:spacing w:line="360" w:lineRule="auto"/>
        <w:ind w:left="1440" w:hanging="1440"/>
        <w:rPr>
          <w:rFonts w:ascii="Arial" w:hAnsi="Arial"/>
        </w:rPr>
      </w:pPr>
    </w:p>
    <w:p w14:paraId="2CD564DC" w14:textId="77777777" w:rsidR="00585A8D" w:rsidRPr="00425C59" w:rsidRDefault="00585A8D" w:rsidP="00585A8D">
      <w:pPr>
        <w:pStyle w:val="indent2"/>
        <w:tabs>
          <w:tab w:val="left" w:pos="720"/>
          <w:tab w:val="left" w:pos="1980"/>
          <w:tab w:val="left" w:pos="7920"/>
        </w:tabs>
        <w:spacing w:line="360" w:lineRule="auto"/>
        <w:ind w:left="1440" w:hanging="1440"/>
        <w:rPr>
          <w:rFonts w:ascii="Arial" w:hAnsi="Arial"/>
        </w:rPr>
      </w:pPr>
      <w:r w:rsidRPr="00425C59">
        <w:rPr>
          <w:rFonts w:ascii="Arial" w:hAnsi="Arial"/>
        </w:rPr>
        <w:tab/>
        <w:t>(iii)</w:t>
      </w:r>
      <w:r w:rsidRPr="00425C59">
        <w:rPr>
          <w:rFonts w:ascii="Arial" w:hAnsi="Arial"/>
        </w:rPr>
        <w:tab/>
        <w:t>In the case where more than one (1) shipment is loaded on the tankship at the Hound Point terminal but such shipments do not form a full cargo for the tankship, Paragraph 4.5 shall apply but for the purposes thereof:-</w:t>
      </w:r>
    </w:p>
    <w:p w14:paraId="118B204B" w14:textId="77777777" w:rsidR="00585A8D" w:rsidRPr="00425C59" w:rsidRDefault="00585A8D" w:rsidP="00585A8D">
      <w:pPr>
        <w:tabs>
          <w:tab w:val="left" w:pos="720"/>
          <w:tab w:val="left" w:pos="1980"/>
          <w:tab w:val="left" w:pos="7920"/>
        </w:tabs>
        <w:spacing w:line="360" w:lineRule="auto"/>
        <w:ind w:left="1440" w:hanging="1440"/>
        <w:rPr>
          <w:rFonts w:ascii="Arial" w:hAnsi="Arial"/>
        </w:rPr>
      </w:pPr>
    </w:p>
    <w:p w14:paraId="2162A4F4" w14:textId="77777777" w:rsidR="00585A8D" w:rsidRPr="00425C59" w:rsidRDefault="00585A8D" w:rsidP="00585A8D">
      <w:pPr>
        <w:pStyle w:val="indent3"/>
        <w:spacing w:line="360" w:lineRule="auto"/>
        <w:rPr>
          <w:rFonts w:ascii="Arial" w:hAnsi="Arial"/>
        </w:rPr>
      </w:pPr>
      <w:r w:rsidRPr="00425C59">
        <w:rPr>
          <w:rFonts w:ascii="Arial" w:hAnsi="Arial"/>
        </w:rPr>
        <w:t>(a)</w:t>
      </w:r>
      <w:r w:rsidRPr="00425C59">
        <w:rPr>
          <w:rFonts w:ascii="Arial" w:hAnsi="Arial"/>
        </w:rPr>
        <w:tab/>
        <w:t xml:space="preserve">the period from the commencement of running hours until completion of loading of the shipment in question, and the time allowed pursuant to Paragraph 4.4 (i), shall each be reduced to that </w:t>
      </w:r>
      <w:r w:rsidRPr="00425C59">
        <w:rPr>
          <w:rFonts w:ascii="Arial" w:hAnsi="Arial"/>
        </w:rPr>
        <w:lastRenderedPageBreak/>
        <w:t>proportion thereof which the quantity of Forties Blend loaded pursuant to this Attachment D bears to the total quantity of Forties Blend loaded on the tankship at the Hound Point terminal; and</w:t>
      </w:r>
    </w:p>
    <w:p w14:paraId="605EF7F6" w14:textId="77777777" w:rsidR="00585A8D" w:rsidRPr="00425C59" w:rsidRDefault="00585A8D" w:rsidP="00585A8D">
      <w:pPr>
        <w:pStyle w:val="indent3"/>
        <w:spacing w:line="360" w:lineRule="auto"/>
        <w:rPr>
          <w:rFonts w:ascii="Arial" w:hAnsi="Arial"/>
        </w:rPr>
      </w:pPr>
    </w:p>
    <w:p w14:paraId="365B719C" w14:textId="77777777" w:rsidR="00585A8D" w:rsidRPr="00425C59" w:rsidRDefault="00585A8D" w:rsidP="00585A8D">
      <w:pPr>
        <w:pStyle w:val="indent3"/>
        <w:spacing w:line="360" w:lineRule="auto"/>
        <w:rPr>
          <w:rFonts w:ascii="Arial" w:hAnsi="Arial"/>
        </w:rPr>
      </w:pPr>
      <w:r w:rsidRPr="00425C59">
        <w:rPr>
          <w:rFonts w:ascii="Arial" w:hAnsi="Arial"/>
        </w:rPr>
        <w:t>(b)</w:t>
      </w:r>
      <w:r w:rsidRPr="00425C59">
        <w:rPr>
          <w:rFonts w:ascii="Arial" w:hAnsi="Arial"/>
        </w:rPr>
        <w:tab/>
      </w:r>
      <w:proofErr w:type="gramStart"/>
      <w:r w:rsidRPr="00425C59">
        <w:rPr>
          <w:rFonts w:ascii="Arial" w:hAnsi="Arial"/>
        </w:rPr>
        <w:t>in</w:t>
      </w:r>
      <w:proofErr w:type="gramEnd"/>
      <w:r w:rsidRPr="00425C59">
        <w:rPr>
          <w:rFonts w:ascii="Arial" w:hAnsi="Arial"/>
        </w:rPr>
        <w:t xml:space="preserve"> ascertaining the appropriate rate of demurrage the equation shown in Paragraph 4.6 (ii) shall be used.</w:t>
      </w:r>
    </w:p>
    <w:p w14:paraId="6D222DF5" w14:textId="77777777" w:rsidR="00585A8D" w:rsidRPr="00425C59" w:rsidRDefault="00585A8D" w:rsidP="00585A8D">
      <w:pPr>
        <w:pStyle w:val="indent3"/>
        <w:spacing w:line="360" w:lineRule="auto"/>
        <w:rPr>
          <w:rFonts w:ascii="Arial" w:hAnsi="Arial"/>
        </w:rPr>
      </w:pPr>
    </w:p>
    <w:p w14:paraId="534A0A5C"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4.7</w:t>
      </w:r>
      <w:r w:rsidRPr="00425C59">
        <w:rPr>
          <w:rFonts w:ascii="Arial" w:hAnsi="Arial"/>
        </w:rPr>
        <w:tab/>
        <w:t>Regulations in Force at Hound Point terminal</w:t>
      </w:r>
    </w:p>
    <w:p w14:paraId="5A7C5D16" w14:textId="77777777" w:rsidR="00585A8D" w:rsidRPr="00425C59" w:rsidRDefault="00585A8D" w:rsidP="00585A8D">
      <w:pPr>
        <w:keepNext/>
        <w:tabs>
          <w:tab w:val="left" w:pos="1440"/>
          <w:tab w:val="left" w:pos="7920"/>
        </w:tabs>
        <w:spacing w:line="360" w:lineRule="auto"/>
        <w:ind w:left="720" w:hanging="720"/>
        <w:rPr>
          <w:rFonts w:ascii="Arial" w:hAnsi="Arial"/>
        </w:rPr>
      </w:pPr>
    </w:p>
    <w:p w14:paraId="700C03E2"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ab/>
        <w:t xml:space="preserve">Notwithstanding the terms of this Attachment D and in particular Paragraph 6, </w:t>
      </w:r>
      <w:r w:rsidR="00DB30DD" w:rsidRPr="00425C59">
        <w:rPr>
          <w:rFonts w:ascii="Arial" w:hAnsi="Arial"/>
        </w:rPr>
        <w:t xml:space="preserve">INEOS </w:t>
      </w:r>
      <w:r w:rsidRPr="00425C59">
        <w:rPr>
          <w:rFonts w:ascii="Arial" w:hAnsi="Arial"/>
        </w:rPr>
        <w:t xml:space="preserve">reserves the right upon giving reasonable notice to the Shippers Operator to amend or modify any terms hereof for the purposes of ensuring that the said terms comply at all times with requirements imposed upon </w:t>
      </w:r>
      <w:r w:rsidR="00DB30DD" w:rsidRPr="00425C59">
        <w:rPr>
          <w:rFonts w:ascii="Arial" w:hAnsi="Arial"/>
        </w:rPr>
        <w:t xml:space="preserve">INEOS </w:t>
      </w:r>
      <w:r w:rsidRPr="00425C59">
        <w:rPr>
          <w:rFonts w:ascii="Arial" w:hAnsi="Arial"/>
        </w:rPr>
        <w:t xml:space="preserve">and regulations from time to time in force at the Hound Point terminal.  All tankships shall comply with requirements imposed upon </w:t>
      </w:r>
      <w:r w:rsidR="00DB30DD" w:rsidRPr="00425C59">
        <w:rPr>
          <w:rFonts w:ascii="Arial" w:hAnsi="Arial"/>
        </w:rPr>
        <w:t xml:space="preserve">INEOS </w:t>
      </w:r>
      <w:r w:rsidRPr="00425C59">
        <w:rPr>
          <w:rFonts w:ascii="Arial" w:hAnsi="Arial"/>
        </w:rPr>
        <w:t xml:space="preserve">and all applicable governmental, local and Port Authority regulations and requirements, including the Hound Point Marine terminal Port Information and Berth Regulations, and any other requirements imposed upon </w:t>
      </w:r>
      <w:r w:rsidR="00DB30DD" w:rsidRPr="00425C59">
        <w:rPr>
          <w:rFonts w:ascii="Arial" w:hAnsi="Arial"/>
        </w:rPr>
        <w:t xml:space="preserve">INEOS </w:t>
      </w:r>
      <w:r w:rsidRPr="00425C59">
        <w:rPr>
          <w:rFonts w:ascii="Arial" w:hAnsi="Arial"/>
        </w:rPr>
        <w:t xml:space="preserve">in force at the Hound Point terminal.  </w:t>
      </w:r>
      <w:r w:rsidR="00DB30DD" w:rsidRPr="00425C59">
        <w:rPr>
          <w:rFonts w:ascii="Arial" w:hAnsi="Arial"/>
        </w:rPr>
        <w:t xml:space="preserve">INEOS </w:t>
      </w:r>
      <w:r w:rsidRPr="00425C59">
        <w:rPr>
          <w:rFonts w:ascii="Arial" w:hAnsi="Arial"/>
        </w:rPr>
        <w:t>or any Affiliate thereof shall not be liable for any consequence of rejection of a tankship by virtue of the application of the aforesaid regulations and requirements.</w:t>
      </w:r>
    </w:p>
    <w:p w14:paraId="17FDEEB7" w14:textId="77777777" w:rsidR="00585A8D" w:rsidRPr="00425C59" w:rsidRDefault="00585A8D" w:rsidP="00585A8D">
      <w:pPr>
        <w:pStyle w:val="indent1"/>
        <w:spacing w:line="360" w:lineRule="auto"/>
        <w:ind w:left="720"/>
        <w:rPr>
          <w:rFonts w:ascii="Arial" w:hAnsi="Arial"/>
        </w:rPr>
      </w:pPr>
    </w:p>
    <w:p w14:paraId="03BB8E78" w14:textId="77777777" w:rsidR="00585A8D" w:rsidRPr="00425C59" w:rsidRDefault="00585A8D" w:rsidP="00585A8D">
      <w:pPr>
        <w:pStyle w:val="indent1"/>
        <w:spacing w:line="360" w:lineRule="auto"/>
        <w:ind w:left="720"/>
        <w:rPr>
          <w:rFonts w:ascii="Arial" w:hAnsi="Arial"/>
        </w:rPr>
      </w:pPr>
      <w:r w:rsidRPr="00425C59">
        <w:rPr>
          <w:rFonts w:ascii="Arial" w:hAnsi="Arial"/>
        </w:rPr>
        <w:tab/>
        <w:t xml:space="preserve">Notwithstanding the foregoing </w:t>
      </w:r>
      <w:r w:rsidR="00DB30DD" w:rsidRPr="00425C59">
        <w:rPr>
          <w:rFonts w:ascii="Arial" w:hAnsi="Arial"/>
        </w:rPr>
        <w:t xml:space="preserve">INEOS </w:t>
      </w:r>
      <w:r w:rsidRPr="00425C59">
        <w:rPr>
          <w:rFonts w:ascii="Arial" w:hAnsi="Arial"/>
        </w:rPr>
        <w:t xml:space="preserve">shall at all times be empowered to amend the terms of this Attachment D to give effect to any measures which </w:t>
      </w:r>
      <w:r w:rsidR="00363CC5" w:rsidRPr="00425C59">
        <w:rPr>
          <w:rFonts w:ascii="Arial" w:hAnsi="Arial"/>
        </w:rPr>
        <w:t xml:space="preserve">INEOS </w:t>
      </w:r>
      <w:r w:rsidRPr="00425C59">
        <w:rPr>
          <w:rFonts w:ascii="Arial" w:hAnsi="Arial"/>
        </w:rPr>
        <w:t>as a Reasonable and Prudent Operator considers necessary for reasons of health, safety, protection of the environment, or any such like matter.</w:t>
      </w:r>
    </w:p>
    <w:p w14:paraId="4D55369C" w14:textId="77777777" w:rsidR="00585A8D" w:rsidRPr="00425C59" w:rsidRDefault="00585A8D" w:rsidP="00585A8D">
      <w:pPr>
        <w:pStyle w:val="indent1"/>
        <w:spacing w:line="360" w:lineRule="auto"/>
        <w:ind w:left="720"/>
        <w:rPr>
          <w:rFonts w:ascii="Arial" w:hAnsi="Arial"/>
        </w:rPr>
      </w:pPr>
    </w:p>
    <w:p w14:paraId="591CCE2B"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4.8</w:t>
      </w:r>
      <w:r w:rsidRPr="00425C59">
        <w:rPr>
          <w:rFonts w:ascii="Arial" w:hAnsi="Arial"/>
        </w:rPr>
        <w:tab/>
        <w:t>Dues on Tankships at Hound Point terminal</w:t>
      </w:r>
    </w:p>
    <w:p w14:paraId="411E3D1C" w14:textId="77777777" w:rsidR="00585A8D" w:rsidRPr="00425C59" w:rsidRDefault="00585A8D" w:rsidP="00585A8D">
      <w:pPr>
        <w:keepNext/>
        <w:tabs>
          <w:tab w:val="left" w:pos="7920"/>
        </w:tabs>
        <w:spacing w:line="360" w:lineRule="auto"/>
        <w:ind w:left="720" w:hanging="720"/>
        <w:rPr>
          <w:rFonts w:ascii="Arial" w:hAnsi="Arial"/>
          <w:u w:val="single"/>
        </w:rPr>
      </w:pPr>
    </w:p>
    <w:p w14:paraId="401B2DD1"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ab/>
        <w:t xml:space="preserve">Dues and other charges, not originating from </w:t>
      </w:r>
      <w:r w:rsidR="00363CC5" w:rsidRPr="00425C59">
        <w:rPr>
          <w:rFonts w:ascii="Arial" w:hAnsi="Arial"/>
        </w:rPr>
        <w:t xml:space="preserve">INEOS </w:t>
      </w:r>
      <w:r w:rsidRPr="00425C59">
        <w:rPr>
          <w:rFonts w:ascii="Arial" w:hAnsi="Arial"/>
        </w:rPr>
        <w:t>or any other Affiliate thereof, to each tankship nominated by the Shippers Operator berthing at the Hound Point terminal, shall be borne by the Shippers Group.  For the avoidance of doubt, Charges on Goods levied by Forth Ports PLC (or any successor thereof) shall also be borne by the Shippers Group.</w:t>
      </w:r>
    </w:p>
    <w:p w14:paraId="6DB9922D" w14:textId="77777777" w:rsidR="00585A8D" w:rsidRPr="00425C59" w:rsidRDefault="00585A8D" w:rsidP="00585A8D">
      <w:pPr>
        <w:keepNext/>
        <w:tabs>
          <w:tab w:val="left" w:pos="7920"/>
        </w:tabs>
        <w:spacing w:line="360" w:lineRule="auto"/>
        <w:rPr>
          <w:rFonts w:ascii="Arial" w:hAnsi="Arial"/>
          <w:b/>
          <w:u w:val="single"/>
        </w:rPr>
      </w:pPr>
      <w:r w:rsidRPr="00425C59">
        <w:rPr>
          <w:rFonts w:ascii="Arial" w:hAnsi="Arial"/>
        </w:rPr>
        <w:br w:type="page"/>
      </w:r>
      <w:r w:rsidR="00692B98" w:rsidRPr="00425C59">
        <w:rPr>
          <w:rFonts w:ascii="Arial" w:hAnsi="Arial"/>
          <w:b/>
          <w:u w:val="single"/>
        </w:rPr>
        <w:lastRenderedPageBreak/>
        <w:t xml:space="preserve"> </w:t>
      </w:r>
      <w:proofErr w:type="gramStart"/>
      <w:r w:rsidR="00692B98" w:rsidRPr="00425C59">
        <w:rPr>
          <w:rFonts w:ascii="Arial" w:hAnsi="Arial"/>
          <w:b/>
          <w:u w:val="single"/>
        </w:rPr>
        <w:t>5 .</w:t>
      </w:r>
      <w:proofErr w:type="gramEnd"/>
      <w:r w:rsidR="00692B98" w:rsidRPr="00425C59">
        <w:rPr>
          <w:rFonts w:ascii="Arial" w:hAnsi="Arial"/>
          <w:b/>
          <w:u w:val="single"/>
        </w:rPr>
        <w:t xml:space="preserve"> </w:t>
      </w:r>
      <w:r w:rsidRPr="00425C59">
        <w:rPr>
          <w:rFonts w:ascii="Arial" w:hAnsi="Arial"/>
          <w:b/>
          <w:u w:val="single"/>
        </w:rPr>
        <w:t>SAMPLES AND SHIP'S DOCUMENTS</w:t>
      </w:r>
    </w:p>
    <w:p w14:paraId="0329ADBB" w14:textId="77777777" w:rsidR="00585A8D" w:rsidRPr="00425C59" w:rsidRDefault="00585A8D" w:rsidP="00585A8D">
      <w:pPr>
        <w:keepNext/>
        <w:tabs>
          <w:tab w:val="left" w:pos="7920"/>
        </w:tabs>
        <w:spacing w:line="360" w:lineRule="auto"/>
        <w:rPr>
          <w:rFonts w:ascii="Arial" w:hAnsi="Arial"/>
          <w:b/>
          <w:u w:val="single"/>
        </w:rPr>
      </w:pPr>
    </w:p>
    <w:p w14:paraId="70FA8944" w14:textId="77777777" w:rsidR="00585A8D" w:rsidRPr="00425C59" w:rsidRDefault="00585A8D" w:rsidP="00585A8D">
      <w:pPr>
        <w:pStyle w:val="indent1"/>
        <w:keepNext/>
        <w:spacing w:line="360" w:lineRule="auto"/>
        <w:ind w:left="720"/>
        <w:rPr>
          <w:rFonts w:ascii="Arial" w:hAnsi="Arial"/>
        </w:rPr>
      </w:pPr>
      <w:r w:rsidRPr="00425C59">
        <w:rPr>
          <w:rFonts w:ascii="Arial" w:hAnsi="Arial"/>
        </w:rPr>
        <w:t>5.1</w:t>
      </w:r>
      <w:r w:rsidRPr="00425C59">
        <w:rPr>
          <w:rFonts w:ascii="Arial" w:hAnsi="Arial"/>
        </w:rPr>
        <w:tab/>
        <w:t xml:space="preserve">As soon as is reasonably practicable and in any event not later than 1200 hours on the day immediately preceding either the first day of the accepted range of days or the ETA of a Shippers Group tankship whichever is the earlier, the Shippers Operator shall advise </w:t>
      </w:r>
      <w:r w:rsidR="00363CC5" w:rsidRPr="00425C59">
        <w:rPr>
          <w:rFonts w:ascii="Arial" w:hAnsi="Arial"/>
        </w:rPr>
        <w:t xml:space="preserve">INEOS </w:t>
      </w:r>
      <w:r w:rsidRPr="00425C59">
        <w:rPr>
          <w:rFonts w:ascii="Arial" w:hAnsi="Arial"/>
        </w:rPr>
        <w:t xml:space="preserve">in writing of the number and type of documents to be prepared by </w:t>
      </w:r>
      <w:r w:rsidR="00363CC5" w:rsidRPr="00425C59">
        <w:rPr>
          <w:rFonts w:ascii="Arial" w:hAnsi="Arial"/>
        </w:rPr>
        <w:t xml:space="preserve">INEOS </w:t>
      </w:r>
      <w:r w:rsidRPr="00425C59">
        <w:rPr>
          <w:rFonts w:ascii="Arial" w:hAnsi="Arial"/>
        </w:rPr>
        <w:t xml:space="preserve">and the required distribution thereof.  The documents prepared by </w:t>
      </w:r>
      <w:r w:rsidR="00363CC5" w:rsidRPr="00425C59">
        <w:rPr>
          <w:rFonts w:ascii="Arial" w:hAnsi="Arial"/>
        </w:rPr>
        <w:t xml:space="preserve">INEOS </w:t>
      </w:r>
      <w:r w:rsidRPr="00425C59">
        <w:rPr>
          <w:rFonts w:ascii="Arial" w:hAnsi="Arial"/>
        </w:rPr>
        <w:t>in respect of the Forties Blend to be loaded onto the tankship shall be limited to the following:-</w:t>
      </w:r>
    </w:p>
    <w:p w14:paraId="5670E798" w14:textId="77777777" w:rsidR="00585A8D" w:rsidRPr="00425C59" w:rsidRDefault="00585A8D" w:rsidP="00585A8D">
      <w:pPr>
        <w:pStyle w:val="indent1"/>
        <w:spacing w:line="360" w:lineRule="auto"/>
        <w:ind w:left="720"/>
        <w:rPr>
          <w:rFonts w:ascii="Arial" w:hAnsi="Arial"/>
        </w:rPr>
      </w:pPr>
    </w:p>
    <w:p w14:paraId="4471A6BB" w14:textId="77777777" w:rsidR="00585A8D" w:rsidRPr="00425C59" w:rsidRDefault="00585A8D" w:rsidP="00585A8D">
      <w:pPr>
        <w:pStyle w:val="indent1"/>
        <w:spacing w:line="360" w:lineRule="auto"/>
        <w:ind w:left="720"/>
        <w:rPr>
          <w:rFonts w:ascii="Arial" w:hAnsi="Arial"/>
        </w:rPr>
      </w:pPr>
      <w:r w:rsidRPr="00425C59">
        <w:rPr>
          <w:rFonts w:ascii="Arial" w:hAnsi="Arial"/>
        </w:rPr>
        <w:tab/>
        <w:t>Manifest</w:t>
      </w:r>
    </w:p>
    <w:p w14:paraId="57163F14" w14:textId="77777777" w:rsidR="00585A8D" w:rsidRPr="00425C59" w:rsidRDefault="00585A8D" w:rsidP="00585A8D">
      <w:pPr>
        <w:pStyle w:val="indent1"/>
        <w:spacing w:line="360" w:lineRule="auto"/>
        <w:ind w:left="720"/>
        <w:rPr>
          <w:rFonts w:ascii="Arial" w:hAnsi="Arial"/>
        </w:rPr>
      </w:pPr>
      <w:r w:rsidRPr="00425C59">
        <w:rPr>
          <w:rFonts w:ascii="Arial" w:hAnsi="Arial"/>
        </w:rPr>
        <w:tab/>
        <w:t>Bill of Lading</w:t>
      </w:r>
    </w:p>
    <w:p w14:paraId="0B7ED8BB" w14:textId="77777777" w:rsidR="00585A8D" w:rsidRPr="00425C59" w:rsidRDefault="00585A8D" w:rsidP="00585A8D">
      <w:pPr>
        <w:pStyle w:val="indent1"/>
        <w:spacing w:line="360" w:lineRule="auto"/>
        <w:ind w:left="720"/>
        <w:rPr>
          <w:rFonts w:ascii="Arial" w:hAnsi="Arial"/>
        </w:rPr>
      </w:pPr>
      <w:r w:rsidRPr="00425C59">
        <w:rPr>
          <w:rFonts w:ascii="Arial" w:hAnsi="Arial"/>
        </w:rPr>
        <w:tab/>
        <w:t>Combined Certificates of Quantity, Quality and Origin</w:t>
      </w:r>
    </w:p>
    <w:p w14:paraId="1C4D3815" w14:textId="77777777" w:rsidR="00585A8D" w:rsidRPr="00425C59" w:rsidRDefault="00585A8D" w:rsidP="00585A8D">
      <w:pPr>
        <w:pStyle w:val="indent1"/>
        <w:spacing w:line="360" w:lineRule="auto"/>
        <w:ind w:left="720"/>
        <w:rPr>
          <w:rFonts w:ascii="Arial" w:hAnsi="Arial"/>
        </w:rPr>
      </w:pPr>
      <w:r w:rsidRPr="00425C59">
        <w:rPr>
          <w:rFonts w:ascii="Arial" w:hAnsi="Arial"/>
        </w:rPr>
        <w:tab/>
        <w:t>Master's Receipt for Samples</w:t>
      </w:r>
    </w:p>
    <w:p w14:paraId="596D2F4E" w14:textId="77777777" w:rsidR="00585A8D" w:rsidRPr="00425C59" w:rsidRDefault="00585A8D" w:rsidP="00585A8D">
      <w:pPr>
        <w:pStyle w:val="indent1"/>
        <w:spacing w:line="360" w:lineRule="auto"/>
        <w:ind w:left="720"/>
        <w:rPr>
          <w:rFonts w:ascii="Arial" w:hAnsi="Arial"/>
        </w:rPr>
      </w:pPr>
      <w:r w:rsidRPr="00425C59">
        <w:rPr>
          <w:rFonts w:ascii="Arial" w:hAnsi="Arial"/>
        </w:rPr>
        <w:tab/>
        <w:t>Master's Receipt for Documents</w:t>
      </w:r>
    </w:p>
    <w:p w14:paraId="4CBCAD95" w14:textId="77777777" w:rsidR="00585A8D" w:rsidRPr="00425C59" w:rsidRDefault="00585A8D" w:rsidP="00585A8D">
      <w:pPr>
        <w:pStyle w:val="indent1"/>
        <w:spacing w:line="360" w:lineRule="auto"/>
        <w:ind w:left="720"/>
        <w:rPr>
          <w:rFonts w:ascii="Arial" w:hAnsi="Arial"/>
        </w:rPr>
      </w:pPr>
      <w:r w:rsidRPr="00425C59">
        <w:rPr>
          <w:rFonts w:ascii="Arial" w:hAnsi="Arial"/>
        </w:rPr>
        <w:tab/>
        <w:t>Timesheet</w:t>
      </w:r>
    </w:p>
    <w:p w14:paraId="7D5C1CB2" w14:textId="77777777" w:rsidR="00585A8D" w:rsidRPr="00425C59" w:rsidRDefault="00585A8D" w:rsidP="00585A8D">
      <w:pPr>
        <w:pStyle w:val="indent1"/>
        <w:spacing w:line="360" w:lineRule="auto"/>
        <w:ind w:left="720"/>
        <w:rPr>
          <w:rFonts w:ascii="Arial" w:hAnsi="Arial"/>
        </w:rPr>
      </w:pPr>
      <w:r w:rsidRPr="00425C59">
        <w:rPr>
          <w:rFonts w:ascii="Arial" w:hAnsi="Arial"/>
        </w:rPr>
        <w:tab/>
        <w:t>Ullage Report.</w:t>
      </w:r>
    </w:p>
    <w:p w14:paraId="51C5C443" w14:textId="77777777" w:rsidR="00585A8D" w:rsidRPr="00425C59" w:rsidRDefault="00585A8D" w:rsidP="00585A8D">
      <w:pPr>
        <w:pStyle w:val="indent1"/>
        <w:spacing w:line="360" w:lineRule="auto"/>
        <w:ind w:left="720"/>
        <w:rPr>
          <w:rFonts w:ascii="Arial" w:hAnsi="Arial"/>
        </w:rPr>
      </w:pPr>
    </w:p>
    <w:p w14:paraId="2B0711E3" w14:textId="77777777" w:rsidR="00585A8D" w:rsidRPr="00425C59" w:rsidRDefault="00585A8D" w:rsidP="00585A8D">
      <w:pPr>
        <w:pStyle w:val="indent1"/>
        <w:spacing w:line="360" w:lineRule="auto"/>
        <w:ind w:left="720"/>
        <w:rPr>
          <w:rFonts w:ascii="Arial" w:hAnsi="Arial"/>
        </w:rPr>
      </w:pPr>
      <w:r w:rsidRPr="00425C59">
        <w:rPr>
          <w:rFonts w:ascii="Arial" w:hAnsi="Arial"/>
        </w:rPr>
        <w:t>5.2</w:t>
      </w:r>
      <w:r w:rsidRPr="00425C59">
        <w:rPr>
          <w:rFonts w:ascii="Arial" w:hAnsi="Arial"/>
        </w:rPr>
        <w:tab/>
        <w:t xml:space="preserve">Measurement of the quantities and the taking of representative samples for the purpose of determining the quality of Forties Blend in each shipment shall be carried out in accordance with good standard practice at the time of the shipment in question.  The Certificates of Quantity and Quality of the Forties Blend comprising the shipment in question issued in accordance with the aforesaid standard practice shall be conclusive and binding on </w:t>
      </w:r>
      <w:r w:rsidR="00363CC5" w:rsidRPr="00425C59">
        <w:rPr>
          <w:rFonts w:ascii="Arial" w:hAnsi="Arial"/>
        </w:rPr>
        <w:t xml:space="preserve">INEOS </w:t>
      </w:r>
      <w:r w:rsidRPr="00425C59">
        <w:rPr>
          <w:rFonts w:ascii="Arial" w:hAnsi="Arial"/>
        </w:rPr>
        <w:t>and the Shippers Group save for fraud or manifest error.</w:t>
      </w:r>
    </w:p>
    <w:p w14:paraId="4945F93F" w14:textId="77777777" w:rsidR="00585A8D" w:rsidRPr="00425C59" w:rsidRDefault="00585A8D" w:rsidP="00585A8D">
      <w:pPr>
        <w:pStyle w:val="indent1"/>
        <w:spacing w:line="360" w:lineRule="auto"/>
        <w:ind w:left="720"/>
        <w:rPr>
          <w:rFonts w:ascii="Arial" w:hAnsi="Arial"/>
        </w:rPr>
      </w:pPr>
    </w:p>
    <w:p w14:paraId="1C77C02E" w14:textId="77777777" w:rsidR="00585A8D" w:rsidRPr="00425C59" w:rsidRDefault="00585A8D" w:rsidP="00692B98">
      <w:pPr>
        <w:pStyle w:val="indent1"/>
        <w:spacing w:line="360" w:lineRule="auto"/>
        <w:ind w:left="720"/>
        <w:rPr>
          <w:rFonts w:ascii="Arial" w:hAnsi="Arial"/>
        </w:rPr>
      </w:pPr>
      <w:r w:rsidRPr="00425C59">
        <w:rPr>
          <w:rFonts w:ascii="Arial" w:hAnsi="Arial"/>
        </w:rPr>
        <w:t>5.3</w:t>
      </w:r>
      <w:r w:rsidRPr="00425C59">
        <w:rPr>
          <w:rFonts w:ascii="Arial" w:hAnsi="Arial"/>
        </w:rPr>
        <w:tab/>
        <w:t xml:space="preserve">The Shippers Operator shall have the right in respect of each Shippers Group loading at the Hound Point terminal to appoint one (1) independent inspector to witness measurement and sampling at </w:t>
      </w:r>
      <w:proofErr w:type="spellStart"/>
      <w:r w:rsidRPr="00425C59">
        <w:rPr>
          <w:rFonts w:ascii="Arial" w:hAnsi="Arial"/>
        </w:rPr>
        <w:t>Dalmeny</w:t>
      </w:r>
      <w:proofErr w:type="spellEnd"/>
      <w:r w:rsidRPr="00425C59">
        <w:rPr>
          <w:rFonts w:ascii="Arial" w:hAnsi="Arial"/>
        </w:rPr>
        <w:t xml:space="preserve"> and one (1) independent inspector to witness the same at the Hound Point terminal.  At the same time that the Shippers Operator advises </w:t>
      </w:r>
      <w:r w:rsidR="00363CC5" w:rsidRPr="00425C59">
        <w:rPr>
          <w:rFonts w:ascii="Arial" w:hAnsi="Arial"/>
        </w:rPr>
        <w:t xml:space="preserve">INEOS </w:t>
      </w:r>
      <w:r w:rsidRPr="00425C59">
        <w:rPr>
          <w:rFonts w:ascii="Arial" w:hAnsi="Arial"/>
        </w:rPr>
        <w:t xml:space="preserve">pursuant to Paragraph 5.1, the Shippers Operator shall also advise </w:t>
      </w:r>
      <w:r w:rsidR="00363CC5" w:rsidRPr="00425C59">
        <w:rPr>
          <w:rFonts w:ascii="Arial" w:hAnsi="Arial"/>
        </w:rPr>
        <w:t xml:space="preserve">INEOS </w:t>
      </w:r>
      <w:r w:rsidRPr="00425C59">
        <w:rPr>
          <w:rFonts w:ascii="Arial" w:hAnsi="Arial"/>
        </w:rPr>
        <w:t xml:space="preserve">of the name of any such independent inspector and on whose behalf such independent inspector is acting.  Such appointment shall be notified in writing to </w:t>
      </w:r>
      <w:r w:rsidR="00363CC5" w:rsidRPr="00425C59">
        <w:rPr>
          <w:rFonts w:ascii="Arial" w:hAnsi="Arial"/>
        </w:rPr>
        <w:t xml:space="preserve">INEOS </w:t>
      </w:r>
      <w:r w:rsidRPr="00425C59">
        <w:rPr>
          <w:rFonts w:ascii="Arial" w:hAnsi="Arial"/>
        </w:rPr>
        <w:t xml:space="preserve">for each shipment, and all charges in respect thereof shall be for the Shippers Operator's account and the duties of such </w:t>
      </w:r>
      <w:r w:rsidRPr="00425C59">
        <w:rPr>
          <w:rFonts w:ascii="Arial" w:hAnsi="Arial"/>
        </w:rPr>
        <w:lastRenderedPageBreak/>
        <w:t>inspector shall be considered solely as a service to the Shippers Operator.  Such inspector shall at no time have the right to delay the tankship's departure.</w:t>
      </w:r>
    </w:p>
    <w:p w14:paraId="39145378" w14:textId="77777777" w:rsidR="00585A8D" w:rsidRPr="00425C59" w:rsidRDefault="00585A8D" w:rsidP="00585A8D">
      <w:pPr>
        <w:tabs>
          <w:tab w:val="left" w:pos="7920"/>
        </w:tabs>
        <w:spacing w:line="360" w:lineRule="auto"/>
        <w:ind w:left="720" w:hanging="720"/>
        <w:rPr>
          <w:rFonts w:ascii="Arial" w:hAnsi="Arial"/>
        </w:rPr>
      </w:pPr>
    </w:p>
    <w:p w14:paraId="5BD2E341" w14:textId="77777777" w:rsidR="00585A8D" w:rsidRPr="00425C59" w:rsidRDefault="001A181B" w:rsidP="00585A8D">
      <w:pPr>
        <w:keepNext/>
        <w:tabs>
          <w:tab w:val="left" w:pos="7920"/>
        </w:tabs>
        <w:spacing w:line="360" w:lineRule="auto"/>
        <w:rPr>
          <w:rFonts w:ascii="Arial" w:hAnsi="Arial"/>
          <w:b/>
          <w:u w:val="single"/>
        </w:rPr>
      </w:pPr>
      <w:r w:rsidRPr="00425C59">
        <w:rPr>
          <w:rFonts w:ascii="Arial" w:hAnsi="Arial"/>
          <w:b/>
          <w:u w:val="single"/>
        </w:rPr>
        <w:br w:type="page"/>
      </w:r>
      <w:r w:rsidR="00692B98" w:rsidRPr="00425C59">
        <w:rPr>
          <w:rFonts w:ascii="Arial" w:hAnsi="Arial"/>
          <w:b/>
          <w:u w:val="single"/>
        </w:rPr>
        <w:lastRenderedPageBreak/>
        <w:t xml:space="preserve">6. </w:t>
      </w:r>
      <w:r w:rsidR="00585A8D" w:rsidRPr="00425C59">
        <w:rPr>
          <w:rFonts w:ascii="Arial" w:hAnsi="Arial"/>
          <w:b/>
          <w:u w:val="single"/>
        </w:rPr>
        <w:t xml:space="preserve"> FREE IN PIPE PROCEDURES</w:t>
      </w:r>
    </w:p>
    <w:p w14:paraId="44652B73" w14:textId="77777777" w:rsidR="00585A8D" w:rsidRPr="00425C59" w:rsidRDefault="00585A8D" w:rsidP="00585A8D">
      <w:pPr>
        <w:keepNext/>
        <w:tabs>
          <w:tab w:val="left" w:pos="7920"/>
        </w:tabs>
        <w:spacing w:line="360" w:lineRule="auto"/>
        <w:rPr>
          <w:rFonts w:ascii="Arial" w:hAnsi="Arial"/>
          <w:b/>
          <w:u w:val="single"/>
        </w:rPr>
      </w:pPr>
    </w:p>
    <w:p w14:paraId="7840B7C3" w14:textId="77777777" w:rsidR="00585A8D" w:rsidRPr="00425C59" w:rsidRDefault="00585A8D" w:rsidP="00585A8D">
      <w:pPr>
        <w:spacing w:line="360" w:lineRule="auto"/>
        <w:ind w:left="720" w:hanging="720"/>
        <w:jc w:val="both"/>
        <w:rPr>
          <w:rFonts w:ascii="Arial" w:hAnsi="Arial"/>
        </w:rPr>
      </w:pPr>
      <w:r w:rsidRPr="00425C59">
        <w:rPr>
          <w:rFonts w:ascii="Arial" w:hAnsi="Arial"/>
        </w:rPr>
        <w:t>6.1</w:t>
      </w:r>
      <w:r w:rsidRPr="00425C59">
        <w:rPr>
          <w:rFonts w:ascii="Arial" w:hAnsi="Arial"/>
        </w:rPr>
        <w:tab/>
        <w:t xml:space="preserve">This </w:t>
      </w:r>
      <w:r w:rsidR="00C57964" w:rsidRPr="00425C59">
        <w:rPr>
          <w:rFonts w:ascii="Arial" w:hAnsi="Arial"/>
        </w:rPr>
        <w:t xml:space="preserve">Paragraph </w:t>
      </w:r>
      <w:r w:rsidRPr="00425C59">
        <w:rPr>
          <w:rFonts w:ascii="Arial" w:hAnsi="Arial"/>
        </w:rPr>
        <w:t xml:space="preserve">sets out the processes and procedures to allow for </w:t>
      </w:r>
      <w:proofErr w:type="spellStart"/>
      <w:r w:rsidR="008C61A0" w:rsidRPr="00425C59">
        <w:rPr>
          <w:rFonts w:ascii="Arial" w:hAnsi="Arial"/>
        </w:rPr>
        <w:t>PetroI</w:t>
      </w:r>
      <w:r w:rsidR="00825CC3" w:rsidRPr="00425C59">
        <w:rPr>
          <w:rFonts w:ascii="Arial" w:hAnsi="Arial"/>
        </w:rPr>
        <w:t>neos</w:t>
      </w:r>
      <w:proofErr w:type="spellEnd"/>
      <w:r w:rsidR="00825CC3" w:rsidRPr="00425C59">
        <w:rPr>
          <w:rFonts w:ascii="Arial" w:hAnsi="Arial"/>
        </w:rPr>
        <w:t xml:space="preserve"> </w:t>
      </w:r>
      <w:r w:rsidR="008C61A0" w:rsidRPr="00425C59">
        <w:rPr>
          <w:rFonts w:ascii="Arial" w:hAnsi="Arial"/>
        </w:rPr>
        <w:t xml:space="preserve">Grangemouth Refinery </w:t>
      </w:r>
      <w:r w:rsidR="00825CC3" w:rsidRPr="00425C59">
        <w:rPr>
          <w:rFonts w:ascii="Arial" w:hAnsi="Arial"/>
        </w:rPr>
        <w:t>t</w:t>
      </w:r>
      <w:r w:rsidRPr="00425C59">
        <w:rPr>
          <w:rFonts w:ascii="Arial" w:hAnsi="Arial"/>
        </w:rPr>
        <w:t xml:space="preserve">o receive delivery of cargoes of Forties Blend free in pipe </w:t>
      </w:r>
      <w:proofErr w:type="spellStart"/>
      <w:r w:rsidRPr="00425C59">
        <w:rPr>
          <w:rFonts w:ascii="Arial" w:hAnsi="Arial"/>
        </w:rPr>
        <w:t>Kinneil</w:t>
      </w:r>
      <w:proofErr w:type="spellEnd"/>
      <w:r w:rsidRPr="00425C59">
        <w:rPr>
          <w:rFonts w:ascii="Arial" w:hAnsi="Arial"/>
        </w:rPr>
        <w:t xml:space="preserve"> (“FIP” or “FIP </w:t>
      </w:r>
      <w:proofErr w:type="spellStart"/>
      <w:r w:rsidRPr="00425C59">
        <w:rPr>
          <w:rFonts w:ascii="Arial" w:hAnsi="Arial"/>
        </w:rPr>
        <w:t>Kinneil</w:t>
      </w:r>
      <w:proofErr w:type="spellEnd"/>
      <w:r w:rsidRPr="00425C59">
        <w:rPr>
          <w:rFonts w:ascii="Arial" w:hAnsi="Arial"/>
        </w:rPr>
        <w:t>”) from Shippers on essentially the same basis as deliveries of free on board crude oil cargoes made at the Hound Point terminal (“FOB” or “FOB Hound Point”).</w:t>
      </w:r>
    </w:p>
    <w:p w14:paraId="65D69DA3" w14:textId="77777777" w:rsidR="00585A8D" w:rsidRPr="00425C59" w:rsidRDefault="00585A8D" w:rsidP="00585A8D">
      <w:pPr>
        <w:spacing w:line="360" w:lineRule="auto"/>
        <w:rPr>
          <w:rFonts w:ascii="Arial" w:hAnsi="Arial"/>
        </w:rPr>
      </w:pPr>
    </w:p>
    <w:p w14:paraId="756A6255" w14:textId="77777777" w:rsidR="00585A8D" w:rsidRPr="00425C59" w:rsidRDefault="00585A8D" w:rsidP="00585A8D">
      <w:pPr>
        <w:spacing w:line="360" w:lineRule="auto"/>
        <w:ind w:left="720" w:hanging="720"/>
        <w:jc w:val="both"/>
        <w:rPr>
          <w:rFonts w:ascii="Arial" w:hAnsi="Arial"/>
        </w:rPr>
      </w:pPr>
      <w:r w:rsidRPr="00425C59">
        <w:rPr>
          <w:rFonts w:ascii="Arial" w:hAnsi="Arial"/>
        </w:rPr>
        <w:t>6.2</w:t>
      </w:r>
      <w:r w:rsidRPr="00425C59">
        <w:rPr>
          <w:rFonts w:ascii="Arial" w:hAnsi="Arial"/>
        </w:rPr>
        <w:tab/>
        <w:t>The following processes and procedures to manage FIP deliveries shall apply to all Shippers:</w:t>
      </w:r>
    </w:p>
    <w:p w14:paraId="0D4B5B35" w14:textId="77777777" w:rsidR="00585A8D" w:rsidRPr="00425C59" w:rsidRDefault="00585A8D" w:rsidP="00585A8D">
      <w:pPr>
        <w:spacing w:line="360" w:lineRule="auto"/>
        <w:rPr>
          <w:rFonts w:ascii="Arial" w:hAnsi="Arial"/>
        </w:rPr>
      </w:pPr>
    </w:p>
    <w:p w14:paraId="1EF6AB57" w14:textId="77777777" w:rsidR="00585A8D" w:rsidRPr="00425C59" w:rsidRDefault="00585A8D" w:rsidP="00585A8D">
      <w:pPr>
        <w:spacing w:line="360" w:lineRule="auto"/>
        <w:ind w:left="1440" w:hanging="720"/>
        <w:jc w:val="both"/>
        <w:rPr>
          <w:rFonts w:ascii="Arial" w:hAnsi="Arial"/>
        </w:rPr>
      </w:pPr>
      <w:r w:rsidRPr="00425C59">
        <w:rPr>
          <w:rFonts w:ascii="Arial" w:hAnsi="Arial"/>
        </w:rPr>
        <w:t>(i)</w:t>
      </w:r>
      <w:r w:rsidRPr="00425C59">
        <w:rPr>
          <w:rFonts w:ascii="Arial" w:hAnsi="Arial"/>
        </w:rPr>
        <w:tab/>
        <w:t xml:space="preserve">All Shippers will have the option to nominate delivery of a Forties Blend cargo either FOB Hound Point or FIP </w:t>
      </w:r>
      <w:proofErr w:type="spellStart"/>
      <w:r w:rsidRPr="00425C59">
        <w:rPr>
          <w:rFonts w:ascii="Arial" w:hAnsi="Arial"/>
        </w:rPr>
        <w:t>Kinneil</w:t>
      </w:r>
      <w:proofErr w:type="spellEnd"/>
      <w:r w:rsidRPr="00425C59">
        <w:rPr>
          <w:rFonts w:ascii="Arial" w:hAnsi="Arial"/>
        </w:rPr>
        <w:t xml:space="preserve">. Upon receipt of the Forties Blend lifting programme for the forthcoming Month, Shippers shall advise </w:t>
      </w:r>
      <w:r w:rsidR="00363CC5" w:rsidRPr="00425C59">
        <w:rPr>
          <w:rFonts w:ascii="Arial" w:hAnsi="Arial"/>
        </w:rPr>
        <w:t xml:space="preserve">INEOS </w:t>
      </w:r>
      <w:r w:rsidRPr="00425C59">
        <w:rPr>
          <w:rFonts w:ascii="Arial" w:hAnsi="Arial"/>
        </w:rPr>
        <w:t xml:space="preserve">Shipping Coordination (“SC”) of any cargo nominated to be delivered FIP </w:t>
      </w:r>
      <w:proofErr w:type="spellStart"/>
      <w:r w:rsidRPr="00425C59">
        <w:rPr>
          <w:rFonts w:ascii="Arial" w:hAnsi="Arial"/>
        </w:rPr>
        <w:t>Kinneil</w:t>
      </w:r>
      <w:proofErr w:type="spellEnd"/>
      <w:r w:rsidRPr="00425C59">
        <w:rPr>
          <w:rFonts w:ascii="Arial" w:hAnsi="Arial"/>
        </w:rPr>
        <w:t xml:space="preserve"> by the 20</w:t>
      </w:r>
      <w:r w:rsidRPr="00425C59">
        <w:rPr>
          <w:rFonts w:ascii="Arial" w:hAnsi="Arial"/>
          <w:vertAlign w:val="superscript"/>
        </w:rPr>
        <w:t>th</w:t>
      </w:r>
      <w:r w:rsidRPr="00425C59">
        <w:rPr>
          <w:rFonts w:ascii="Arial" w:hAnsi="Arial"/>
        </w:rPr>
        <w:t xml:space="preserve"> of the Month before the Month of delivery.</w:t>
      </w:r>
    </w:p>
    <w:p w14:paraId="7817ED16" w14:textId="77777777" w:rsidR="00585A8D" w:rsidRPr="00425C59" w:rsidRDefault="00585A8D" w:rsidP="00585A8D">
      <w:pPr>
        <w:spacing w:line="360" w:lineRule="auto"/>
        <w:ind w:left="360"/>
        <w:rPr>
          <w:rFonts w:ascii="Arial" w:hAnsi="Arial"/>
        </w:rPr>
      </w:pPr>
    </w:p>
    <w:p w14:paraId="48EF65F2" w14:textId="77777777" w:rsidR="00585A8D" w:rsidRPr="00425C59" w:rsidRDefault="00585A8D" w:rsidP="00585A8D">
      <w:pPr>
        <w:spacing w:line="360" w:lineRule="auto"/>
        <w:ind w:left="1440" w:hanging="720"/>
        <w:jc w:val="both"/>
        <w:rPr>
          <w:rFonts w:ascii="Arial" w:hAnsi="Arial"/>
        </w:rPr>
      </w:pPr>
      <w:r w:rsidRPr="00425C59">
        <w:rPr>
          <w:rFonts w:ascii="Arial" w:hAnsi="Arial"/>
        </w:rPr>
        <w:t>(ii)</w:t>
      </w:r>
      <w:r w:rsidRPr="00425C59">
        <w:rPr>
          <w:rFonts w:ascii="Arial" w:hAnsi="Arial"/>
        </w:rPr>
        <w:tab/>
        <w:t>Standard FIP cargoes will be the same size as the standard FOB parcel (600kbbl) and have the same operational tolerance (+/- 5% at buyer’s option), subject to acceptance by SC, with such acceptance not to be unreasonably withheld.  As for FOB deliveries, notification of the requested operational tolerance amount (+ or -) shall be made by the buyer to SC no later than 36 hours prior to the commencement of the FIP delivery.</w:t>
      </w:r>
    </w:p>
    <w:p w14:paraId="2326BF9F" w14:textId="77777777" w:rsidR="00585A8D" w:rsidRPr="00425C59" w:rsidRDefault="00585A8D" w:rsidP="00585A8D">
      <w:pPr>
        <w:spacing w:line="360" w:lineRule="auto"/>
        <w:jc w:val="both"/>
        <w:rPr>
          <w:rFonts w:ascii="Arial" w:hAnsi="Arial"/>
        </w:rPr>
      </w:pPr>
    </w:p>
    <w:p w14:paraId="2091EDE9" w14:textId="77777777" w:rsidR="00585A8D" w:rsidRPr="00425C59" w:rsidRDefault="00585A8D" w:rsidP="00585A8D">
      <w:pPr>
        <w:spacing w:line="360" w:lineRule="auto"/>
        <w:ind w:left="1440" w:hanging="720"/>
        <w:jc w:val="both"/>
        <w:rPr>
          <w:rFonts w:ascii="Arial" w:hAnsi="Arial"/>
        </w:rPr>
      </w:pPr>
      <w:r w:rsidRPr="00425C59">
        <w:rPr>
          <w:rFonts w:ascii="Arial" w:hAnsi="Arial"/>
        </w:rPr>
        <w:t>(iii)</w:t>
      </w:r>
      <w:r w:rsidRPr="00425C59">
        <w:rPr>
          <w:rFonts w:ascii="Arial" w:hAnsi="Arial"/>
        </w:rPr>
        <w:tab/>
        <w:t xml:space="preserve">FIP </w:t>
      </w:r>
      <w:proofErr w:type="spellStart"/>
      <w:r w:rsidRPr="00425C59">
        <w:rPr>
          <w:rFonts w:ascii="Arial" w:hAnsi="Arial"/>
        </w:rPr>
        <w:t>Kinneil</w:t>
      </w:r>
      <w:proofErr w:type="spellEnd"/>
      <w:r w:rsidRPr="00425C59">
        <w:rPr>
          <w:rFonts w:ascii="Arial" w:hAnsi="Arial"/>
        </w:rPr>
        <w:t xml:space="preserve"> delivery date ranges will be the same as FOB Hound Point date ranges: that is, a three day date range, commencing at 00:01hrs on the first day of the date range and ending at 23:59hrs on the final day of the date range, with such date ranges to be allocated by SC within the Forties Blend lifting programme on the same basis as FOB </w:t>
      </w:r>
      <w:proofErr w:type="spellStart"/>
      <w:r w:rsidRPr="00425C59">
        <w:rPr>
          <w:rFonts w:ascii="Arial" w:hAnsi="Arial"/>
        </w:rPr>
        <w:t>liftings</w:t>
      </w:r>
      <w:proofErr w:type="spellEnd"/>
      <w:r w:rsidRPr="00425C59">
        <w:rPr>
          <w:rFonts w:ascii="Arial" w:hAnsi="Arial"/>
        </w:rPr>
        <w:t>.</w:t>
      </w:r>
    </w:p>
    <w:p w14:paraId="1960D17F" w14:textId="77777777" w:rsidR="00585A8D" w:rsidRPr="00425C59" w:rsidRDefault="00585A8D" w:rsidP="00585A8D">
      <w:pPr>
        <w:spacing w:line="360" w:lineRule="auto"/>
        <w:rPr>
          <w:rFonts w:ascii="Arial" w:hAnsi="Arial"/>
        </w:rPr>
      </w:pPr>
    </w:p>
    <w:p w14:paraId="3251C469" w14:textId="77777777" w:rsidR="00585A8D" w:rsidRPr="00425C59" w:rsidRDefault="00585A8D" w:rsidP="00585A8D">
      <w:pPr>
        <w:spacing w:line="360" w:lineRule="auto"/>
        <w:ind w:left="1440" w:hanging="720"/>
        <w:jc w:val="both"/>
        <w:rPr>
          <w:rFonts w:ascii="Arial" w:hAnsi="Arial"/>
        </w:rPr>
      </w:pPr>
      <w:proofErr w:type="gramStart"/>
      <w:r w:rsidRPr="00425C59">
        <w:rPr>
          <w:rFonts w:ascii="Arial" w:hAnsi="Arial"/>
        </w:rPr>
        <w:t>(iv)</w:t>
      </w:r>
      <w:r w:rsidRPr="00425C59">
        <w:rPr>
          <w:rFonts w:ascii="Arial" w:hAnsi="Arial"/>
        </w:rPr>
        <w:tab/>
        <w:t>After</w:t>
      </w:r>
      <w:proofErr w:type="gramEnd"/>
      <w:r w:rsidRPr="00425C59">
        <w:rPr>
          <w:rFonts w:ascii="Arial" w:hAnsi="Arial"/>
        </w:rPr>
        <w:t xml:space="preserve"> making FIP </w:t>
      </w:r>
      <w:proofErr w:type="spellStart"/>
      <w:r w:rsidRPr="00425C59">
        <w:rPr>
          <w:rFonts w:ascii="Arial" w:hAnsi="Arial"/>
        </w:rPr>
        <w:t>Kinneil</w:t>
      </w:r>
      <w:proofErr w:type="spellEnd"/>
      <w:r w:rsidRPr="00425C59">
        <w:rPr>
          <w:rFonts w:ascii="Arial" w:hAnsi="Arial"/>
        </w:rPr>
        <w:t xml:space="preserve"> nominations under paragraph (i) above, any Shipper may request SC to change a FOB Hound Point cargo to become a FIP </w:t>
      </w:r>
      <w:proofErr w:type="spellStart"/>
      <w:r w:rsidRPr="00425C59">
        <w:rPr>
          <w:rFonts w:ascii="Arial" w:hAnsi="Arial"/>
        </w:rPr>
        <w:t>Kinneil</w:t>
      </w:r>
      <w:proofErr w:type="spellEnd"/>
      <w:r w:rsidRPr="00425C59">
        <w:rPr>
          <w:rFonts w:ascii="Arial" w:hAnsi="Arial"/>
        </w:rPr>
        <w:t xml:space="preserve"> cargo:</w:t>
      </w:r>
    </w:p>
    <w:p w14:paraId="05E8D0BB" w14:textId="77777777" w:rsidR="00585A8D" w:rsidRPr="00425C59" w:rsidRDefault="00585A8D" w:rsidP="00585A8D">
      <w:pPr>
        <w:spacing w:line="360" w:lineRule="auto"/>
        <w:ind w:left="2160" w:hanging="720"/>
        <w:jc w:val="both"/>
        <w:rPr>
          <w:rFonts w:ascii="Arial" w:hAnsi="Arial"/>
        </w:rPr>
      </w:pPr>
    </w:p>
    <w:p w14:paraId="4F9C4E94" w14:textId="77777777" w:rsidR="00585A8D" w:rsidRPr="00425C59" w:rsidRDefault="00585A8D" w:rsidP="00585A8D">
      <w:pPr>
        <w:spacing w:line="360" w:lineRule="auto"/>
        <w:ind w:left="2160" w:hanging="720"/>
        <w:jc w:val="both"/>
        <w:rPr>
          <w:rFonts w:ascii="Arial" w:hAnsi="Arial"/>
        </w:rPr>
      </w:pPr>
      <w:r w:rsidRPr="00425C59">
        <w:rPr>
          <w:rFonts w:ascii="Arial" w:hAnsi="Arial"/>
        </w:rPr>
        <w:lastRenderedPageBreak/>
        <w:t>(a)</w:t>
      </w:r>
      <w:r w:rsidRPr="00425C59">
        <w:rPr>
          <w:rFonts w:ascii="Arial" w:hAnsi="Arial"/>
        </w:rPr>
        <w:tab/>
        <w:t>If the request is made not less than seven days before either the start of the delivery or the start of the three day date range for the nomination, whichever is the earlier, then SC shall agree to the request;</w:t>
      </w:r>
    </w:p>
    <w:p w14:paraId="3A7F69E5" w14:textId="77777777" w:rsidR="00585A8D" w:rsidRPr="00425C59" w:rsidRDefault="00585A8D" w:rsidP="00585A8D">
      <w:pPr>
        <w:spacing w:line="360" w:lineRule="auto"/>
        <w:ind w:left="2160" w:hanging="720"/>
        <w:jc w:val="both"/>
        <w:rPr>
          <w:rFonts w:ascii="Arial" w:hAnsi="Arial"/>
        </w:rPr>
      </w:pPr>
    </w:p>
    <w:p w14:paraId="450E3FC5" w14:textId="77777777" w:rsidR="00585A8D" w:rsidRPr="00425C59" w:rsidRDefault="00585A8D" w:rsidP="00585A8D">
      <w:pPr>
        <w:spacing w:line="360" w:lineRule="auto"/>
        <w:ind w:left="2160" w:hanging="720"/>
        <w:jc w:val="both"/>
        <w:rPr>
          <w:rFonts w:ascii="Arial" w:hAnsi="Arial"/>
        </w:rPr>
      </w:pPr>
      <w:r w:rsidRPr="00425C59">
        <w:rPr>
          <w:rFonts w:ascii="Arial" w:hAnsi="Arial"/>
        </w:rPr>
        <w:t>(b)</w:t>
      </w:r>
      <w:r w:rsidRPr="00425C59">
        <w:rPr>
          <w:rFonts w:ascii="Arial" w:hAnsi="Arial"/>
        </w:rPr>
        <w:tab/>
        <w:t>Changes at shorter notice shall be at SC’s absolute discretion.</w:t>
      </w:r>
    </w:p>
    <w:p w14:paraId="4EB150A4" w14:textId="77777777" w:rsidR="00585A8D" w:rsidRPr="00425C59" w:rsidRDefault="00585A8D" w:rsidP="00585A8D">
      <w:pPr>
        <w:spacing w:line="360" w:lineRule="auto"/>
        <w:rPr>
          <w:rFonts w:ascii="Arial" w:hAnsi="Arial"/>
        </w:rPr>
      </w:pPr>
    </w:p>
    <w:p w14:paraId="036F88E3" w14:textId="77777777" w:rsidR="00585A8D" w:rsidRPr="00425C59" w:rsidRDefault="00585A8D" w:rsidP="00585A8D">
      <w:pPr>
        <w:spacing w:line="360" w:lineRule="auto"/>
        <w:ind w:left="2160" w:hanging="720"/>
        <w:jc w:val="both"/>
        <w:rPr>
          <w:rFonts w:ascii="Arial" w:hAnsi="Arial"/>
        </w:rPr>
      </w:pPr>
      <w:r w:rsidRPr="00425C59">
        <w:rPr>
          <w:rFonts w:ascii="Arial" w:hAnsi="Arial"/>
        </w:rPr>
        <w:t xml:space="preserve">(c) </w:t>
      </w:r>
      <w:r w:rsidRPr="00425C59">
        <w:rPr>
          <w:rFonts w:ascii="Arial" w:hAnsi="Arial"/>
        </w:rPr>
        <w:tab/>
        <w:t xml:space="preserve">Shippers should note that there is no facility to physically return crude from </w:t>
      </w:r>
      <w:proofErr w:type="spellStart"/>
      <w:r w:rsidRPr="00425C59">
        <w:rPr>
          <w:rFonts w:ascii="Arial" w:hAnsi="Arial"/>
        </w:rPr>
        <w:t>Dalmeny</w:t>
      </w:r>
      <w:proofErr w:type="spellEnd"/>
      <w:r w:rsidRPr="00425C59">
        <w:rPr>
          <w:rFonts w:ascii="Arial" w:hAnsi="Arial"/>
        </w:rPr>
        <w:t xml:space="preserve"> to FIP </w:t>
      </w:r>
      <w:proofErr w:type="spellStart"/>
      <w:r w:rsidRPr="00425C59">
        <w:rPr>
          <w:rFonts w:ascii="Arial" w:hAnsi="Arial"/>
        </w:rPr>
        <w:t>Kinneil</w:t>
      </w:r>
      <w:proofErr w:type="spellEnd"/>
      <w:r w:rsidRPr="00425C59">
        <w:rPr>
          <w:rFonts w:ascii="Arial" w:hAnsi="Arial"/>
        </w:rPr>
        <w:t xml:space="preserve"> delivery, and thus execution of such a nomination change is contingent upon the availability of pipeline volumes if the nomination change has been made after the crude volumes pertaining to the FOB parcel have been delivered to </w:t>
      </w:r>
      <w:proofErr w:type="spellStart"/>
      <w:r w:rsidRPr="00425C59">
        <w:rPr>
          <w:rFonts w:ascii="Arial" w:hAnsi="Arial"/>
        </w:rPr>
        <w:t>Dalmeny</w:t>
      </w:r>
      <w:proofErr w:type="spellEnd"/>
      <w:r w:rsidRPr="00425C59">
        <w:rPr>
          <w:rFonts w:ascii="Arial" w:hAnsi="Arial"/>
        </w:rPr>
        <w:t>.</w:t>
      </w:r>
    </w:p>
    <w:p w14:paraId="68E30FC1" w14:textId="77777777" w:rsidR="00585A8D" w:rsidRPr="00425C59" w:rsidRDefault="00585A8D" w:rsidP="00585A8D">
      <w:pPr>
        <w:spacing w:line="360" w:lineRule="auto"/>
        <w:ind w:left="360"/>
        <w:rPr>
          <w:rFonts w:ascii="Arial" w:hAnsi="Arial"/>
        </w:rPr>
      </w:pPr>
    </w:p>
    <w:p w14:paraId="69E04E28" w14:textId="77777777" w:rsidR="00585A8D" w:rsidRPr="00425C59" w:rsidRDefault="00585A8D" w:rsidP="00585A8D">
      <w:pPr>
        <w:spacing w:line="360" w:lineRule="auto"/>
        <w:ind w:left="1440" w:hanging="720"/>
        <w:rPr>
          <w:rFonts w:ascii="Arial" w:hAnsi="Arial"/>
        </w:rPr>
      </w:pPr>
      <w:r w:rsidRPr="00425C59">
        <w:rPr>
          <w:rFonts w:ascii="Arial" w:hAnsi="Arial"/>
        </w:rPr>
        <w:t>(v)</w:t>
      </w:r>
      <w:r w:rsidRPr="00425C59">
        <w:rPr>
          <w:rFonts w:ascii="Arial" w:hAnsi="Arial"/>
        </w:rPr>
        <w:tab/>
        <w:t xml:space="preserve">Any Shipper may request SC to change a FIP </w:t>
      </w:r>
      <w:proofErr w:type="spellStart"/>
      <w:r w:rsidRPr="00425C59">
        <w:rPr>
          <w:rFonts w:ascii="Arial" w:hAnsi="Arial"/>
        </w:rPr>
        <w:t>Kinneil</w:t>
      </w:r>
      <w:proofErr w:type="spellEnd"/>
      <w:r w:rsidRPr="00425C59">
        <w:rPr>
          <w:rFonts w:ascii="Arial" w:hAnsi="Arial"/>
        </w:rPr>
        <w:t xml:space="preserve"> cargo to become a FOB Hound Point cargo:</w:t>
      </w:r>
    </w:p>
    <w:p w14:paraId="5D2335B6" w14:textId="77777777" w:rsidR="00585A8D" w:rsidRPr="00425C59" w:rsidRDefault="00585A8D" w:rsidP="00585A8D">
      <w:pPr>
        <w:spacing w:line="360" w:lineRule="auto"/>
        <w:rPr>
          <w:rFonts w:ascii="Arial" w:hAnsi="Arial"/>
        </w:rPr>
      </w:pPr>
    </w:p>
    <w:p w14:paraId="2AD07783" w14:textId="77777777" w:rsidR="00585A8D" w:rsidRPr="00425C59" w:rsidRDefault="00585A8D" w:rsidP="00363CC5">
      <w:pPr>
        <w:spacing w:line="360" w:lineRule="auto"/>
        <w:ind w:left="2160" w:hanging="720"/>
        <w:jc w:val="both"/>
        <w:rPr>
          <w:rFonts w:ascii="Arial" w:hAnsi="Arial"/>
        </w:rPr>
      </w:pPr>
      <w:r w:rsidRPr="00425C59">
        <w:rPr>
          <w:rFonts w:ascii="Arial" w:hAnsi="Arial"/>
        </w:rPr>
        <w:t>(a)</w:t>
      </w:r>
      <w:r w:rsidRPr="00425C59">
        <w:rPr>
          <w:rFonts w:ascii="Arial" w:hAnsi="Arial"/>
        </w:rPr>
        <w:tab/>
        <w:t>If the request is made not less than seven days before either the start of the delivery or the start of the three day date range for the nomination, whichever is the earlier, then SC shall agree to the request;</w:t>
      </w:r>
    </w:p>
    <w:p w14:paraId="1A85A1C0" w14:textId="77777777" w:rsidR="00585A8D" w:rsidRPr="00425C59" w:rsidRDefault="00585A8D" w:rsidP="00585A8D">
      <w:pPr>
        <w:spacing w:line="360" w:lineRule="auto"/>
        <w:ind w:left="2160" w:hanging="720"/>
        <w:rPr>
          <w:rFonts w:ascii="Arial" w:hAnsi="Arial"/>
        </w:rPr>
      </w:pPr>
    </w:p>
    <w:p w14:paraId="139B0F54" w14:textId="77777777" w:rsidR="00585A8D" w:rsidRPr="00425C59" w:rsidRDefault="00585A8D" w:rsidP="00585A8D">
      <w:pPr>
        <w:spacing w:line="360" w:lineRule="auto"/>
        <w:ind w:left="2160" w:hanging="720"/>
        <w:rPr>
          <w:rFonts w:ascii="Arial" w:hAnsi="Arial"/>
        </w:rPr>
      </w:pPr>
      <w:r w:rsidRPr="00425C59">
        <w:rPr>
          <w:rFonts w:ascii="Arial" w:hAnsi="Arial"/>
        </w:rPr>
        <w:t>(b)</w:t>
      </w:r>
      <w:r w:rsidRPr="00425C59">
        <w:rPr>
          <w:rFonts w:ascii="Arial" w:hAnsi="Arial"/>
        </w:rPr>
        <w:tab/>
        <w:t>Changes at shorter notice shall be at SC’s absolute discretion.</w:t>
      </w:r>
    </w:p>
    <w:p w14:paraId="3EA7D56B" w14:textId="77777777" w:rsidR="00585A8D" w:rsidRPr="00425C59" w:rsidRDefault="00585A8D" w:rsidP="00585A8D">
      <w:pPr>
        <w:spacing w:line="360" w:lineRule="auto"/>
        <w:rPr>
          <w:rFonts w:ascii="Arial" w:hAnsi="Arial"/>
        </w:rPr>
      </w:pPr>
    </w:p>
    <w:p w14:paraId="47B343C9" w14:textId="77777777" w:rsidR="00585A8D" w:rsidRPr="00425C59" w:rsidRDefault="00585A8D" w:rsidP="00585A8D">
      <w:pPr>
        <w:spacing w:line="360" w:lineRule="auto"/>
        <w:ind w:left="1440" w:hanging="720"/>
        <w:jc w:val="both"/>
        <w:rPr>
          <w:rFonts w:ascii="Arial" w:hAnsi="Arial"/>
        </w:rPr>
      </w:pPr>
      <w:r w:rsidRPr="00425C59">
        <w:rPr>
          <w:rFonts w:ascii="Arial" w:hAnsi="Arial"/>
        </w:rPr>
        <w:t>(vi)</w:t>
      </w:r>
      <w:r w:rsidRPr="00425C59">
        <w:rPr>
          <w:rFonts w:ascii="Arial" w:hAnsi="Arial"/>
        </w:rPr>
        <w:tab/>
        <w:t>The Shipper shall advise SC of the time and date on which the Shipper wishes the FIP delivery to commence, along with the usual documentary instructions, not less than 72 hours before either the start of the delivery or the start of the three day date range for the nomination, if earlier.</w:t>
      </w:r>
    </w:p>
    <w:p w14:paraId="433C4EA9" w14:textId="77777777" w:rsidR="00585A8D" w:rsidRPr="00425C59" w:rsidRDefault="00585A8D" w:rsidP="00585A8D">
      <w:pPr>
        <w:spacing w:line="360" w:lineRule="auto"/>
        <w:rPr>
          <w:rFonts w:ascii="Arial" w:hAnsi="Arial"/>
        </w:rPr>
      </w:pPr>
    </w:p>
    <w:p w14:paraId="7BA27EA9" w14:textId="77777777" w:rsidR="00585A8D" w:rsidRPr="00425C59" w:rsidRDefault="00585A8D" w:rsidP="00585A8D">
      <w:pPr>
        <w:spacing w:line="360" w:lineRule="auto"/>
        <w:ind w:left="1440" w:hanging="720"/>
        <w:jc w:val="both"/>
        <w:rPr>
          <w:rFonts w:ascii="Arial" w:hAnsi="Arial"/>
        </w:rPr>
      </w:pPr>
      <w:r w:rsidRPr="00425C59">
        <w:rPr>
          <w:rFonts w:ascii="Arial" w:hAnsi="Arial"/>
        </w:rPr>
        <w:t>(vii)</w:t>
      </w:r>
      <w:r w:rsidRPr="00425C59">
        <w:rPr>
          <w:rFonts w:ascii="Arial" w:hAnsi="Arial"/>
        </w:rPr>
        <w:tab/>
        <w:t xml:space="preserve">Delivery of an FIP cargo will commence within its three day date range, unless agreed otherwise by SC and </w:t>
      </w:r>
      <w:proofErr w:type="spellStart"/>
      <w:r w:rsidR="008C61A0" w:rsidRPr="00425C59">
        <w:rPr>
          <w:rFonts w:ascii="Arial" w:hAnsi="Arial"/>
        </w:rPr>
        <w:t>PetroI</w:t>
      </w:r>
      <w:r w:rsidR="00825CC3" w:rsidRPr="00425C59">
        <w:rPr>
          <w:rFonts w:ascii="Arial" w:hAnsi="Arial"/>
        </w:rPr>
        <w:t>neos</w:t>
      </w:r>
      <w:proofErr w:type="spellEnd"/>
      <w:r w:rsidR="00825CC3" w:rsidRPr="00425C59">
        <w:rPr>
          <w:rFonts w:ascii="Arial" w:hAnsi="Arial"/>
        </w:rPr>
        <w:t xml:space="preserve"> </w:t>
      </w:r>
      <w:r w:rsidR="008C61A0" w:rsidRPr="00425C59">
        <w:rPr>
          <w:rFonts w:ascii="Arial" w:hAnsi="Arial"/>
        </w:rPr>
        <w:t>Grangemouth Refinery</w:t>
      </w:r>
      <w:r w:rsidR="00825CC3" w:rsidRPr="00425C59">
        <w:rPr>
          <w:rFonts w:ascii="Arial" w:hAnsi="Arial"/>
        </w:rPr>
        <w:t>.</w:t>
      </w:r>
      <w:r w:rsidRPr="00425C59">
        <w:rPr>
          <w:rFonts w:ascii="Arial" w:hAnsi="Arial"/>
        </w:rPr>
        <w:t xml:space="preserve">  Delivery of a FIP cargo shall not commence until after delivery of the immediately preceding FIP cargo has been completed.</w:t>
      </w:r>
    </w:p>
    <w:p w14:paraId="23E20E5C" w14:textId="77777777" w:rsidR="00585A8D" w:rsidRPr="00425C59" w:rsidRDefault="00585A8D" w:rsidP="00585A8D">
      <w:pPr>
        <w:spacing w:line="360" w:lineRule="auto"/>
        <w:rPr>
          <w:rFonts w:ascii="Arial" w:hAnsi="Arial"/>
        </w:rPr>
      </w:pPr>
    </w:p>
    <w:p w14:paraId="324DA7BB" w14:textId="77777777" w:rsidR="00585A8D" w:rsidRPr="00425C59" w:rsidRDefault="00585A8D" w:rsidP="00585A8D">
      <w:pPr>
        <w:spacing w:line="360" w:lineRule="auto"/>
        <w:ind w:left="1440" w:hanging="720"/>
        <w:jc w:val="both"/>
        <w:rPr>
          <w:rFonts w:ascii="Arial" w:hAnsi="Arial"/>
        </w:rPr>
      </w:pPr>
      <w:r w:rsidRPr="00425C59">
        <w:rPr>
          <w:rFonts w:ascii="Arial" w:hAnsi="Arial"/>
        </w:rPr>
        <w:t>(viii)</w:t>
      </w:r>
      <w:r w:rsidRPr="00425C59">
        <w:rPr>
          <w:rFonts w:ascii="Arial" w:hAnsi="Arial"/>
        </w:rPr>
        <w:tab/>
        <w:t>The Bill of Lading date will be deemed to be the date two (2) days after the date on which delivery commenced.</w:t>
      </w:r>
    </w:p>
    <w:p w14:paraId="68286F46" w14:textId="77777777" w:rsidR="00585A8D" w:rsidRPr="00425C59" w:rsidRDefault="00585A8D" w:rsidP="00585A8D">
      <w:pPr>
        <w:spacing w:line="360" w:lineRule="auto"/>
        <w:rPr>
          <w:rFonts w:ascii="Arial" w:hAnsi="Arial"/>
        </w:rPr>
      </w:pPr>
    </w:p>
    <w:p w14:paraId="7241AF10" w14:textId="2E763D0F" w:rsidR="00585A8D" w:rsidRPr="00425C59" w:rsidRDefault="00585A8D" w:rsidP="00585A8D">
      <w:pPr>
        <w:spacing w:line="360" w:lineRule="auto"/>
        <w:ind w:left="1440" w:hanging="720"/>
        <w:jc w:val="both"/>
        <w:rPr>
          <w:rFonts w:ascii="Arial" w:hAnsi="Arial"/>
        </w:rPr>
      </w:pPr>
      <w:r w:rsidRPr="00425C59">
        <w:rPr>
          <w:rFonts w:ascii="Arial" w:hAnsi="Arial"/>
        </w:rPr>
        <w:lastRenderedPageBreak/>
        <w:t>(ix)</w:t>
      </w:r>
      <w:r w:rsidRPr="00425C59">
        <w:rPr>
          <w:rFonts w:ascii="Arial" w:hAnsi="Arial"/>
        </w:rPr>
        <w:tab/>
      </w:r>
      <w:r w:rsidR="00EF3CD1" w:rsidRPr="00EF3CD1">
        <w:rPr>
          <w:rFonts w:ascii="Arial" w:hAnsi="Arial"/>
        </w:rPr>
        <w:t xml:space="preserve">The Shipper will be entitled to request a rateable parcel delivery over a longer period than the 42 hours normal delivery period, subject to the agreement of </w:t>
      </w:r>
      <w:proofErr w:type="spellStart"/>
      <w:r w:rsidR="00EF3CD1" w:rsidRPr="00EF3CD1">
        <w:rPr>
          <w:rFonts w:ascii="Arial" w:hAnsi="Arial"/>
        </w:rPr>
        <w:t>Petroineos</w:t>
      </w:r>
      <w:proofErr w:type="spellEnd"/>
      <w:r w:rsidR="00EF3CD1" w:rsidRPr="00EF3CD1">
        <w:rPr>
          <w:rFonts w:ascii="Arial" w:hAnsi="Arial"/>
        </w:rPr>
        <w:t xml:space="preserve"> Grangemouth Refinery and SC.</w:t>
      </w:r>
      <w:bookmarkStart w:id="396" w:name="_GoBack"/>
      <w:bookmarkEnd w:id="396"/>
    </w:p>
    <w:p w14:paraId="5CE5E276" w14:textId="77777777" w:rsidR="00585A8D" w:rsidRPr="00425C59" w:rsidRDefault="00585A8D" w:rsidP="00585A8D">
      <w:pPr>
        <w:spacing w:line="360" w:lineRule="auto"/>
        <w:rPr>
          <w:rFonts w:ascii="Arial" w:hAnsi="Arial"/>
        </w:rPr>
      </w:pPr>
    </w:p>
    <w:p w14:paraId="7A2DA733" w14:textId="77777777" w:rsidR="00585A8D" w:rsidRPr="00425C59" w:rsidRDefault="00585A8D" w:rsidP="00585A8D">
      <w:pPr>
        <w:spacing w:line="360" w:lineRule="auto"/>
        <w:ind w:left="1440" w:hanging="720"/>
        <w:jc w:val="both"/>
        <w:rPr>
          <w:rFonts w:ascii="Arial" w:hAnsi="Arial"/>
        </w:rPr>
      </w:pPr>
      <w:r w:rsidRPr="00425C59">
        <w:rPr>
          <w:rFonts w:ascii="Arial" w:hAnsi="Arial"/>
        </w:rPr>
        <w:t>(x)</w:t>
      </w:r>
      <w:r w:rsidRPr="00425C59">
        <w:rPr>
          <w:rFonts w:ascii="Arial" w:hAnsi="Arial"/>
        </w:rPr>
        <w:tab/>
        <w:t>The Forties Blend lifting programme, and any changes made to it under the standard FPS terms in force at any time, shall as far as reasonably practicable deal with FOB and FIP cargoes in the same way, so as not to advantage either FOB or FIP deliveries.  This includes but is not limited to forced cargo advancements or deferrals, which will treat FOB and FIP cargoes in the same fashion.</w:t>
      </w:r>
    </w:p>
    <w:p w14:paraId="447443AB" w14:textId="77777777" w:rsidR="00585A8D" w:rsidRPr="00425C59" w:rsidRDefault="00585A8D" w:rsidP="00585A8D">
      <w:pPr>
        <w:spacing w:line="360" w:lineRule="auto"/>
        <w:jc w:val="both"/>
        <w:rPr>
          <w:rFonts w:ascii="Arial" w:hAnsi="Arial"/>
        </w:rPr>
      </w:pPr>
    </w:p>
    <w:p w14:paraId="3B54BF94" w14:textId="77777777" w:rsidR="00585A8D" w:rsidRPr="00425C59" w:rsidRDefault="00585A8D" w:rsidP="00585A8D">
      <w:pPr>
        <w:spacing w:line="360" w:lineRule="auto"/>
        <w:ind w:left="1440" w:hanging="720"/>
        <w:jc w:val="both"/>
        <w:rPr>
          <w:rFonts w:ascii="Arial" w:hAnsi="Arial"/>
        </w:rPr>
      </w:pPr>
      <w:r w:rsidRPr="00425C59">
        <w:rPr>
          <w:rFonts w:ascii="Arial" w:hAnsi="Arial"/>
        </w:rPr>
        <w:t>(xi)</w:t>
      </w:r>
      <w:r w:rsidRPr="00425C59">
        <w:rPr>
          <w:rFonts w:ascii="Arial" w:hAnsi="Arial"/>
        </w:rPr>
        <w:tab/>
        <w:t xml:space="preserve">The Shipper will be entitled to request amendments to an agreed FIP lifting in the same way that Shippers can request amendments to FOB </w:t>
      </w:r>
      <w:proofErr w:type="spellStart"/>
      <w:r w:rsidRPr="00425C59">
        <w:rPr>
          <w:rFonts w:ascii="Arial" w:hAnsi="Arial"/>
        </w:rPr>
        <w:t>liftings</w:t>
      </w:r>
      <w:proofErr w:type="spellEnd"/>
      <w:r w:rsidRPr="00425C59">
        <w:rPr>
          <w:rFonts w:ascii="Arial" w:hAnsi="Arial"/>
        </w:rPr>
        <w:t xml:space="preserve"> via requests to the Shipping Coordination team.</w:t>
      </w:r>
    </w:p>
    <w:p w14:paraId="3D465D0B" w14:textId="77777777" w:rsidR="00585A8D" w:rsidRPr="00425C59" w:rsidRDefault="00585A8D" w:rsidP="00585A8D">
      <w:pPr>
        <w:spacing w:line="360" w:lineRule="auto"/>
        <w:rPr>
          <w:rFonts w:ascii="Arial" w:hAnsi="Arial"/>
        </w:rPr>
      </w:pPr>
    </w:p>
    <w:p w14:paraId="4F6C4563" w14:textId="77777777" w:rsidR="00585A8D" w:rsidRPr="00425C59" w:rsidRDefault="00585A8D" w:rsidP="00585A8D">
      <w:pPr>
        <w:spacing w:line="360" w:lineRule="auto"/>
        <w:ind w:left="1440" w:hanging="720"/>
        <w:jc w:val="both"/>
        <w:rPr>
          <w:rFonts w:ascii="Arial" w:hAnsi="Arial"/>
        </w:rPr>
      </w:pPr>
      <w:r w:rsidRPr="00425C59">
        <w:rPr>
          <w:rFonts w:ascii="Arial" w:hAnsi="Arial"/>
        </w:rPr>
        <w:t>(xii)</w:t>
      </w:r>
      <w:r w:rsidRPr="00425C59">
        <w:rPr>
          <w:rFonts w:ascii="Arial" w:hAnsi="Arial"/>
        </w:rPr>
        <w:tab/>
        <w:t xml:space="preserve">FIP </w:t>
      </w:r>
      <w:proofErr w:type="spellStart"/>
      <w:r w:rsidRPr="00425C59">
        <w:rPr>
          <w:rFonts w:ascii="Arial" w:hAnsi="Arial"/>
        </w:rPr>
        <w:t>Kinneil</w:t>
      </w:r>
      <w:proofErr w:type="spellEnd"/>
      <w:r w:rsidRPr="00425C59">
        <w:rPr>
          <w:rFonts w:ascii="Arial" w:hAnsi="Arial"/>
        </w:rPr>
        <w:t xml:space="preserve"> cargoes will not be dropped from the Forties Blend lifting programme without the agreement of the Shipper, in circumstances where the cargo has already been sold.</w:t>
      </w:r>
    </w:p>
    <w:p w14:paraId="07AED15E" w14:textId="77777777" w:rsidR="00585A8D" w:rsidRPr="00425C59" w:rsidRDefault="00585A8D" w:rsidP="00585A8D">
      <w:pPr>
        <w:spacing w:line="360" w:lineRule="auto"/>
        <w:rPr>
          <w:rFonts w:ascii="Arial" w:hAnsi="Arial"/>
        </w:rPr>
      </w:pPr>
    </w:p>
    <w:p w14:paraId="58A2B3ED" w14:textId="77777777" w:rsidR="00585A8D" w:rsidRPr="00425C59" w:rsidRDefault="00585A8D" w:rsidP="00585A8D">
      <w:pPr>
        <w:spacing w:line="360" w:lineRule="auto"/>
        <w:ind w:left="1440" w:hanging="720"/>
        <w:jc w:val="both"/>
        <w:rPr>
          <w:rFonts w:ascii="Arial" w:hAnsi="Arial"/>
        </w:rPr>
      </w:pPr>
      <w:r w:rsidRPr="00425C59">
        <w:rPr>
          <w:rFonts w:ascii="Arial" w:hAnsi="Arial"/>
        </w:rPr>
        <w:t>(xiii)</w:t>
      </w:r>
      <w:r w:rsidRPr="00425C59">
        <w:rPr>
          <w:rFonts w:ascii="Arial" w:hAnsi="Arial"/>
        </w:rPr>
        <w:tab/>
        <w:t>FIP cargoes will be treated in the same fashion as FOB cargoes in relation to provisions regarding failure to lift; that is, the Shipper will be subject to the same consequences in either case.</w:t>
      </w:r>
    </w:p>
    <w:p w14:paraId="74DD6E73" w14:textId="77777777" w:rsidR="00585A8D" w:rsidRPr="00425C59" w:rsidRDefault="00585A8D" w:rsidP="00585A8D">
      <w:pPr>
        <w:spacing w:line="360" w:lineRule="auto"/>
        <w:rPr>
          <w:rFonts w:ascii="Arial" w:hAnsi="Arial"/>
          <w:b/>
        </w:rPr>
      </w:pPr>
    </w:p>
    <w:p w14:paraId="6DE32C6F" w14:textId="77777777" w:rsidR="00585A8D" w:rsidRPr="00425C59" w:rsidRDefault="00585A8D" w:rsidP="00585A8D">
      <w:pPr>
        <w:spacing w:line="360" w:lineRule="auto"/>
        <w:ind w:left="1440" w:hanging="720"/>
        <w:rPr>
          <w:rFonts w:ascii="Arial" w:hAnsi="Arial"/>
        </w:rPr>
      </w:pPr>
      <w:r w:rsidRPr="00425C59">
        <w:rPr>
          <w:rFonts w:ascii="Arial" w:hAnsi="Arial"/>
        </w:rPr>
        <w:t>(xiv)</w:t>
      </w:r>
      <w:r w:rsidRPr="00425C59">
        <w:rPr>
          <w:rFonts w:ascii="Arial" w:hAnsi="Arial"/>
        </w:rPr>
        <w:tab/>
        <w:t xml:space="preserve">Each FIP cargo shall be metered by the </w:t>
      </w:r>
      <w:proofErr w:type="spellStart"/>
      <w:r w:rsidRPr="00425C59">
        <w:rPr>
          <w:rFonts w:ascii="Arial" w:hAnsi="Arial"/>
        </w:rPr>
        <w:t>Kinneil</w:t>
      </w:r>
      <w:proofErr w:type="spellEnd"/>
      <w:r w:rsidRPr="00425C59">
        <w:rPr>
          <w:rFonts w:ascii="Arial" w:hAnsi="Arial"/>
        </w:rPr>
        <w:t xml:space="preserve"> fiscal meters.</w:t>
      </w:r>
    </w:p>
    <w:p w14:paraId="3F2C8580" w14:textId="77777777" w:rsidR="00585A8D" w:rsidRPr="00425C59" w:rsidRDefault="00585A8D" w:rsidP="00585A8D">
      <w:pPr>
        <w:spacing w:line="360" w:lineRule="auto"/>
        <w:rPr>
          <w:rFonts w:ascii="Arial" w:hAnsi="Arial"/>
        </w:rPr>
      </w:pPr>
    </w:p>
    <w:p w14:paraId="2A0A5DFC" w14:textId="77777777" w:rsidR="00585A8D" w:rsidRPr="00425C59" w:rsidRDefault="00585A8D" w:rsidP="00585A8D">
      <w:pPr>
        <w:spacing w:line="360" w:lineRule="auto"/>
        <w:ind w:left="1440" w:hanging="720"/>
        <w:jc w:val="both"/>
        <w:rPr>
          <w:rFonts w:ascii="Arial" w:hAnsi="Arial"/>
        </w:rPr>
      </w:pPr>
      <w:r w:rsidRPr="00425C59">
        <w:rPr>
          <w:rFonts w:ascii="Arial" w:hAnsi="Arial"/>
        </w:rPr>
        <w:t>(xv)</w:t>
      </w:r>
      <w:r w:rsidRPr="00425C59">
        <w:rPr>
          <w:rFonts w:ascii="Arial" w:hAnsi="Arial"/>
        </w:rPr>
        <w:tab/>
        <w:t>The commencement of a FIP cargo delivery can take place either:</w:t>
      </w:r>
    </w:p>
    <w:p w14:paraId="6AC46842" w14:textId="77777777" w:rsidR="00585A8D" w:rsidRPr="00425C59" w:rsidRDefault="00585A8D" w:rsidP="00585A8D">
      <w:pPr>
        <w:spacing w:line="360" w:lineRule="auto"/>
        <w:ind w:left="1440" w:hanging="720"/>
        <w:jc w:val="both"/>
        <w:rPr>
          <w:rFonts w:ascii="Arial" w:hAnsi="Arial"/>
        </w:rPr>
      </w:pPr>
    </w:p>
    <w:p w14:paraId="0BE09268" w14:textId="77777777" w:rsidR="00585A8D" w:rsidRPr="00425C59" w:rsidRDefault="00585A8D" w:rsidP="00585A8D">
      <w:pPr>
        <w:spacing w:line="360" w:lineRule="auto"/>
        <w:ind w:left="2160"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immediately</w:t>
      </w:r>
      <w:proofErr w:type="gramEnd"/>
      <w:r w:rsidRPr="00425C59">
        <w:rPr>
          <w:rFonts w:ascii="Arial" w:hAnsi="Arial"/>
        </w:rPr>
        <w:t xml:space="preserve"> following the completion of the previous FIP cargo delivery, without any break in flow or interruption to physical delivery at the FIP delivery point; or</w:t>
      </w:r>
    </w:p>
    <w:p w14:paraId="415D5EF2" w14:textId="77777777" w:rsidR="00585A8D" w:rsidRPr="00425C59" w:rsidRDefault="00585A8D" w:rsidP="00585A8D">
      <w:pPr>
        <w:spacing w:line="360" w:lineRule="auto"/>
        <w:ind w:left="2160" w:hanging="720"/>
        <w:jc w:val="both"/>
        <w:rPr>
          <w:rFonts w:ascii="Arial" w:hAnsi="Arial"/>
        </w:rPr>
      </w:pPr>
    </w:p>
    <w:p w14:paraId="36104879" w14:textId="77777777" w:rsidR="00585A8D" w:rsidRPr="00425C59" w:rsidRDefault="00585A8D" w:rsidP="00585A8D">
      <w:pPr>
        <w:spacing w:line="360" w:lineRule="auto"/>
        <w:ind w:left="216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by</w:t>
      </w:r>
      <w:proofErr w:type="gramEnd"/>
      <w:r w:rsidRPr="00425C59">
        <w:rPr>
          <w:rFonts w:ascii="Arial" w:hAnsi="Arial"/>
        </w:rPr>
        <w:t xml:space="preserve"> starting up flow following a period of complete cessation of physical delivery at the FIP delivery point.</w:t>
      </w:r>
    </w:p>
    <w:p w14:paraId="29B92CA4" w14:textId="77777777" w:rsidR="00585A8D" w:rsidRPr="00425C59" w:rsidRDefault="00585A8D" w:rsidP="00585A8D">
      <w:pPr>
        <w:spacing w:line="360" w:lineRule="auto"/>
        <w:rPr>
          <w:rFonts w:ascii="Arial" w:hAnsi="Arial"/>
        </w:rPr>
      </w:pPr>
    </w:p>
    <w:p w14:paraId="3FF24B85" w14:textId="77777777" w:rsidR="00585A8D" w:rsidRPr="00425C59" w:rsidRDefault="00585A8D" w:rsidP="00585A8D">
      <w:pPr>
        <w:spacing w:line="360" w:lineRule="auto"/>
        <w:ind w:left="1440" w:hanging="720"/>
        <w:rPr>
          <w:rFonts w:ascii="Arial" w:hAnsi="Arial"/>
        </w:rPr>
      </w:pPr>
      <w:r w:rsidRPr="00425C59">
        <w:rPr>
          <w:rFonts w:ascii="Arial" w:hAnsi="Arial"/>
        </w:rPr>
        <w:t>(xvi)</w:t>
      </w:r>
      <w:r w:rsidRPr="00425C59">
        <w:rPr>
          <w:rFonts w:ascii="Arial" w:hAnsi="Arial"/>
        </w:rPr>
        <w:tab/>
        <w:t>The completion of a FIP cargo delivery can take place either:</w:t>
      </w:r>
    </w:p>
    <w:p w14:paraId="4D481325" w14:textId="77777777" w:rsidR="00585A8D" w:rsidRPr="00425C59" w:rsidRDefault="00585A8D" w:rsidP="00585A8D">
      <w:pPr>
        <w:spacing w:line="360" w:lineRule="auto"/>
        <w:ind w:left="1440" w:hanging="720"/>
        <w:rPr>
          <w:rFonts w:ascii="Arial" w:hAnsi="Arial"/>
        </w:rPr>
      </w:pPr>
    </w:p>
    <w:p w14:paraId="61134682" w14:textId="77777777" w:rsidR="00585A8D" w:rsidRPr="00425C59" w:rsidRDefault="00585A8D" w:rsidP="00585A8D">
      <w:pPr>
        <w:spacing w:line="360" w:lineRule="auto"/>
        <w:ind w:left="2160" w:hanging="720"/>
        <w:jc w:val="both"/>
        <w:rPr>
          <w:rFonts w:ascii="Arial" w:hAnsi="Arial"/>
        </w:rPr>
      </w:pPr>
      <w:r w:rsidRPr="00425C59">
        <w:rPr>
          <w:rFonts w:ascii="Arial" w:hAnsi="Arial"/>
        </w:rPr>
        <w:t>(a)</w:t>
      </w:r>
      <w:r w:rsidRPr="00425C59">
        <w:rPr>
          <w:rFonts w:ascii="Arial" w:hAnsi="Arial"/>
        </w:rPr>
        <w:tab/>
        <w:t>without any break in flow or interruption to physical delivery at the FIP delivery point, in which case the FIP cargo quantity delivered shall be the exact nominated quantity for that FIP cargo (including any operational tolerance adjustment nominated by the buyer) and the FIP delivery shall be deemed to be completed at the point in time when the exact nominated quantity is delivered (and the next subsequent FIP cargo delivery shall be deemed to commence at the same point in time); or</w:t>
      </w:r>
    </w:p>
    <w:p w14:paraId="3B84E1C9" w14:textId="77777777" w:rsidR="00585A8D" w:rsidRPr="00425C59" w:rsidRDefault="00585A8D" w:rsidP="00585A8D">
      <w:pPr>
        <w:spacing w:line="360" w:lineRule="auto"/>
        <w:ind w:left="2160" w:hanging="720"/>
        <w:jc w:val="both"/>
        <w:rPr>
          <w:rFonts w:ascii="Arial" w:hAnsi="Arial"/>
        </w:rPr>
      </w:pPr>
    </w:p>
    <w:p w14:paraId="73D6BFD2" w14:textId="77777777" w:rsidR="00585A8D" w:rsidRPr="00425C59" w:rsidRDefault="00585A8D" w:rsidP="00585A8D">
      <w:pPr>
        <w:spacing w:line="360" w:lineRule="auto"/>
        <w:ind w:left="2160"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by</w:t>
      </w:r>
      <w:proofErr w:type="gramEnd"/>
      <w:r w:rsidRPr="00425C59">
        <w:rPr>
          <w:rFonts w:ascii="Arial" w:hAnsi="Arial"/>
        </w:rPr>
        <w:t xml:space="preserve"> stopping flow resulting in a complete cessation of physical delivery, in which case the FIP cargo quantity delivered shall be as measured by the cumulative fiscal metered quantity from the commencement of delivery to the completion of delivery.</w:t>
      </w:r>
    </w:p>
    <w:p w14:paraId="1089D966" w14:textId="77777777" w:rsidR="00585A8D" w:rsidRPr="00425C59" w:rsidRDefault="00585A8D" w:rsidP="00585A8D">
      <w:pPr>
        <w:spacing w:line="360" w:lineRule="auto"/>
        <w:rPr>
          <w:rFonts w:ascii="Arial" w:hAnsi="Arial"/>
        </w:rPr>
      </w:pPr>
    </w:p>
    <w:p w14:paraId="1365C625" w14:textId="77777777" w:rsidR="00585A8D" w:rsidRPr="00425C59" w:rsidRDefault="00585A8D" w:rsidP="00585A8D">
      <w:pPr>
        <w:spacing w:line="360" w:lineRule="auto"/>
        <w:ind w:left="1440" w:hanging="720"/>
        <w:jc w:val="both"/>
        <w:rPr>
          <w:rFonts w:ascii="Arial" w:hAnsi="Arial"/>
        </w:rPr>
      </w:pPr>
      <w:r w:rsidRPr="00425C59">
        <w:rPr>
          <w:rFonts w:ascii="Arial" w:hAnsi="Arial"/>
        </w:rPr>
        <w:t>(xvii)</w:t>
      </w:r>
      <w:r w:rsidRPr="00425C59">
        <w:rPr>
          <w:rFonts w:ascii="Arial" w:hAnsi="Arial"/>
        </w:rPr>
        <w:tab/>
        <w:t xml:space="preserve">Flow proportional samples from FIP deliveries shall be taken on a daily basis using facilities primarily used for the FPS hydrocarbon accounting system.  The average quality of a FIP cargo shall be calculated as the weighted average of the quality of the samples averaged over the three day date range as allocated by SC or as otherwise agreed between buyer and seller.  The flow proportional samples from FIP deliveries are taken from the pipelines connecting the </w:t>
      </w:r>
      <w:r w:rsidR="00F525A3" w:rsidRPr="00425C59">
        <w:rPr>
          <w:rFonts w:ascii="Arial" w:hAnsi="Arial"/>
        </w:rPr>
        <w:t xml:space="preserve">INEOS </w:t>
      </w:r>
      <w:r w:rsidRPr="00425C59">
        <w:rPr>
          <w:rFonts w:ascii="Arial" w:hAnsi="Arial"/>
        </w:rPr>
        <w:t xml:space="preserve">facilities at </w:t>
      </w:r>
      <w:proofErr w:type="spellStart"/>
      <w:r w:rsidRPr="00425C59">
        <w:rPr>
          <w:rFonts w:ascii="Arial" w:hAnsi="Arial"/>
        </w:rPr>
        <w:t>Kinneil</w:t>
      </w:r>
      <w:proofErr w:type="spellEnd"/>
      <w:r w:rsidRPr="00425C59">
        <w:rPr>
          <w:rFonts w:ascii="Arial" w:hAnsi="Arial"/>
        </w:rPr>
        <w:t xml:space="preserve"> and the </w:t>
      </w:r>
      <w:proofErr w:type="spellStart"/>
      <w:r w:rsidR="008C61A0" w:rsidRPr="00425C59">
        <w:rPr>
          <w:rFonts w:ascii="Arial" w:hAnsi="Arial"/>
        </w:rPr>
        <w:t>PetroIneos</w:t>
      </w:r>
      <w:proofErr w:type="spellEnd"/>
      <w:r w:rsidR="008C61A0" w:rsidRPr="00425C59">
        <w:rPr>
          <w:rFonts w:ascii="Arial" w:hAnsi="Arial"/>
        </w:rPr>
        <w:t xml:space="preserve"> </w:t>
      </w:r>
      <w:r w:rsidRPr="00425C59">
        <w:rPr>
          <w:rFonts w:ascii="Arial" w:hAnsi="Arial"/>
        </w:rPr>
        <w:t xml:space="preserve">facilities at Grangemouth.  The sampling facilities comply with ISO3171. The sampling facilities are subject to the FPS System measurement standards and therefore subject to regular audit.  The samples are analysed in </w:t>
      </w:r>
      <w:r w:rsidR="00825CC3" w:rsidRPr="00425C59">
        <w:rPr>
          <w:rFonts w:ascii="Arial" w:hAnsi="Arial"/>
        </w:rPr>
        <w:t xml:space="preserve">INEOS </w:t>
      </w:r>
      <w:r w:rsidRPr="00425C59">
        <w:rPr>
          <w:rFonts w:ascii="Arial" w:hAnsi="Arial"/>
        </w:rPr>
        <w:t xml:space="preserve">facilities on behalf of FPS to provide data for the FPS hydrocarbon accounting system.  Once analysis for the FPS hydrocarbon accounting system is complete, the remaining quantity of sample can be used for other analysis as required between the buyer and seller.  The sample is typically 9 litres.  The analysis for the FPS hydrocarbon accounting system typically requires up to 2 litres. Therefore typically up to 7 litres of the sample will remain left for </w:t>
      </w:r>
      <w:proofErr w:type="spellStart"/>
      <w:r w:rsidR="008C61A0" w:rsidRPr="00425C59">
        <w:rPr>
          <w:rFonts w:ascii="Arial" w:hAnsi="Arial"/>
        </w:rPr>
        <w:t>PetroIneos</w:t>
      </w:r>
      <w:proofErr w:type="spellEnd"/>
      <w:r w:rsidR="008C61A0" w:rsidRPr="00425C59">
        <w:rPr>
          <w:rFonts w:ascii="Arial" w:hAnsi="Arial"/>
        </w:rPr>
        <w:t xml:space="preserve"> </w:t>
      </w:r>
      <w:r w:rsidRPr="00425C59">
        <w:rPr>
          <w:rFonts w:ascii="Arial" w:hAnsi="Arial"/>
        </w:rPr>
        <w:t xml:space="preserve">and Shipper testing.    </w:t>
      </w:r>
    </w:p>
    <w:p w14:paraId="426F33BC" w14:textId="77777777" w:rsidR="00692B98" w:rsidRPr="00425C59" w:rsidRDefault="00692B98" w:rsidP="00585A8D">
      <w:pPr>
        <w:keepNext/>
        <w:tabs>
          <w:tab w:val="left" w:pos="7920"/>
        </w:tabs>
        <w:spacing w:line="360" w:lineRule="auto"/>
        <w:rPr>
          <w:rFonts w:ascii="Arial" w:hAnsi="Arial"/>
          <w:b/>
          <w:u w:val="single"/>
        </w:rPr>
      </w:pPr>
    </w:p>
    <w:p w14:paraId="3F209946" w14:textId="77777777" w:rsidR="00585A8D" w:rsidRPr="00425C59" w:rsidRDefault="00692B98" w:rsidP="00585A8D">
      <w:pPr>
        <w:keepNext/>
        <w:tabs>
          <w:tab w:val="left" w:pos="7920"/>
        </w:tabs>
        <w:spacing w:line="360" w:lineRule="auto"/>
        <w:rPr>
          <w:rFonts w:ascii="Arial" w:hAnsi="Arial"/>
          <w:b/>
          <w:u w:val="single"/>
        </w:rPr>
      </w:pPr>
      <w:r w:rsidRPr="00425C59">
        <w:rPr>
          <w:rFonts w:ascii="Arial" w:hAnsi="Arial"/>
          <w:b/>
          <w:u w:val="single"/>
        </w:rPr>
        <w:t xml:space="preserve">7. </w:t>
      </w:r>
      <w:r w:rsidR="00585A8D" w:rsidRPr="00425C59">
        <w:rPr>
          <w:rFonts w:ascii="Arial" w:hAnsi="Arial"/>
          <w:b/>
          <w:u w:val="single"/>
        </w:rPr>
        <w:t>PROCEDURE CHANGES</w:t>
      </w:r>
    </w:p>
    <w:p w14:paraId="60A4F46F" w14:textId="77777777" w:rsidR="00585A8D" w:rsidRPr="00425C59" w:rsidRDefault="00585A8D" w:rsidP="00585A8D">
      <w:pPr>
        <w:pStyle w:val="indent1"/>
        <w:keepNext/>
        <w:spacing w:line="360" w:lineRule="auto"/>
        <w:rPr>
          <w:rFonts w:ascii="Arial" w:hAnsi="Arial"/>
        </w:rPr>
      </w:pPr>
    </w:p>
    <w:p w14:paraId="334236A5" w14:textId="77777777" w:rsidR="00585A8D" w:rsidRPr="00425C59" w:rsidRDefault="00585A8D" w:rsidP="00363CC5">
      <w:pPr>
        <w:pStyle w:val="indent1"/>
        <w:keepNext/>
        <w:spacing w:line="360" w:lineRule="auto"/>
        <w:ind w:left="0" w:right="-7" w:firstLine="0"/>
        <w:rPr>
          <w:rFonts w:ascii="Arial" w:hAnsi="Arial"/>
          <w:b/>
        </w:rPr>
      </w:pPr>
      <w:r w:rsidRPr="00425C59">
        <w:rPr>
          <w:rFonts w:ascii="Arial" w:hAnsi="Arial"/>
        </w:rPr>
        <w:t xml:space="preserve">In the event that the Shippers Operator wishes to make changes to this Attachment D then the Shippers Operator shall notify </w:t>
      </w:r>
      <w:r w:rsidR="00363CC5" w:rsidRPr="00425C59">
        <w:rPr>
          <w:rFonts w:ascii="Arial" w:hAnsi="Arial"/>
        </w:rPr>
        <w:t xml:space="preserve">INEOS </w:t>
      </w:r>
      <w:r w:rsidRPr="00425C59">
        <w:rPr>
          <w:rFonts w:ascii="Arial" w:hAnsi="Arial"/>
        </w:rPr>
        <w:t xml:space="preserve">of the proposed changes and the justification for those changes.  </w:t>
      </w:r>
      <w:r w:rsidR="00363CC5" w:rsidRPr="00425C59">
        <w:rPr>
          <w:rFonts w:ascii="Arial" w:hAnsi="Arial"/>
        </w:rPr>
        <w:t xml:space="preserve">INEOS </w:t>
      </w:r>
      <w:r w:rsidRPr="00425C59">
        <w:rPr>
          <w:rFonts w:ascii="Arial" w:hAnsi="Arial"/>
        </w:rPr>
        <w:t xml:space="preserve">shall send copies of the proposed changes and the justifications to the Field Operators within sixty (60) days of receiving them, but shall be under no obligation to accept them unless </w:t>
      </w:r>
      <w:r w:rsidR="00363CC5" w:rsidRPr="00425C59">
        <w:rPr>
          <w:rFonts w:ascii="Arial" w:hAnsi="Arial"/>
        </w:rPr>
        <w:t xml:space="preserve">INEOS </w:t>
      </w:r>
      <w:r w:rsidRPr="00425C59">
        <w:rPr>
          <w:rFonts w:ascii="Arial" w:hAnsi="Arial"/>
        </w:rPr>
        <w:t>and all Field Operators agree with such changes.</w:t>
      </w:r>
    </w:p>
    <w:p w14:paraId="0E371623" w14:textId="77777777" w:rsidR="00585A8D" w:rsidRPr="00425C59" w:rsidRDefault="00585A8D" w:rsidP="00585A8D">
      <w:pPr>
        <w:pStyle w:val="indent1"/>
        <w:spacing w:line="360" w:lineRule="auto"/>
        <w:ind w:left="0" w:firstLine="0"/>
        <w:rPr>
          <w:rFonts w:ascii="Arial" w:hAnsi="Arial"/>
        </w:rPr>
      </w:pPr>
    </w:p>
    <w:p w14:paraId="7258E70C" w14:textId="77777777" w:rsidR="00585A8D" w:rsidRPr="00425C59" w:rsidRDefault="001A181B" w:rsidP="00585A8D">
      <w:pPr>
        <w:keepNext/>
        <w:tabs>
          <w:tab w:val="left" w:pos="7920"/>
        </w:tabs>
        <w:spacing w:line="360" w:lineRule="auto"/>
        <w:rPr>
          <w:rFonts w:ascii="Arial" w:hAnsi="Arial"/>
          <w:b/>
          <w:u w:val="single"/>
        </w:rPr>
      </w:pPr>
      <w:r w:rsidRPr="00425C59">
        <w:rPr>
          <w:rFonts w:ascii="Arial" w:hAnsi="Arial"/>
          <w:b/>
          <w:u w:val="single"/>
        </w:rPr>
        <w:br w:type="page"/>
      </w:r>
      <w:r w:rsidR="00692B98" w:rsidRPr="00425C59">
        <w:rPr>
          <w:rFonts w:ascii="Arial" w:hAnsi="Arial"/>
          <w:b/>
          <w:u w:val="single"/>
        </w:rPr>
        <w:lastRenderedPageBreak/>
        <w:t xml:space="preserve">8. </w:t>
      </w:r>
      <w:r w:rsidR="00585A8D" w:rsidRPr="00425C59">
        <w:rPr>
          <w:rFonts w:ascii="Arial" w:hAnsi="Arial"/>
          <w:b/>
          <w:u w:val="single"/>
        </w:rPr>
        <w:t>NOTICES</w:t>
      </w:r>
    </w:p>
    <w:p w14:paraId="57A4A940" w14:textId="77777777" w:rsidR="00585A8D" w:rsidRPr="00425C59" w:rsidRDefault="00585A8D" w:rsidP="00585A8D">
      <w:pPr>
        <w:keepNext/>
        <w:tabs>
          <w:tab w:val="left" w:pos="7920"/>
        </w:tabs>
        <w:spacing w:line="360" w:lineRule="auto"/>
        <w:rPr>
          <w:rFonts w:ascii="Arial" w:hAnsi="Arial"/>
          <w:b/>
          <w:u w:val="single"/>
        </w:rPr>
      </w:pPr>
    </w:p>
    <w:p w14:paraId="62FDD9AF" w14:textId="77777777" w:rsidR="00585A8D" w:rsidRPr="00425C59" w:rsidRDefault="00585A8D" w:rsidP="00363CC5">
      <w:pPr>
        <w:pStyle w:val="indent1"/>
        <w:keepNext/>
        <w:spacing w:line="360" w:lineRule="auto"/>
        <w:ind w:left="720" w:right="-7"/>
        <w:rPr>
          <w:rFonts w:ascii="Arial" w:hAnsi="Arial"/>
        </w:rPr>
      </w:pPr>
      <w:r w:rsidRPr="00425C59">
        <w:rPr>
          <w:rFonts w:ascii="Arial" w:hAnsi="Arial"/>
        </w:rPr>
        <w:t>8.1</w:t>
      </w:r>
      <w:r w:rsidRPr="00425C59">
        <w:rPr>
          <w:rFonts w:ascii="Arial" w:hAnsi="Arial"/>
        </w:rPr>
        <w:tab/>
        <w:t xml:space="preserve">All notices and other communications required to be sent to </w:t>
      </w:r>
      <w:r w:rsidR="00363CC5" w:rsidRPr="00425C59">
        <w:rPr>
          <w:rFonts w:ascii="Arial" w:hAnsi="Arial"/>
        </w:rPr>
        <w:t>INEOS</w:t>
      </w:r>
      <w:r w:rsidRPr="00425C59">
        <w:rPr>
          <w:rFonts w:ascii="Arial" w:hAnsi="Arial"/>
        </w:rPr>
        <w:t xml:space="preserve">, </w:t>
      </w:r>
      <w:r w:rsidR="00363CC5" w:rsidRPr="00425C59">
        <w:rPr>
          <w:rFonts w:ascii="Arial" w:hAnsi="Arial"/>
        </w:rPr>
        <w:t xml:space="preserve">INEOS </w:t>
      </w:r>
      <w:r w:rsidRPr="00425C59">
        <w:rPr>
          <w:rFonts w:ascii="Arial" w:hAnsi="Arial"/>
        </w:rPr>
        <w:t>(Hound Point terminal) or the Shippers Operator under this Attachment D shall be in writing and shall be sent to the appropriate party at the relevant addresses given in Clause 7 of Section 1 or such other address as the Party in question may at any time on giving not less than fifteen (15) days’ notice to the other Parties designate..</w:t>
      </w:r>
    </w:p>
    <w:p w14:paraId="3F94FBD2" w14:textId="77777777" w:rsidR="00585A8D" w:rsidRPr="00425C59" w:rsidRDefault="00585A8D" w:rsidP="00585A8D">
      <w:pPr>
        <w:pStyle w:val="indent1"/>
        <w:spacing w:line="360" w:lineRule="auto"/>
        <w:ind w:left="720"/>
        <w:rPr>
          <w:rFonts w:ascii="Arial" w:hAnsi="Arial"/>
        </w:rPr>
      </w:pPr>
    </w:p>
    <w:p w14:paraId="518D7AAF" w14:textId="77777777" w:rsidR="00585A8D" w:rsidRPr="00425C59" w:rsidRDefault="00585A8D" w:rsidP="00363CC5">
      <w:pPr>
        <w:spacing w:line="360" w:lineRule="auto"/>
        <w:ind w:left="709" w:hanging="709"/>
        <w:jc w:val="both"/>
        <w:rPr>
          <w:rFonts w:ascii="Arial" w:hAnsi="Arial"/>
        </w:rPr>
      </w:pPr>
      <w:r w:rsidRPr="00425C59">
        <w:rPr>
          <w:rFonts w:ascii="Arial" w:hAnsi="Arial"/>
        </w:rPr>
        <w:t>8.2</w:t>
      </w:r>
      <w:r w:rsidRPr="00425C59">
        <w:rPr>
          <w:rFonts w:ascii="Arial" w:hAnsi="Arial"/>
        </w:rPr>
        <w:tab/>
        <w:t xml:space="preserve">Outside normal office hours, 0900 to 1700 hours, at weekends and on public holidays in England and/or Scotland, all urgent matters which have to be dealt with before the next Working Day should be passed to the nominated representative of the Shippers Operator and/or </w:t>
      </w:r>
      <w:r w:rsidR="00363CC5" w:rsidRPr="00425C59">
        <w:rPr>
          <w:rFonts w:ascii="Arial" w:hAnsi="Arial"/>
        </w:rPr>
        <w:t xml:space="preserve">INEOS </w:t>
      </w:r>
      <w:r w:rsidRPr="00425C59">
        <w:rPr>
          <w:rFonts w:ascii="Arial" w:hAnsi="Arial"/>
        </w:rPr>
        <w:t xml:space="preserve">for appropriate action.  The Shippers Operator and </w:t>
      </w:r>
      <w:r w:rsidR="00363CC5" w:rsidRPr="00425C59">
        <w:rPr>
          <w:rFonts w:ascii="Arial" w:hAnsi="Arial"/>
        </w:rPr>
        <w:t xml:space="preserve">INEOS </w:t>
      </w:r>
      <w:r w:rsidRPr="00425C59">
        <w:rPr>
          <w:rFonts w:ascii="Arial" w:hAnsi="Arial"/>
        </w:rPr>
        <w:t>will advise each other of those persons (and their telephone numbers) who can be contacted outside the said normal office hours to deal with urgent matters.</w:t>
      </w:r>
    </w:p>
    <w:p w14:paraId="3BA86BC8" w14:textId="77777777" w:rsidR="00585A8D" w:rsidRPr="00425C59" w:rsidRDefault="00585A8D" w:rsidP="00585A8D">
      <w:pPr>
        <w:spacing w:line="360" w:lineRule="auto"/>
        <w:rPr>
          <w:rFonts w:ascii="Arial" w:hAnsi="Arial"/>
        </w:rPr>
        <w:sectPr w:rsidR="00585A8D" w:rsidRPr="00425C59" w:rsidSect="00FF637D">
          <w:headerReference w:type="even" r:id="rId54"/>
          <w:footerReference w:type="default" r:id="rId55"/>
          <w:headerReference w:type="first" r:id="rId56"/>
          <w:pgSz w:w="11900" w:h="16840" w:code="9"/>
          <w:pgMar w:top="1134" w:right="1134" w:bottom="1134" w:left="1134" w:header="720" w:footer="720" w:gutter="0"/>
          <w:paperSrc w:first="2" w:other="2"/>
          <w:cols w:space="720"/>
          <w:docGrid w:linePitch="326"/>
        </w:sectPr>
      </w:pPr>
    </w:p>
    <w:p w14:paraId="473BBA30" w14:textId="31D22B11" w:rsidR="00585A8D" w:rsidRPr="00425C59" w:rsidRDefault="00585A8D" w:rsidP="00585A8D">
      <w:pPr>
        <w:pStyle w:val="Heading1"/>
        <w:rPr>
          <w:rFonts w:ascii="Arial" w:hAnsi="Arial"/>
          <w:i w:val="0"/>
          <w:u w:val="single"/>
        </w:rPr>
      </w:pPr>
      <w:bookmarkStart w:id="397" w:name="_Toc492550109"/>
      <w:bookmarkStart w:id="398" w:name="_Toc492552578"/>
      <w:bookmarkStart w:id="399" w:name="_Toc94186295"/>
      <w:r w:rsidRPr="00425C59">
        <w:rPr>
          <w:rFonts w:ascii="Arial" w:hAnsi="Arial"/>
          <w:i w:val="0"/>
          <w:u w:val="single"/>
        </w:rPr>
        <w:lastRenderedPageBreak/>
        <w:t>ATTACHMENT E - MEASUREMENT AND SAMPLING</w:t>
      </w:r>
      <w:bookmarkEnd w:id="397"/>
      <w:bookmarkEnd w:id="398"/>
      <w:bookmarkEnd w:id="399"/>
    </w:p>
    <w:p w14:paraId="596297CE" w14:textId="77777777" w:rsidR="00585A8D" w:rsidRPr="00425C59" w:rsidRDefault="00585A8D" w:rsidP="00585A8D">
      <w:pPr>
        <w:pStyle w:val="Title"/>
        <w:keepNext/>
        <w:spacing w:line="360" w:lineRule="auto"/>
        <w:rPr>
          <w:rFonts w:ascii="Arial" w:hAnsi="Arial"/>
        </w:rPr>
      </w:pPr>
    </w:p>
    <w:p w14:paraId="3666A7E8" w14:textId="77777777" w:rsidR="00585A8D" w:rsidRPr="00425C59" w:rsidRDefault="00585A8D" w:rsidP="00585A8D">
      <w:pPr>
        <w:pStyle w:val="Title"/>
        <w:keepNext/>
        <w:spacing w:line="360" w:lineRule="auto"/>
        <w:jc w:val="left"/>
        <w:rPr>
          <w:rFonts w:ascii="Arial" w:hAnsi="Arial"/>
        </w:rPr>
      </w:pPr>
      <w:r w:rsidRPr="00425C59">
        <w:rPr>
          <w:rFonts w:ascii="Arial" w:hAnsi="Arial"/>
        </w:rPr>
        <w:t>(PROVISION OF ACCOUNTING DATA)</w:t>
      </w:r>
    </w:p>
    <w:p w14:paraId="1B44429B" w14:textId="77777777" w:rsidR="00585A8D" w:rsidRPr="00425C59" w:rsidRDefault="00585A8D" w:rsidP="00585A8D">
      <w:pPr>
        <w:pStyle w:val="Title"/>
        <w:keepNext/>
        <w:spacing w:line="360" w:lineRule="auto"/>
        <w:rPr>
          <w:rFonts w:ascii="Arial" w:hAnsi="Arial"/>
        </w:rPr>
      </w:pPr>
    </w:p>
    <w:p w14:paraId="24BBE730" w14:textId="77777777" w:rsidR="00585A8D" w:rsidRPr="00425C59" w:rsidRDefault="00585A8D" w:rsidP="00585A8D">
      <w:pPr>
        <w:keepNext/>
        <w:spacing w:line="360" w:lineRule="auto"/>
        <w:ind w:right="208"/>
        <w:jc w:val="both"/>
        <w:rPr>
          <w:rFonts w:ascii="Arial" w:hAnsi="Arial"/>
        </w:rPr>
      </w:pPr>
      <w:r w:rsidRPr="00425C59">
        <w:rPr>
          <w:rFonts w:ascii="Arial" w:hAnsi="Arial"/>
        </w:rPr>
        <w:t>The definitions set out in Section 1 and Section 2 of this Agreement shall apply to this Attachment E.   Any reference to a Paragraph in this Attachment E is to a paragraph of this Attachment E unless the context otherwise requires.  In addition, the following terms shall have the following meanings:</w:t>
      </w:r>
    </w:p>
    <w:p w14:paraId="57A0DCBA" w14:textId="77777777" w:rsidR="00585A8D" w:rsidRPr="00425C59" w:rsidRDefault="00585A8D" w:rsidP="00585A8D">
      <w:pPr>
        <w:spacing w:line="360" w:lineRule="auto"/>
        <w:ind w:right="208"/>
        <w:jc w:val="both"/>
        <w:rPr>
          <w:rFonts w:ascii="Arial" w:hAnsi="Arial"/>
        </w:rPr>
      </w:pPr>
    </w:p>
    <w:tbl>
      <w:tblPr>
        <w:tblW w:w="9558" w:type="dxa"/>
        <w:tblLayout w:type="fixed"/>
        <w:tblLook w:val="0000" w:firstRow="0" w:lastRow="0" w:firstColumn="0" w:lastColumn="0" w:noHBand="0" w:noVBand="0"/>
      </w:tblPr>
      <w:tblGrid>
        <w:gridCol w:w="2718"/>
        <w:gridCol w:w="360"/>
        <w:gridCol w:w="6480"/>
      </w:tblGrid>
      <w:tr w:rsidR="00585A8D" w:rsidRPr="00B4726B" w14:paraId="2D46F9A4" w14:textId="77777777" w:rsidTr="0038184D">
        <w:tc>
          <w:tcPr>
            <w:tcW w:w="2718" w:type="dxa"/>
          </w:tcPr>
          <w:p w14:paraId="51409F90" w14:textId="77777777" w:rsidR="00585A8D" w:rsidRPr="00425C59" w:rsidRDefault="00585A8D" w:rsidP="00BF21B7">
            <w:pPr>
              <w:spacing w:line="360" w:lineRule="auto"/>
              <w:jc w:val="both"/>
              <w:rPr>
                <w:rFonts w:ascii="Arial" w:hAnsi="Arial"/>
              </w:rPr>
            </w:pPr>
            <w:r w:rsidRPr="00425C59">
              <w:rPr>
                <w:rFonts w:ascii="Arial" w:hAnsi="Arial"/>
              </w:rPr>
              <w:t>Commingled Stream</w:t>
            </w:r>
          </w:p>
        </w:tc>
        <w:tc>
          <w:tcPr>
            <w:tcW w:w="360" w:type="dxa"/>
          </w:tcPr>
          <w:p w14:paraId="373648E8" w14:textId="77777777" w:rsidR="00585A8D" w:rsidRPr="00425C59" w:rsidRDefault="00585A8D" w:rsidP="00BF21B7">
            <w:pPr>
              <w:spacing w:line="360" w:lineRule="auto"/>
              <w:jc w:val="both"/>
              <w:rPr>
                <w:rFonts w:ascii="Arial" w:hAnsi="Arial"/>
              </w:rPr>
            </w:pPr>
            <w:r w:rsidRPr="00425C59">
              <w:rPr>
                <w:rFonts w:ascii="Arial" w:hAnsi="Arial"/>
              </w:rPr>
              <w:t>:</w:t>
            </w:r>
          </w:p>
        </w:tc>
        <w:tc>
          <w:tcPr>
            <w:tcW w:w="6480" w:type="dxa"/>
          </w:tcPr>
          <w:p w14:paraId="3897ADD8" w14:textId="77777777" w:rsidR="00585A8D" w:rsidRPr="00425C59" w:rsidRDefault="00585A8D" w:rsidP="00BF21B7">
            <w:pPr>
              <w:spacing w:line="360" w:lineRule="auto"/>
              <w:jc w:val="both"/>
              <w:rPr>
                <w:rFonts w:ascii="Arial" w:hAnsi="Arial"/>
              </w:rPr>
            </w:pPr>
            <w:r w:rsidRPr="00425C59">
              <w:rPr>
                <w:rFonts w:ascii="Arial" w:hAnsi="Arial"/>
              </w:rPr>
              <w:t>A Commingled Stream is made up of Pipeline Liquids from two (2) or more Primary or Secondary Streams.  A Commingled Stream may itself form part of one or more further Commingled Streams.  Any Commingled Stream entering directly into the FPS System shall be measured and sampled to the same standards as are required for a Primary Stream unless each constituent stream has been measured and sampled to such standards.</w:t>
            </w:r>
          </w:p>
          <w:p w14:paraId="2DF50ED6" w14:textId="77777777" w:rsidR="00585A8D" w:rsidRPr="00425C59" w:rsidRDefault="00585A8D" w:rsidP="00BF21B7">
            <w:pPr>
              <w:spacing w:line="360" w:lineRule="auto"/>
              <w:jc w:val="both"/>
              <w:rPr>
                <w:rFonts w:ascii="Arial" w:hAnsi="Arial"/>
              </w:rPr>
            </w:pPr>
          </w:p>
        </w:tc>
      </w:tr>
      <w:tr w:rsidR="00585A8D" w:rsidRPr="00B4726B" w14:paraId="0D42AFC8" w14:textId="77777777" w:rsidTr="0038184D">
        <w:tc>
          <w:tcPr>
            <w:tcW w:w="2718" w:type="dxa"/>
          </w:tcPr>
          <w:p w14:paraId="16E3D083" w14:textId="77777777" w:rsidR="00585A8D" w:rsidRPr="00425C59" w:rsidRDefault="00585A8D" w:rsidP="00BF21B7">
            <w:pPr>
              <w:spacing w:line="360" w:lineRule="auto"/>
              <w:jc w:val="both"/>
              <w:rPr>
                <w:rFonts w:ascii="Arial" w:hAnsi="Arial"/>
              </w:rPr>
            </w:pPr>
            <w:r w:rsidRPr="00425C59">
              <w:rPr>
                <w:rFonts w:ascii="Arial" w:hAnsi="Arial"/>
              </w:rPr>
              <w:t>Primary Stream</w:t>
            </w:r>
          </w:p>
        </w:tc>
        <w:tc>
          <w:tcPr>
            <w:tcW w:w="360" w:type="dxa"/>
          </w:tcPr>
          <w:p w14:paraId="3CC2F374" w14:textId="77777777" w:rsidR="00585A8D" w:rsidRPr="00425C59" w:rsidRDefault="00585A8D" w:rsidP="00BF21B7">
            <w:pPr>
              <w:spacing w:line="360" w:lineRule="auto"/>
              <w:jc w:val="both"/>
              <w:rPr>
                <w:rFonts w:ascii="Arial" w:hAnsi="Arial"/>
              </w:rPr>
            </w:pPr>
            <w:r w:rsidRPr="00425C59">
              <w:rPr>
                <w:rFonts w:ascii="Arial" w:hAnsi="Arial"/>
              </w:rPr>
              <w:t>:</w:t>
            </w:r>
          </w:p>
        </w:tc>
        <w:tc>
          <w:tcPr>
            <w:tcW w:w="6480" w:type="dxa"/>
          </w:tcPr>
          <w:tbl>
            <w:tblPr>
              <w:tblW w:w="6480" w:type="dxa"/>
              <w:tblLayout w:type="fixed"/>
              <w:tblLook w:val="0000" w:firstRow="0" w:lastRow="0" w:firstColumn="0" w:lastColumn="0" w:noHBand="0" w:noVBand="0"/>
            </w:tblPr>
            <w:tblGrid>
              <w:gridCol w:w="6480"/>
            </w:tblGrid>
            <w:tr w:rsidR="00585A8D" w:rsidRPr="00B4726B" w14:paraId="5B3023DD" w14:textId="77777777" w:rsidTr="00BF21B7">
              <w:tc>
                <w:tcPr>
                  <w:tcW w:w="6480" w:type="dxa"/>
                </w:tcPr>
                <w:p w14:paraId="1E027605" w14:textId="77777777" w:rsidR="00585A8D" w:rsidRPr="00425C59" w:rsidRDefault="00585A8D" w:rsidP="00BF21B7">
                  <w:pPr>
                    <w:spacing w:line="360" w:lineRule="auto"/>
                    <w:ind w:left="-75"/>
                    <w:jc w:val="both"/>
                    <w:rPr>
                      <w:rFonts w:ascii="Arial" w:hAnsi="Arial"/>
                    </w:rPr>
                  </w:pPr>
                  <w:r w:rsidRPr="00425C59">
                    <w:rPr>
                      <w:rFonts w:ascii="Arial" w:hAnsi="Arial"/>
                    </w:rPr>
                    <w:t>Pipeline Liquids which are measured and samp</w:t>
                  </w:r>
                  <w:r w:rsidR="00363CC5" w:rsidRPr="00425C59">
                    <w:rPr>
                      <w:rFonts w:ascii="Arial" w:hAnsi="Arial"/>
                    </w:rPr>
                    <w:t>led to a standard approved by INEOS</w:t>
                  </w:r>
                  <w:r w:rsidRPr="00425C59">
                    <w:rPr>
                      <w:rFonts w:ascii="Arial" w:hAnsi="Arial"/>
                    </w:rPr>
                    <w:t xml:space="preserve"> such that the resultant data is anticipated to be sufficiently accurate for use in the allocation and valuation procedures contained in Attachment B, Part I and Part II to this Agreement.</w:t>
                  </w:r>
                </w:p>
                <w:p w14:paraId="5F765F3A" w14:textId="77777777" w:rsidR="00585A8D" w:rsidRPr="00425C59" w:rsidRDefault="00585A8D" w:rsidP="00BF21B7">
                  <w:pPr>
                    <w:spacing w:line="360" w:lineRule="auto"/>
                    <w:jc w:val="both"/>
                    <w:rPr>
                      <w:rFonts w:ascii="Arial" w:hAnsi="Arial"/>
                    </w:rPr>
                  </w:pPr>
                </w:p>
              </w:tc>
            </w:tr>
          </w:tbl>
          <w:p w14:paraId="60DCAF6C" w14:textId="77777777" w:rsidR="00585A8D" w:rsidRPr="00425C59" w:rsidRDefault="00585A8D" w:rsidP="00BF21B7">
            <w:pPr>
              <w:spacing w:line="360" w:lineRule="auto"/>
              <w:jc w:val="both"/>
              <w:rPr>
                <w:rFonts w:ascii="Arial" w:hAnsi="Arial"/>
              </w:rPr>
            </w:pPr>
          </w:p>
        </w:tc>
      </w:tr>
      <w:tr w:rsidR="00585A8D" w:rsidRPr="00B4726B" w14:paraId="579D22FD" w14:textId="77777777" w:rsidTr="0038184D">
        <w:tc>
          <w:tcPr>
            <w:tcW w:w="2718" w:type="dxa"/>
          </w:tcPr>
          <w:p w14:paraId="525E5490" w14:textId="77777777" w:rsidR="00585A8D" w:rsidRPr="00425C59" w:rsidRDefault="00585A8D" w:rsidP="00BF21B7">
            <w:pPr>
              <w:spacing w:line="360" w:lineRule="auto"/>
              <w:jc w:val="both"/>
              <w:rPr>
                <w:rFonts w:ascii="Arial" w:hAnsi="Arial"/>
              </w:rPr>
            </w:pPr>
            <w:r w:rsidRPr="00425C59">
              <w:rPr>
                <w:rFonts w:ascii="Arial" w:hAnsi="Arial"/>
              </w:rPr>
              <w:t>Secondary Stream</w:t>
            </w:r>
          </w:p>
        </w:tc>
        <w:tc>
          <w:tcPr>
            <w:tcW w:w="360" w:type="dxa"/>
          </w:tcPr>
          <w:p w14:paraId="07DEE80A" w14:textId="77777777" w:rsidR="00585A8D" w:rsidRPr="00425C59" w:rsidRDefault="00585A8D" w:rsidP="00BF21B7">
            <w:pPr>
              <w:spacing w:line="360" w:lineRule="auto"/>
              <w:jc w:val="both"/>
              <w:rPr>
                <w:rFonts w:ascii="Arial" w:hAnsi="Arial"/>
              </w:rPr>
            </w:pPr>
            <w:r w:rsidRPr="00425C59">
              <w:rPr>
                <w:rFonts w:ascii="Arial" w:hAnsi="Arial"/>
              </w:rPr>
              <w:t>:</w:t>
            </w:r>
          </w:p>
        </w:tc>
        <w:tc>
          <w:tcPr>
            <w:tcW w:w="6480" w:type="dxa"/>
          </w:tcPr>
          <w:p w14:paraId="0D78854D" w14:textId="77777777" w:rsidR="00585A8D" w:rsidRPr="00425C59" w:rsidRDefault="00585A8D" w:rsidP="00BF21B7">
            <w:pPr>
              <w:spacing w:line="360" w:lineRule="auto"/>
              <w:jc w:val="both"/>
              <w:rPr>
                <w:rFonts w:ascii="Arial" w:hAnsi="Arial"/>
              </w:rPr>
            </w:pPr>
            <w:r w:rsidRPr="00425C59">
              <w:rPr>
                <w:rFonts w:ascii="Arial" w:hAnsi="Arial"/>
              </w:rPr>
              <w:t>Pipeline Liquids which are measured and sampled to a standard acceptable to all owners of other Secondary Streams contributing Pipeline Liquids to the same Primary Stream such that the resultant data is anticipated to be sufficiently accurate for use in the secondary allocation and value adjustment procedures contained in Attachment B, Part III to this Agreement.  If appropriate for the determination of tariff such measurement and sampling standards shall also be acceptable to</w:t>
            </w:r>
            <w:r w:rsidR="00363CC5" w:rsidRPr="00425C59">
              <w:rPr>
                <w:rFonts w:ascii="Arial" w:hAnsi="Arial"/>
              </w:rPr>
              <w:t xml:space="preserve"> INEOS</w:t>
            </w:r>
            <w:r w:rsidRPr="00425C59">
              <w:rPr>
                <w:rFonts w:ascii="Arial" w:hAnsi="Arial"/>
              </w:rPr>
              <w:t>.</w:t>
            </w:r>
          </w:p>
          <w:p w14:paraId="639EA141" w14:textId="77777777" w:rsidR="00585A8D" w:rsidRPr="00425C59" w:rsidRDefault="00585A8D" w:rsidP="00BF21B7">
            <w:pPr>
              <w:spacing w:line="360" w:lineRule="auto"/>
              <w:jc w:val="both"/>
              <w:rPr>
                <w:rFonts w:ascii="Arial" w:hAnsi="Arial"/>
              </w:rPr>
            </w:pPr>
          </w:p>
        </w:tc>
      </w:tr>
      <w:tr w:rsidR="00585A8D" w:rsidRPr="00B4726B" w14:paraId="30C5E58A" w14:textId="77777777" w:rsidTr="0038184D">
        <w:tc>
          <w:tcPr>
            <w:tcW w:w="2718" w:type="dxa"/>
          </w:tcPr>
          <w:p w14:paraId="42541EB9" w14:textId="77777777" w:rsidR="00585A8D" w:rsidRPr="00425C59" w:rsidRDefault="00585A8D" w:rsidP="00BF21B7">
            <w:pPr>
              <w:spacing w:line="360" w:lineRule="auto"/>
              <w:jc w:val="both"/>
              <w:rPr>
                <w:rFonts w:ascii="Arial" w:hAnsi="Arial"/>
              </w:rPr>
            </w:pPr>
            <w:r w:rsidRPr="00425C59">
              <w:rPr>
                <w:rFonts w:ascii="Arial" w:hAnsi="Arial"/>
              </w:rPr>
              <w:lastRenderedPageBreak/>
              <w:t>Measurement</w:t>
            </w:r>
          </w:p>
        </w:tc>
        <w:tc>
          <w:tcPr>
            <w:tcW w:w="360" w:type="dxa"/>
          </w:tcPr>
          <w:p w14:paraId="302B7EBE" w14:textId="77777777" w:rsidR="00585A8D" w:rsidRPr="00425C59" w:rsidRDefault="00585A8D" w:rsidP="00BF21B7">
            <w:pPr>
              <w:spacing w:line="360" w:lineRule="auto"/>
              <w:jc w:val="both"/>
              <w:rPr>
                <w:rFonts w:ascii="Arial" w:hAnsi="Arial"/>
              </w:rPr>
            </w:pPr>
          </w:p>
        </w:tc>
        <w:tc>
          <w:tcPr>
            <w:tcW w:w="6480" w:type="dxa"/>
          </w:tcPr>
          <w:p w14:paraId="0FAA0935" w14:textId="77777777" w:rsidR="00585A8D" w:rsidRPr="00425C59" w:rsidRDefault="00585A8D" w:rsidP="00BF21B7">
            <w:pPr>
              <w:spacing w:line="360" w:lineRule="auto"/>
              <w:jc w:val="both"/>
              <w:rPr>
                <w:rFonts w:ascii="Arial" w:hAnsi="Arial"/>
              </w:rPr>
            </w:pPr>
            <w:r w:rsidRPr="00425C59">
              <w:rPr>
                <w:rFonts w:ascii="Arial" w:hAnsi="Arial"/>
              </w:rPr>
              <w:t>Measurement includes any or all activities, procedures and facilities associated with the determination of metered quantities,</w:t>
            </w:r>
          </w:p>
          <w:p w14:paraId="092FE2FD" w14:textId="77777777" w:rsidR="00585A8D" w:rsidRPr="00425C59" w:rsidRDefault="00585A8D" w:rsidP="00BF21B7">
            <w:pPr>
              <w:spacing w:line="360" w:lineRule="auto"/>
              <w:jc w:val="both"/>
              <w:rPr>
                <w:rFonts w:ascii="Arial" w:hAnsi="Arial"/>
              </w:rPr>
            </w:pPr>
            <w:proofErr w:type="gramStart"/>
            <w:r w:rsidRPr="00425C59">
              <w:rPr>
                <w:rFonts w:ascii="Arial" w:hAnsi="Arial"/>
              </w:rPr>
              <w:t>sampling</w:t>
            </w:r>
            <w:proofErr w:type="gramEnd"/>
            <w:r w:rsidRPr="00425C59">
              <w:rPr>
                <w:rFonts w:ascii="Arial" w:hAnsi="Arial"/>
              </w:rPr>
              <w:t xml:space="preserve"> and analyses as the context requires.</w:t>
            </w:r>
          </w:p>
          <w:p w14:paraId="0D23C840" w14:textId="77777777" w:rsidR="00585A8D" w:rsidRPr="00425C59" w:rsidRDefault="00585A8D" w:rsidP="00BF21B7">
            <w:pPr>
              <w:spacing w:line="360" w:lineRule="auto"/>
              <w:jc w:val="both"/>
              <w:rPr>
                <w:rFonts w:ascii="Arial" w:hAnsi="Arial"/>
              </w:rPr>
            </w:pPr>
          </w:p>
        </w:tc>
      </w:tr>
      <w:tr w:rsidR="00585A8D" w:rsidRPr="00B4726B" w14:paraId="50FC43BE" w14:textId="77777777" w:rsidTr="0038184D">
        <w:tc>
          <w:tcPr>
            <w:tcW w:w="2718" w:type="dxa"/>
          </w:tcPr>
          <w:p w14:paraId="3303B201" w14:textId="77777777" w:rsidR="00585A8D" w:rsidRPr="00425C59" w:rsidRDefault="00585A8D" w:rsidP="00BF21B7">
            <w:pPr>
              <w:spacing w:line="360" w:lineRule="auto"/>
              <w:jc w:val="both"/>
              <w:rPr>
                <w:rFonts w:ascii="Arial" w:hAnsi="Arial"/>
              </w:rPr>
            </w:pPr>
            <w:r w:rsidRPr="00425C59">
              <w:rPr>
                <w:rFonts w:ascii="Arial" w:hAnsi="Arial"/>
              </w:rPr>
              <w:t>Shippers</w:t>
            </w:r>
          </w:p>
        </w:tc>
        <w:tc>
          <w:tcPr>
            <w:tcW w:w="360" w:type="dxa"/>
          </w:tcPr>
          <w:p w14:paraId="2FD0A628" w14:textId="77777777" w:rsidR="00585A8D" w:rsidRPr="00425C59" w:rsidRDefault="00585A8D" w:rsidP="00BF21B7">
            <w:pPr>
              <w:spacing w:line="360" w:lineRule="auto"/>
              <w:jc w:val="both"/>
              <w:rPr>
                <w:rFonts w:ascii="Arial" w:hAnsi="Arial"/>
              </w:rPr>
            </w:pPr>
          </w:p>
          <w:p w14:paraId="7283258B" w14:textId="77777777" w:rsidR="00585A8D" w:rsidRPr="00425C59" w:rsidRDefault="00585A8D" w:rsidP="00BF21B7">
            <w:pPr>
              <w:spacing w:line="360" w:lineRule="auto"/>
              <w:jc w:val="both"/>
              <w:rPr>
                <w:rFonts w:ascii="Arial" w:hAnsi="Arial"/>
              </w:rPr>
            </w:pPr>
          </w:p>
        </w:tc>
        <w:tc>
          <w:tcPr>
            <w:tcW w:w="6480" w:type="dxa"/>
          </w:tcPr>
          <w:p w14:paraId="2C443D9C" w14:textId="77777777" w:rsidR="00585A8D" w:rsidRPr="00425C59" w:rsidRDefault="00585A8D" w:rsidP="00BF21B7">
            <w:pPr>
              <w:spacing w:line="360" w:lineRule="auto"/>
              <w:jc w:val="both"/>
              <w:rPr>
                <w:rFonts w:ascii="Arial" w:hAnsi="Arial"/>
              </w:rPr>
            </w:pPr>
            <w:r w:rsidRPr="00425C59">
              <w:rPr>
                <w:rFonts w:ascii="Arial" w:hAnsi="Arial"/>
              </w:rPr>
              <w:t>For the purpose of this Attachment E, the term Shippers shall be construed as the owners of a Primary Stream. The terms Shippers Group and Shippers Operator shall be construed accordingly.</w:t>
            </w:r>
          </w:p>
        </w:tc>
      </w:tr>
    </w:tbl>
    <w:p w14:paraId="78BFA118" w14:textId="77777777" w:rsidR="00585A8D" w:rsidRPr="00425C59" w:rsidRDefault="00585A8D" w:rsidP="00585A8D">
      <w:pPr>
        <w:tabs>
          <w:tab w:val="left" w:pos="720"/>
          <w:tab w:val="left" w:pos="1680"/>
        </w:tabs>
        <w:spacing w:line="360" w:lineRule="auto"/>
        <w:ind w:right="208"/>
        <w:jc w:val="both"/>
        <w:rPr>
          <w:rFonts w:ascii="Arial" w:hAnsi="Arial"/>
          <w:b/>
        </w:rPr>
      </w:pPr>
      <w:r w:rsidRPr="00425C59">
        <w:rPr>
          <w:rFonts w:ascii="Arial" w:hAnsi="Arial"/>
        </w:rPr>
        <w:br w:type="page"/>
      </w:r>
    </w:p>
    <w:p w14:paraId="6A940416"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lastRenderedPageBreak/>
        <w:t>1</w:t>
      </w:r>
      <w:r w:rsidRPr="00425C59">
        <w:rPr>
          <w:rFonts w:ascii="Arial" w:hAnsi="Arial"/>
          <w:b/>
          <w:u w:val="single"/>
        </w:rPr>
        <w:tab/>
        <w:t>DATA REQUIRED FOR PRIMARY STREAMS</w:t>
      </w:r>
    </w:p>
    <w:p w14:paraId="4B6DAF43" w14:textId="77777777" w:rsidR="00585A8D" w:rsidRPr="00425C59" w:rsidRDefault="00585A8D" w:rsidP="00585A8D">
      <w:pPr>
        <w:keepNext/>
        <w:tabs>
          <w:tab w:val="left" w:pos="720"/>
          <w:tab w:val="left" w:pos="1680"/>
        </w:tabs>
        <w:spacing w:line="360" w:lineRule="auto"/>
        <w:ind w:right="208"/>
        <w:jc w:val="both"/>
        <w:rPr>
          <w:rFonts w:ascii="Arial" w:hAnsi="Arial"/>
          <w:b/>
        </w:rPr>
      </w:pPr>
    </w:p>
    <w:p w14:paraId="49E96D10" w14:textId="77777777" w:rsidR="00585A8D" w:rsidRPr="00425C59" w:rsidRDefault="00585A8D" w:rsidP="00585A8D">
      <w:pPr>
        <w:pStyle w:val="BodyTextIndent2"/>
        <w:keepNext/>
        <w:spacing w:line="360" w:lineRule="auto"/>
        <w:rPr>
          <w:sz w:val="24"/>
        </w:rPr>
      </w:pPr>
      <w:r w:rsidRPr="00425C59">
        <w:rPr>
          <w:sz w:val="24"/>
        </w:rPr>
        <w:tab/>
        <w:t>The data required in this Paragraph 1 shall be provided by the Shippers Operator, or their approved agents, to</w:t>
      </w:r>
      <w:r w:rsidR="00363CC5" w:rsidRPr="00425C59">
        <w:rPr>
          <w:sz w:val="24"/>
        </w:rPr>
        <w:t xml:space="preserve"> INEOS</w:t>
      </w:r>
      <w:r w:rsidRPr="00425C59">
        <w:rPr>
          <w:sz w:val="24"/>
        </w:rPr>
        <w:t xml:space="preserve">. Where the total quantity measured by any Primary Stream measurement system comprises Pipeline Liquids of more than one User, then </w:t>
      </w:r>
      <w:r w:rsidR="00363CC5" w:rsidRPr="00425C59">
        <w:rPr>
          <w:sz w:val="24"/>
        </w:rPr>
        <w:t xml:space="preserve">INEOS </w:t>
      </w:r>
      <w:r w:rsidRPr="00425C59">
        <w:rPr>
          <w:sz w:val="24"/>
        </w:rPr>
        <w:t>shall calculate the entitlement to Stabilised Crude Oil and Gas Products attributable to all of such Users as a whole.  The method of sub allocation to determine the entitlement of individual Users, if carried out by</w:t>
      </w:r>
      <w:r w:rsidR="00363CC5" w:rsidRPr="00425C59">
        <w:rPr>
          <w:sz w:val="24"/>
        </w:rPr>
        <w:t xml:space="preserve"> INEOS</w:t>
      </w:r>
      <w:r w:rsidRPr="00425C59">
        <w:rPr>
          <w:sz w:val="24"/>
        </w:rPr>
        <w:t xml:space="preserve">, shall be agreed by </w:t>
      </w:r>
      <w:r w:rsidR="00363CC5" w:rsidRPr="00425C59">
        <w:rPr>
          <w:sz w:val="24"/>
        </w:rPr>
        <w:t xml:space="preserve">INEOS </w:t>
      </w:r>
      <w:r w:rsidRPr="00425C59">
        <w:rPr>
          <w:sz w:val="24"/>
        </w:rPr>
        <w:t xml:space="preserve">and the Shippers Operator. </w:t>
      </w:r>
    </w:p>
    <w:p w14:paraId="1B09E2D8" w14:textId="77777777" w:rsidR="00585A8D" w:rsidRPr="00425C59" w:rsidRDefault="00585A8D" w:rsidP="00585A8D">
      <w:pPr>
        <w:spacing w:line="360" w:lineRule="auto"/>
        <w:ind w:right="208"/>
        <w:jc w:val="both"/>
        <w:rPr>
          <w:rFonts w:ascii="Arial" w:hAnsi="Arial"/>
        </w:rPr>
      </w:pPr>
    </w:p>
    <w:p w14:paraId="65503EC0"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1.1</w:t>
      </w:r>
      <w:r w:rsidRPr="00425C59">
        <w:rPr>
          <w:rFonts w:ascii="Arial" w:hAnsi="Arial"/>
          <w:b/>
          <w:u w:val="single"/>
        </w:rPr>
        <w:tab/>
        <w:t xml:space="preserve"> Quantity and Associated Data</w:t>
      </w:r>
    </w:p>
    <w:p w14:paraId="52843420" w14:textId="78CEC9E1" w:rsidR="00585A8D" w:rsidRPr="00425C59" w:rsidRDefault="00585A8D" w:rsidP="00585A8D">
      <w:pPr>
        <w:pStyle w:val="Heading3"/>
        <w:spacing w:line="360" w:lineRule="auto"/>
        <w:rPr>
          <w:rFonts w:ascii="Arial" w:hAnsi="Arial"/>
        </w:rPr>
      </w:pPr>
      <w:bookmarkStart w:id="400" w:name="_Toc492550110"/>
      <w:r w:rsidRPr="00425C59">
        <w:rPr>
          <w:rFonts w:ascii="Arial" w:hAnsi="Arial"/>
        </w:rPr>
        <w:t>1.1.1</w:t>
      </w:r>
      <w:r w:rsidRPr="00425C59">
        <w:rPr>
          <w:rFonts w:ascii="Arial" w:hAnsi="Arial"/>
        </w:rPr>
        <w:tab/>
        <w:t>Quantity Data</w:t>
      </w:r>
      <w:bookmarkEnd w:id="400"/>
    </w:p>
    <w:p w14:paraId="34D08A70" w14:textId="77777777" w:rsidR="00585A8D" w:rsidRPr="00425C59" w:rsidRDefault="00585A8D" w:rsidP="00585A8D">
      <w:pPr>
        <w:pStyle w:val="NormalIndent1"/>
        <w:keepNext/>
        <w:spacing w:line="360" w:lineRule="auto"/>
        <w:rPr>
          <w:rFonts w:ascii="Arial" w:hAnsi="Arial"/>
        </w:rPr>
      </w:pPr>
    </w:p>
    <w:p w14:paraId="3F5BCA39" w14:textId="77777777" w:rsidR="00585A8D" w:rsidRPr="00425C59" w:rsidRDefault="00585A8D" w:rsidP="00585A8D">
      <w:pPr>
        <w:pStyle w:val="BodyTextIndent3"/>
        <w:keepNext/>
        <w:spacing w:line="360" w:lineRule="auto"/>
        <w:ind w:left="720" w:firstLine="0"/>
        <w:rPr>
          <w:sz w:val="24"/>
        </w:rPr>
      </w:pPr>
      <w:r w:rsidRPr="00425C59">
        <w:rPr>
          <w:sz w:val="24"/>
        </w:rPr>
        <w:t>Total quantity (including sediment and water) of the Shippers Pipeline Liquids as measured by meters approved pursuant to Paragraph 1.1.4:</w:t>
      </w:r>
    </w:p>
    <w:p w14:paraId="3F69B6E3" w14:textId="77777777" w:rsidR="00585A8D" w:rsidRPr="00425C59" w:rsidRDefault="00585A8D" w:rsidP="00585A8D">
      <w:pPr>
        <w:pStyle w:val="BodyTextIndent3"/>
        <w:spacing w:line="360" w:lineRule="auto"/>
        <w:ind w:left="720" w:firstLine="0"/>
        <w:rPr>
          <w:sz w:val="24"/>
        </w:rPr>
      </w:pPr>
    </w:p>
    <w:p w14:paraId="5599F58F" w14:textId="77777777" w:rsidR="00585A8D" w:rsidRPr="00425C59" w:rsidRDefault="00585A8D" w:rsidP="00585A8D">
      <w:pPr>
        <w:pStyle w:val="BodyTextIndent3"/>
        <w:spacing w:line="360" w:lineRule="auto"/>
        <w:ind w:left="0" w:firstLine="0"/>
        <w:rPr>
          <w:sz w:val="24"/>
        </w:rPr>
      </w:pPr>
      <w:r w:rsidRPr="00425C59">
        <w:rPr>
          <w:sz w:val="24"/>
        </w:rPr>
        <w:tab/>
        <w:t>(</w:t>
      </w:r>
      <w:proofErr w:type="gramStart"/>
      <w:r w:rsidRPr="00425C59">
        <w:rPr>
          <w:sz w:val="24"/>
        </w:rPr>
        <w:t>i</w:t>
      </w:r>
      <w:proofErr w:type="gramEnd"/>
      <w:r w:rsidRPr="00425C59">
        <w:rPr>
          <w:sz w:val="24"/>
        </w:rPr>
        <w:t>)</w:t>
      </w:r>
      <w:r w:rsidRPr="00425C59">
        <w:rPr>
          <w:sz w:val="24"/>
        </w:rPr>
        <w:tab/>
        <w:t>Mass in Tonnes</w:t>
      </w:r>
    </w:p>
    <w:p w14:paraId="0E6E59A7" w14:textId="77777777" w:rsidR="00585A8D" w:rsidRPr="00425C59" w:rsidRDefault="00585A8D" w:rsidP="00585A8D">
      <w:pPr>
        <w:pStyle w:val="BodyTextIndent3"/>
        <w:spacing w:line="360" w:lineRule="auto"/>
        <w:ind w:left="0" w:firstLine="0"/>
        <w:rPr>
          <w:sz w:val="24"/>
        </w:rPr>
      </w:pPr>
      <w:r w:rsidRPr="00425C59">
        <w:rPr>
          <w:sz w:val="24"/>
        </w:rPr>
        <w:tab/>
        <w:t>(ii)</w:t>
      </w:r>
      <w:r w:rsidRPr="00425C59">
        <w:rPr>
          <w:sz w:val="24"/>
        </w:rPr>
        <w:tab/>
        <w:t>Volume under standard conditions</w:t>
      </w:r>
    </w:p>
    <w:p w14:paraId="3A7201F5" w14:textId="77777777" w:rsidR="00585A8D" w:rsidRPr="00425C59" w:rsidRDefault="00585A8D" w:rsidP="00585A8D">
      <w:pPr>
        <w:pStyle w:val="BodyTextIndent3"/>
        <w:spacing w:line="360" w:lineRule="auto"/>
        <w:rPr>
          <w:sz w:val="24"/>
        </w:rPr>
      </w:pPr>
      <w:r w:rsidRPr="00425C59">
        <w:rPr>
          <w:sz w:val="24"/>
        </w:rPr>
        <w:t>(a)</w:t>
      </w:r>
      <w:r w:rsidRPr="00425C59">
        <w:rPr>
          <w:sz w:val="24"/>
        </w:rPr>
        <w:tab/>
        <w:t>Cubic metres at 15</w:t>
      </w:r>
      <w:r w:rsidRPr="00425C59">
        <w:rPr>
          <w:position w:val="12"/>
          <w:sz w:val="24"/>
        </w:rPr>
        <w:t>o</w:t>
      </w:r>
      <w:r w:rsidRPr="00425C59">
        <w:rPr>
          <w:sz w:val="24"/>
        </w:rPr>
        <w:t xml:space="preserve">C and 1.01325 </w:t>
      </w:r>
      <w:proofErr w:type="gramStart"/>
      <w:r w:rsidRPr="00425C59">
        <w:rPr>
          <w:sz w:val="24"/>
        </w:rPr>
        <w:t>bara</w:t>
      </w:r>
      <w:proofErr w:type="gramEnd"/>
    </w:p>
    <w:p w14:paraId="42C1E6E0" w14:textId="77777777" w:rsidR="00585A8D" w:rsidRPr="00425C59" w:rsidRDefault="00585A8D" w:rsidP="00585A8D">
      <w:pPr>
        <w:pStyle w:val="BodyTextIndent3"/>
        <w:spacing w:line="360" w:lineRule="auto"/>
        <w:rPr>
          <w:sz w:val="24"/>
        </w:rPr>
      </w:pPr>
      <w:r w:rsidRPr="00425C59">
        <w:rPr>
          <w:sz w:val="24"/>
        </w:rPr>
        <w:t>(b)</w:t>
      </w:r>
      <w:r w:rsidRPr="00425C59">
        <w:rPr>
          <w:sz w:val="24"/>
        </w:rPr>
        <w:tab/>
        <w:t>Barrels at 60</w:t>
      </w:r>
      <w:r w:rsidRPr="00425C59">
        <w:rPr>
          <w:position w:val="12"/>
          <w:sz w:val="24"/>
        </w:rPr>
        <w:t>o</w:t>
      </w:r>
      <w:r w:rsidRPr="00425C59">
        <w:rPr>
          <w:sz w:val="24"/>
        </w:rPr>
        <w:t xml:space="preserve">F and 14.73 </w:t>
      </w:r>
      <w:proofErr w:type="spellStart"/>
      <w:r w:rsidRPr="00425C59">
        <w:rPr>
          <w:sz w:val="24"/>
        </w:rPr>
        <w:t>psia</w:t>
      </w:r>
      <w:proofErr w:type="spellEnd"/>
    </w:p>
    <w:p w14:paraId="23C2F52C" w14:textId="77777777" w:rsidR="00585A8D" w:rsidRPr="00425C59" w:rsidRDefault="00585A8D" w:rsidP="00585A8D">
      <w:pPr>
        <w:pStyle w:val="BodyTextIndent3"/>
        <w:spacing w:line="360" w:lineRule="auto"/>
        <w:ind w:left="0" w:firstLine="720"/>
        <w:rPr>
          <w:sz w:val="24"/>
        </w:rPr>
      </w:pPr>
      <w:r w:rsidRPr="00425C59">
        <w:rPr>
          <w:sz w:val="24"/>
        </w:rPr>
        <w:t>(iii)</w:t>
      </w:r>
      <w:r w:rsidRPr="00425C59">
        <w:rPr>
          <w:sz w:val="24"/>
        </w:rPr>
        <w:tab/>
        <w:t xml:space="preserve">Water: % by mass and % by volume </w:t>
      </w:r>
    </w:p>
    <w:p w14:paraId="09444BA4" w14:textId="77777777" w:rsidR="00585A8D" w:rsidRPr="00425C59" w:rsidRDefault="00585A8D" w:rsidP="00585A8D">
      <w:pPr>
        <w:pStyle w:val="BodyTextIndent3"/>
        <w:spacing w:line="360" w:lineRule="auto"/>
        <w:ind w:left="0" w:firstLine="0"/>
        <w:rPr>
          <w:sz w:val="24"/>
        </w:rPr>
      </w:pPr>
      <w:r w:rsidRPr="00425C59">
        <w:rPr>
          <w:sz w:val="24"/>
        </w:rPr>
        <w:tab/>
      </w:r>
    </w:p>
    <w:p w14:paraId="1C167DF7" w14:textId="77777777" w:rsidR="00585A8D" w:rsidRPr="00425C59" w:rsidRDefault="00585A8D" w:rsidP="00585A8D">
      <w:pPr>
        <w:pStyle w:val="BodyTextIndent3"/>
        <w:spacing w:line="360" w:lineRule="auto"/>
        <w:ind w:left="720"/>
        <w:rPr>
          <w:sz w:val="24"/>
        </w:rPr>
      </w:pPr>
      <w:r w:rsidRPr="00425C59">
        <w:rPr>
          <w:sz w:val="24"/>
        </w:rPr>
        <w:tab/>
        <w:t>The above data shall be provided daily by 1200 hrs on the following Working Day, or as otherwise agreed, for each period of twenty four (24) hours ending at 18.00 hrs.</w:t>
      </w:r>
    </w:p>
    <w:p w14:paraId="25EB26BA" w14:textId="77777777" w:rsidR="00585A8D" w:rsidRPr="00425C59" w:rsidRDefault="00585A8D" w:rsidP="00585A8D">
      <w:pPr>
        <w:spacing w:line="360" w:lineRule="auto"/>
        <w:ind w:left="1620" w:right="208" w:hanging="900"/>
        <w:jc w:val="both"/>
        <w:rPr>
          <w:rFonts w:ascii="Arial" w:hAnsi="Arial"/>
        </w:rPr>
      </w:pPr>
    </w:p>
    <w:p w14:paraId="493977AD" w14:textId="6EA05489" w:rsidR="00585A8D" w:rsidRPr="00425C59" w:rsidRDefault="00585A8D" w:rsidP="00585A8D">
      <w:pPr>
        <w:pStyle w:val="Heading3"/>
        <w:numPr>
          <w:ilvl w:val="2"/>
          <w:numId w:val="7"/>
        </w:numPr>
        <w:tabs>
          <w:tab w:val="clear" w:pos="1440"/>
        </w:tabs>
        <w:spacing w:before="0" w:after="0" w:line="360" w:lineRule="auto"/>
        <w:ind w:left="851" w:hanging="851"/>
        <w:rPr>
          <w:rFonts w:ascii="Arial" w:hAnsi="Arial"/>
        </w:rPr>
      </w:pPr>
      <w:bookmarkStart w:id="401" w:name="_Toc492550111"/>
      <w:r w:rsidRPr="00425C59">
        <w:rPr>
          <w:rFonts w:ascii="Arial" w:hAnsi="Arial"/>
        </w:rPr>
        <w:t>Stock Change</w:t>
      </w:r>
      <w:bookmarkEnd w:id="401"/>
    </w:p>
    <w:p w14:paraId="3CB0F3FA" w14:textId="77777777" w:rsidR="00585A8D" w:rsidRPr="00425C59" w:rsidRDefault="00585A8D" w:rsidP="00585A8D">
      <w:pPr>
        <w:pStyle w:val="NormalIndent1"/>
        <w:keepNext/>
        <w:spacing w:line="360" w:lineRule="auto"/>
        <w:rPr>
          <w:rFonts w:ascii="Arial" w:hAnsi="Arial"/>
        </w:rPr>
      </w:pPr>
    </w:p>
    <w:p w14:paraId="6B8C8646" w14:textId="77777777" w:rsidR="00585A8D" w:rsidRPr="00425C59" w:rsidRDefault="00585A8D" w:rsidP="00585A8D">
      <w:pPr>
        <w:pStyle w:val="BodyTextIndent3"/>
        <w:keepNext/>
        <w:spacing w:line="360" w:lineRule="auto"/>
        <w:ind w:left="709" w:firstLine="11"/>
        <w:rPr>
          <w:sz w:val="24"/>
        </w:rPr>
      </w:pPr>
      <w:r w:rsidRPr="00425C59">
        <w:rPr>
          <w:sz w:val="24"/>
        </w:rPr>
        <w:t>Where a Shipper’s Pipeline Liquids enter the FPS System after being commingled with other Pipeline Liquids in an intervening system the change in stock for each Shipper’s Pipeline Liquids in the intervening system shall be accounted for as follows:-</w:t>
      </w:r>
    </w:p>
    <w:p w14:paraId="09081E13" w14:textId="77777777" w:rsidR="00585A8D" w:rsidRPr="00425C59" w:rsidRDefault="00585A8D" w:rsidP="00585A8D">
      <w:pPr>
        <w:pStyle w:val="BodyTextIndent3"/>
        <w:spacing w:line="360" w:lineRule="auto"/>
        <w:rPr>
          <w:sz w:val="24"/>
        </w:rPr>
      </w:pPr>
    </w:p>
    <w:p w14:paraId="17766F16" w14:textId="77777777" w:rsidR="00585A8D" w:rsidRPr="00425C59" w:rsidRDefault="00585A8D" w:rsidP="00585A8D">
      <w:pPr>
        <w:pStyle w:val="BodyTextIndent3"/>
        <w:spacing w:line="360" w:lineRule="auto"/>
        <w:ind w:left="1440" w:hanging="742"/>
        <w:rPr>
          <w:sz w:val="24"/>
        </w:rPr>
      </w:pPr>
      <w:r w:rsidRPr="00425C59">
        <w:rPr>
          <w:sz w:val="24"/>
        </w:rPr>
        <w:lastRenderedPageBreak/>
        <w:t xml:space="preserve">(i) </w:t>
      </w:r>
      <w:r w:rsidRPr="00425C59">
        <w:rPr>
          <w:sz w:val="24"/>
        </w:rPr>
        <w:tab/>
        <w:t>Stock mass (wet) in Tonnes (</w:t>
      </w:r>
      <w:proofErr w:type="spellStart"/>
      <w:r w:rsidRPr="00425C59">
        <w:rPr>
          <w:sz w:val="24"/>
        </w:rPr>
        <w:t>wt</w:t>
      </w:r>
      <w:proofErr w:type="spellEnd"/>
      <w:r w:rsidRPr="00425C59">
        <w:rPr>
          <w:sz w:val="24"/>
        </w:rPr>
        <w:t>) and volume in barrels (wet) at 60</w:t>
      </w:r>
      <w:r w:rsidRPr="00425C59">
        <w:rPr>
          <w:position w:val="12"/>
          <w:sz w:val="24"/>
        </w:rPr>
        <w:t>o</w:t>
      </w:r>
      <w:r w:rsidRPr="00425C59">
        <w:rPr>
          <w:sz w:val="24"/>
        </w:rPr>
        <w:t xml:space="preserve">F and 14.73 </w:t>
      </w:r>
      <w:proofErr w:type="spellStart"/>
      <w:r w:rsidRPr="00425C59">
        <w:rPr>
          <w:sz w:val="24"/>
        </w:rPr>
        <w:t>psia</w:t>
      </w:r>
      <w:proofErr w:type="spellEnd"/>
      <w:r w:rsidRPr="00425C59">
        <w:rPr>
          <w:sz w:val="24"/>
        </w:rPr>
        <w:t xml:space="preserve"> of each Users’ Pipeline Liquids in the intervening system shall be calculated by the operator of the intervening system and advised to each User and to the operator of the FPS System for each Simulation Period and each Allocation Period within three (3) Working Days of the end of each Simulation Period and each Allocation Period.</w:t>
      </w:r>
    </w:p>
    <w:p w14:paraId="35904A9A" w14:textId="77777777" w:rsidR="00585A8D" w:rsidRPr="00425C59" w:rsidRDefault="00585A8D" w:rsidP="00585A8D">
      <w:pPr>
        <w:pStyle w:val="BodyTextIndent3"/>
        <w:spacing w:line="360" w:lineRule="auto"/>
        <w:rPr>
          <w:sz w:val="24"/>
        </w:rPr>
      </w:pPr>
    </w:p>
    <w:p w14:paraId="7B8AC4D7" w14:textId="77777777" w:rsidR="00585A8D" w:rsidRPr="00425C59" w:rsidRDefault="00585A8D" w:rsidP="00585A8D">
      <w:pPr>
        <w:pStyle w:val="BodyTextIndent3"/>
        <w:spacing w:line="360" w:lineRule="auto"/>
        <w:ind w:left="1440" w:hanging="742"/>
        <w:rPr>
          <w:sz w:val="24"/>
        </w:rPr>
      </w:pPr>
      <w:r w:rsidRPr="00425C59">
        <w:rPr>
          <w:sz w:val="24"/>
        </w:rPr>
        <w:t xml:space="preserve">(ii) </w:t>
      </w:r>
      <w:r w:rsidRPr="00425C59">
        <w:rPr>
          <w:sz w:val="24"/>
        </w:rPr>
        <w:tab/>
        <w:t>The FPS System operator will determine each User’s stock change for each Simulation and Allocation Period by subtracting its share of stock at the end of the preceding period from its share at the end of the period in question.</w:t>
      </w:r>
    </w:p>
    <w:p w14:paraId="15AE7693" w14:textId="77777777" w:rsidR="00585A8D" w:rsidRPr="00425C59" w:rsidRDefault="00585A8D" w:rsidP="00585A8D">
      <w:pPr>
        <w:spacing w:line="360" w:lineRule="auto"/>
        <w:ind w:left="1620" w:right="208" w:hanging="1000"/>
        <w:jc w:val="both"/>
        <w:rPr>
          <w:rFonts w:ascii="Arial" w:hAnsi="Arial"/>
        </w:rPr>
      </w:pPr>
    </w:p>
    <w:p w14:paraId="6107B2A7" w14:textId="6AA151F7" w:rsidR="00585A8D" w:rsidRPr="00425C59" w:rsidRDefault="00585A8D" w:rsidP="00585A8D">
      <w:pPr>
        <w:pStyle w:val="Heading3"/>
        <w:spacing w:line="360" w:lineRule="auto"/>
        <w:rPr>
          <w:rFonts w:ascii="Arial" w:hAnsi="Arial"/>
        </w:rPr>
      </w:pPr>
      <w:bookmarkStart w:id="402" w:name="_Toc492550112"/>
      <w:r w:rsidRPr="00425C59">
        <w:rPr>
          <w:rFonts w:ascii="Arial" w:hAnsi="Arial"/>
        </w:rPr>
        <w:t>1.1.3</w:t>
      </w:r>
      <w:r w:rsidRPr="00425C59">
        <w:rPr>
          <w:rFonts w:ascii="Arial" w:hAnsi="Arial"/>
        </w:rPr>
        <w:tab/>
        <w:t>Operational Data</w:t>
      </w:r>
      <w:bookmarkEnd w:id="402"/>
    </w:p>
    <w:p w14:paraId="7F5D94EB" w14:textId="77777777" w:rsidR="00585A8D" w:rsidRPr="00425C59" w:rsidRDefault="00585A8D" w:rsidP="00585A8D">
      <w:pPr>
        <w:pStyle w:val="NormalIndent1"/>
        <w:keepNext/>
        <w:spacing w:line="360" w:lineRule="auto"/>
        <w:rPr>
          <w:rFonts w:ascii="Arial" w:hAnsi="Arial"/>
        </w:rPr>
      </w:pPr>
    </w:p>
    <w:p w14:paraId="4426FCEC" w14:textId="77777777" w:rsidR="00585A8D" w:rsidRPr="00425C59" w:rsidRDefault="00585A8D" w:rsidP="00585A8D">
      <w:pPr>
        <w:pStyle w:val="BodyTextIndent3"/>
        <w:keepNext/>
        <w:spacing w:line="360" w:lineRule="auto"/>
        <w:ind w:left="720" w:firstLine="0"/>
        <w:rPr>
          <w:sz w:val="24"/>
        </w:rPr>
      </w:pPr>
      <w:r w:rsidRPr="00425C59">
        <w:rPr>
          <w:sz w:val="24"/>
        </w:rPr>
        <w:t>Operational details and data from the measurement facilities specified pursuant to Paragraph 1.1.4, including, but not limited to the following, shall be provided on request for each period of twenty four (24) hours ending at 18:00 hrs:</w:t>
      </w:r>
    </w:p>
    <w:p w14:paraId="26C1C5D3" w14:textId="77777777" w:rsidR="00585A8D" w:rsidRPr="00425C59" w:rsidRDefault="00585A8D" w:rsidP="00585A8D">
      <w:pPr>
        <w:pStyle w:val="BodyTextIndent3"/>
        <w:spacing w:line="360" w:lineRule="auto"/>
        <w:rPr>
          <w:sz w:val="24"/>
        </w:rPr>
      </w:pPr>
    </w:p>
    <w:p w14:paraId="72CEEC31"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Meter streams in use, including times on/off line</w:t>
      </w:r>
    </w:p>
    <w:p w14:paraId="07480B04"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Temperature and pressure data for streams, densitometer and prover where provided</w:t>
      </w:r>
    </w:p>
    <w:p w14:paraId="71DB4BA0"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Meter proving data, including data not downloaded</w:t>
      </w:r>
    </w:p>
    <w:p w14:paraId="04F13BA7"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Data for density measurement including any equipment changes</w:t>
      </w:r>
    </w:p>
    <w:p w14:paraId="358A3954"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Flow weighted daily water content of Pipeline Liquids in % by mass from a water in oil monitor (if available)</w:t>
      </w:r>
    </w:p>
    <w:p w14:paraId="12C6262F"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 xml:space="preserve">Gross observed volume, gross standard volume and mass </w:t>
      </w:r>
      <w:proofErr w:type="spellStart"/>
      <w:r w:rsidRPr="00425C59">
        <w:rPr>
          <w:sz w:val="24"/>
        </w:rPr>
        <w:t>totaliser</w:t>
      </w:r>
      <w:proofErr w:type="spellEnd"/>
      <w:r w:rsidRPr="00425C59">
        <w:rPr>
          <w:sz w:val="24"/>
        </w:rPr>
        <w:t xml:space="preserve"> readings</w:t>
      </w:r>
    </w:p>
    <w:p w14:paraId="56B3844F" w14:textId="77777777" w:rsidR="00585A8D" w:rsidRPr="00425C59" w:rsidRDefault="00585A8D" w:rsidP="00585A8D">
      <w:pPr>
        <w:pStyle w:val="BodyTextIndent3"/>
        <w:numPr>
          <w:ilvl w:val="0"/>
          <w:numId w:val="8"/>
        </w:numPr>
        <w:tabs>
          <w:tab w:val="clear" w:pos="2138"/>
        </w:tabs>
        <w:spacing w:line="360" w:lineRule="auto"/>
        <w:ind w:left="1418" w:hanging="709"/>
        <w:rPr>
          <w:sz w:val="24"/>
        </w:rPr>
      </w:pPr>
      <w:r w:rsidRPr="00425C59">
        <w:rPr>
          <w:sz w:val="24"/>
        </w:rPr>
        <w:t>Non-routine changes to factors or constants in stream, prover and station  flow computers, as appropriate</w:t>
      </w:r>
    </w:p>
    <w:p w14:paraId="3FE79D1F" w14:textId="77777777" w:rsidR="00585A8D" w:rsidRPr="00425C59" w:rsidRDefault="00585A8D" w:rsidP="00585A8D">
      <w:pPr>
        <w:tabs>
          <w:tab w:val="left" w:pos="960"/>
        </w:tabs>
        <w:spacing w:line="360" w:lineRule="auto"/>
        <w:ind w:right="208"/>
        <w:jc w:val="both"/>
        <w:rPr>
          <w:rFonts w:ascii="Arial" w:hAnsi="Arial"/>
        </w:rPr>
      </w:pPr>
    </w:p>
    <w:p w14:paraId="3383809C" w14:textId="4007CAFB" w:rsidR="00585A8D" w:rsidRPr="00425C59" w:rsidRDefault="00585A8D" w:rsidP="00585A8D">
      <w:pPr>
        <w:pStyle w:val="Heading3"/>
        <w:spacing w:line="360" w:lineRule="auto"/>
        <w:rPr>
          <w:rFonts w:ascii="Arial" w:hAnsi="Arial"/>
        </w:rPr>
      </w:pPr>
      <w:bookmarkStart w:id="403" w:name="_Toc492550113"/>
      <w:r w:rsidRPr="00425C59">
        <w:rPr>
          <w:rFonts w:ascii="Arial" w:hAnsi="Arial"/>
        </w:rPr>
        <w:t>1.1.4</w:t>
      </w:r>
      <w:r w:rsidRPr="00425C59">
        <w:rPr>
          <w:rFonts w:ascii="Arial" w:hAnsi="Arial"/>
        </w:rPr>
        <w:tab/>
        <w:t>Measurement Facilities</w:t>
      </w:r>
      <w:bookmarkEnd w:id="403"/>
    </w:p>
    <w:p w14:paraId="56E9AC0C" w14:textId="77777777" w:rsidR="00585A8D" w:rsidRPr="00425C59" w:rsidRDefault="00585A8D" w:rsidP="00585A8D">
      <w:pPr>
        <w:pStyle w:val="NormalIndent1"/>
        <w:spacing w:line="360" w:lineRule="auto"/>
        <w:ind w:left="360" w:firstLine="0"/>
        <w:rPr>
          <w:rFonts w:ascii="Arial" w:hAnsi="Arial"/>
        </w:rPr>
      </w:pPr>
    </w:p>
    <w:p w14:paraId="5D7A3E38" w14:textId="2B6042AF" w:rsidR="00585A8D" w:rsidRPr="00425C59" w:rsidRDefault="00585A8D" w:rsidP="00585A8D">
      <w:pPr>
        <w:pStyle w:val="BodyTextIndent3"/>
        <w:keepNext/>
        <w:spacing w:line="360" w:lineRule="auto"/>
        <w:ind w:left="720" w:firstLine="0"/>
        <w:rPr>
          <w:sz w:val="24"/>
        </w:rPr>
      </w:pPr>
      <w:r w:rsidRPr="00425C59">
        <w:rPr>
          <w:sz w:val="24"/>
        </w:rPr>
        <w:t xml:space="preserve">The measurement systems and associated calculations and procedures for operation, calibration and maintenance require to be approved by the </w:t>
      </w:r>
      <w:r w:rsidR="00551779" w:rsidRPr="00425C59">
        <w:rPr>
          <w:sz w:val="24"/>
        </w:rPr>
        <w:t>Oil and Gas Authority (Petroleum Measurement and Allocation Team)</w:t>
      </w:r>
      <w:r w:rsidRPr="00425C59">
        <w:rPr>
          <w:sz w:val="24"/>
        </w:rPr>
        <w:t xml:space="preserve"> or the Norwegian </w:t>
      </w:r>
      <w:r w:rsidRPr="00425C59">
        <w:rPr>
          <w:sz w:val="24"/>
        </w:rPr>
        <w:lastRenderedPageBreak/>
        <w:t xml:space="preserve">Petroleum Directorate, as appropriate, and </w:t>
      </w:r>
      <w:r w:rsidR="00363CC5" w:rsidRPr="00425C59">
        <w:rPr>
          <w:sz w:val="24"/>
        </w:rPr>
        <w:t xml:space="preserve">INEOS </w:t>
      </w:r>
      <w:r w:rsidRPr="00425C59">
        <w:rPr>
          <w:sz w:val="24"/>
        </w:rPr>
        <w:t>Standards shall be at least as rigorous as in the document "FPS System: Statement of Requirements for New Measurement Systems".</w:t>
      </w:r>
    </w:p>
    <w:p w14:paraId="35B1DFD5" w14:textId="77777777" w:rsidR="00585A8D" w:rsidRPr="00425C59" w:rsidRDefault="00585A8D" w:rsidP="00585A8D">
      <w:pPr>
        <w:tabs>
          <w:tab w:val="left" w:pos="960"/>
          <w:tab w:val="left" w:pos="1440"/>
        </w:tabs>
        <w:spacing w:line="360" w:lineRule="auto"/>
        <w:ind w:left="1620" w:right="208" w:hanging="900"/>
        <w:jc w:val="both"/>
        <w:rPr>
          <w:rFonts w:ascii="Arial" w:hAnsi="Arial"/>
        </w:rPr>
      </w:pPr>
    </w:p>
    <w:p w14:paraId="03E4C107" w14:textId="7A084B36" w:rsidR="00585A8D" w:rsidRPr="00425C59" w:rsidRDefault="00585A8D" w:rsidP="00585A8D">
      <w:pPr>
        <w:pStyle w:val="Heading3"/>
        <w:spacing w:line="360" w:lineRule="auto"/>
        <w:rPr>
          <w:rFonts w:ascii="Arial" w:hAnsi="Arial"/>
        </w:rPr>
      </w:pPr>
      <w:bookmarkStart w:id="404" w:name="_Toc492550114"/>
      <w:r w:rsidRPr="00425C59">
        <w:rPr>
          <w:rFonts w:ascii="Arial" w:hAnsi="Arial"/>
        </w:rPr>
        <w:t>1.1.5</w:t>
      </w:r>
      <w:r w:rsidRPr="00425C59">
        <w:rPr>
          <w:rFonts w:ascii="Arial" w:hAnsi="Arial"/>
        </w:rPr>
        <w:tab/>
        <w:t>Failure or Non Availability of Measurement Facilities</w:t>
      </w:r>
      <w:bookmarkEnd w:id="404"/>
    </w:p>
    <w:p w14:paraId="79CDEA6D" w14:textId="77777777" w:rsidR="00585A8D" w:rsidRPr="00425C59" w:rsidRDefault="00585A8D" w:rsidP="00585A8D">
      <w:pPr>
        <w:pStyle w:val="NormalIndent1"/>
        <w:keepNext/>
        <w:spacing w:line="360" w:lineRule="auto"/>
        <w:rPr>
          <w:rFonts w:ascii="Arial" w:hAnsi="Arial"/>
        </w:rPr>
      </w:pPr>
    </w:p>
    <w:p w14:paraId="6BA76356" w14:textId="77777777" w:rsidR="00585A8D" w:rsidRPr="00425C59" w:rsidRDefault="00585A8D" w:rsidP="00585A8D">
      <w:pPr>
        <w:pStyle w:val="BodyTextIndent3"/>
        <w:keepNext/>
        <w:spacing w:line="360" w:lineRule="auto"/>
        <w:ind w:left="709" w:firstLine="0"/>
        <w:rPr>
          <w:sz w:val="24"/>
        </w:rPr>
      </w:pPr>
      <w:r w:rsidRPr="00425C59">
        <w:rPr>
          <w:sz w:val="24"/>
        </w:rPr>
        <w:t>Failure or non</w:t>
      </w:r>
      <w:r w:rsidRPr="00425C59">
        <w:rPr>
          <w:sz w:val="24"/>
        </w:rPr>
        <w:noBreakHyphen/>
        <w:t xml:space="preserve">availability, including times of non-availability, of any part of the measurement facilities shall be notified to </w:t>
      </w:r>
      <w:r w:rsidR="00363CC5" w:rsidRPr="00425C59">
        <w:rPr>
          <w:sz w:val="24"/>
        </w:rPr>
        <w:t xml:space="preserve">INEOS </w:t>
      </w:r>
      <w:r w:rsidRPr="00425C59">
        <w:rPr>
          <w:sz w:val="24"/>
        </w:rPr>
        <w:t>within twenty-four (24) hours.</w:t>
      </w:r>
    </w:p>
    <w:p w14:paraId="0F9AD14E" w14:textId="77777777" w:rsidR="00585A8D" w:rsidRPr="00425C59" w:rsidRDefault="00585A8D" w:rsidP="00585A8D">
      <w:pPr>
        <w:pStyle w:val="BodyTextIndent3"/>
        <w:spacing w:line="360" w:lineRule="auto"/>
        <w:ind w:left="0" w:firstLine="0"/>
        <w:rPr>
          <w:sz w:val="24"/>
        </w:rPr>
      </w:pPr>
    </w:p>
    <w:p w14:paraId="415C68F0" w14:textId="77777777" w:rsidR="00585A8D" w:rsidRPr="00425C59" w:rsidRDefault="00585A8D" w:rsidP="00585A8D">
      <w:pPr>
        <w:pStyle w:val="BodyTextIndent3"/>
        <w:spacing w:line="360" w:lineRule="auto"/>
        <w:ind w:left="720"/>
        <w:rPr>
          <w:sz w:val="24"/>
        </w:rPr>
      </w:pPr>
      <w:r w:rsidRPr="00425C59">
        <w:rPr>
          <w:sz w:val="24"/>
        </w:rPr>
        <w:tab/>
        <w:t xml:space="preserve">Any proposed changes to the design, operation, calibration or maintenance of the measurement facilities must be approved by </w:t>
      </w:r>
      <w:r w:rsidR="00363CC5" w:rsidRPr="00425C59">
        <w:rPr>
          <w:sz w:val="24"/>
        </w:rPr>
        <w:t xml:space="preserve">INEOS </w:t>
      </w:r>
      <w:r w:rsidRPr="00425C59">
        <w:rPr>
          <w:sz w:val="24"/>
        </w:rPr>
        <w:t>in writing before implementation (such approval not to be unreasonably withheld or delayed).</w:t>
      </w:r>
    </w:p>
    <w:p w14:paraId="1132A398" w14:textId="77777777" w:rsidR="00585A8D" w:rsidRPr="00425C59" w:rsidRDefault="00585A8D" w:rsidP="00585A8D">
      <w:pPr>
        <w:tabs>
          <w:tab w:val="left" w:pos="960"/>
          <w:tab w:val="left" w:pos="1440"/>
        </w:tabs>
        <w:spacing w:line="360" w:lineRule="auto"/>
        <w:ind w:right="208"/>
        <w:jc w:val="both"/>
        <w:rPr>
          <w:rFonts w:ascii="Arial" w:hAnsi="Arial"/>
        </w:rPr>
      </w:pPr>
    </w:p>
    <w:p w14:paraId="5EBAC0FA"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1.2</w:t>
      </w:r>
      <w:r w:rsidRPr="00425C59">
        <w:rPr>
          <w:rFonts w:ascii="Arial" w:hAnsi="Arial"/>
          <w:b/>
          <w:u w:val="single"/>
        </w:rPr>
        <w:tab/>
        <w:t>Quality Data</w:t>
      </w:r>
    </w:p>
    <w:p w14:paraId="3D8A30F4" w14:textId="77777777" w:rsidR="00585A8D" w:rsidRPr="00425C59" w:rsidRDefault="00585A8D" w:rsidP="00585A8D">
      <w:pPr>
        <w:keepNext/>
        <w:tabs>
          <w:tab w:val="left" w:pos="960"/>
          <w:tab w:val="left" w:pos="1440"/>
        </w:tabs>
        <w:spacing w:line="360" w:lineRule="auto"/>
        <w:ind w:left="360" w:right="208"/>
        <w:jc w:val="both"/>
        <w:rPr>
          <w:rFonts w:ascii="Arial" w:hAnsi="Arial"/>
        </w:rPr>
      </w:pPr>
    </w:p>
    <w:p w14:paraId="7984DD53" w14:textId="43FC5299" w:rsidR="00585A8D" w:rsidRPr="00425C59" w:rsidRDefault="00585A8D" w:rsidP="00585A8D">
      <w:pPr>
        <w:pStyle w:val="Heading3"/>
        <w:spacing w:line="360" w:lineRule="auto"/>
        <w:rPr>
          <w:rFonts w:ascii="Arial" w:hAnsi="Arial"/>
        </w:rPr>
      </w:pPr>
      <w:bookmarkStart w:id="405" w:name="_Toc492550115"/>
      <w:r w:rsidRPr="00425C59">
        <w:rPr>
          <w:rFonts w:ascii="Arial" w:hAnsi="Arial"/>
        </w:rPr>
        <w:t>1.2.1</w:t>
      </w:r>
      <w:r w:rsidRPr="00425C59">
        <w:rPr>
          <w:rFonts w:ascii="Arial" w:hAnsi="Arial"/>
        </w:rPr>
        <w:tab/>
        <w:t>Data Required for the Allocation and Valuation Procedures</w:t>
      </w:r>
      <w:bookmarkEnd w:id="405"/>
    </w:p>
    <w:p w14:paraId="792BAD70" w14:textId="77777777" w:rsidR="00585A8D" w:rsidRPr="00425C59" w:rsidRDefault="00585A8D" w:rsidP="00585A8D">
      <w:pPr>
        <w:pStyle w:val="NormalIndent1"/>
        <w:keepNext/>
        <w:spacing w:line="360" w:lineRule="auto"/>
        <w:rPr>
          <w:rFonts w:ascii="Arial" w:hAnsi="Arial"/>
        </w:rPr>
      </w:pPr>
    </w:p>
    <w:p w14:paraId="1BA99E4C" w14:textId="4CBA20BD" w:rsidR="00585A8D" w:rsidRPr="00425C59" w:rsidRDefault="00585A8D" w:rsidP="00585A8D">
      <w:pPr>
        <w:pStyle w:val="BodyTextIndent3"/>
        <w:keepNext/>
        <w:spacing w:line="360" w:lineRule="auto"/>
        <w:ind w:left="720" w:firstLine="0"/>
        <w:rPr>
          <w:sz w:val="24"/>
        </w:rPr>
      </w:pPr>
      <w:r w:rsidRPr="00425C59">
        <w:rPr>
          <w:sz w:val="24"/>
        </w:rPr>
        <w:t xml:space="preserve">The on-line representative samples of Shippers Pipeline Liquids shall be analysed by the same mutually agreed independent laboratory or, where the analyses of on-line representative samples is carried out at the place of sampling any verification or calibration activities shall be carried out by the above independent laboratory, and the Shipper shall comply with the appropriate detailed procedures in the “FPS System Allocation Schedule of Analysis” (as defined in Attachment G) as amended from time to time. Failing agreement on choice of independent laboratory, such samples shall be analysed in accordance with the above procedures by an independent laboratory nominated by the President of the Energy Institute. The cost of any analysis shall be borne by the Shippers Group for their respective samples. </w:t>
      </w:r>
    </w:p>
    <w:p w14:paraId="552A7FC8" w14:textId="77777777" w:rsidR="00585A8D" w:rsidRPr="00425C59" w:rsidRDefault="00585A8D" w:rsidP="00585A8D">
      <w:pPr>
        <w:pStyle w:val="BodyTextIndent3"/>
        <w:spacing w:line="360" w:lineRule="auto"/>
        <w:ind w:left="709" w:firstLine="0"/>
        <w:rPr>
          <w:sz w:val="24"/>
        </w:rPr>
      </w:pPr>
    </w:p>
    <w:p w14:paraId="5A750202" w14:textId="77777777" w:rsidR="00585A8D" w:rsidRPr="00425C59" w:rsidRDefault="00585A8D" w:rsidP="00585A8D">
      <w:pPr>
        <w:pStyle w:val="BodyTextIndent3"/>
        <w:spacing w:line="360" w:lineRule="auto"/>
        <w:ind w:left="709" w:firstLine="0"/>
        <w:rPr>
          <w:sz w:val="24"/>
        </w:rPr>
      </w:pPr>
      <w:r w:rsidRPr="00425C59">
        <w:rPr>
          <w:sz w:val="24"/>
        </w:rPr>
        <w:t>The following analyses shall be carried out on single phase representative on</w:t>
      </w:r>
      <w:r w:rsidRPr="00425C59">
        <w:rPr>
          <w:sz w:val="24"/>
        </w:rPr>
        <w:noBreakHyphen/>
        <w:t>line samples provided by the Shippers Operator. The analyses of Shippers Pipeline Liquids as required by this Section shall be as detailed below and shall be carried out using the procedures detailed in the FPS System Allocation Schedule of Analysis as amended from time to time by agreement of the FPS System Measurement Forum:</w:t>
      </w:r>
    </w:p>
    <w:p w14:paraId="55DAE536" w14:textId="77777777" w:rsidR="00585A8D" w:rsidRPr="00425C59" w:rsidRDefault="00585A8D" w:rsidP="00585A8D">
      <w:pPr>
        <w:pStyle w:val="BodyTextIndent3"/>
        <w:spacing w:line="360" w:lineRule="auto"/>
        <w:rPr>
          <w:sz w:val="24"/>
        </w:rPr>
      </w:pPr>
    </w:p>
    <w:p w14:paraId="49982454" w14:textId="77777777" w:rsidR="00585A8D" w:rsidRPr="00425C59" w:rsidRDefault="00585A8D" w:rsidP="00585A8D">
      <w:pPr>
        <w:pStyle w:val="BodyTextIndent3"/>
        <w:spacing w:line="360" w:lineRule="auto"/>
        <w:rPr>
          <w:sz w:val="24"/>
        </w:rPr>
      </w:pPr>
    </w:p>
    <w:p w14:paraId="6CB690F1" w14:textId="76BB001D" w:rsidR="00585A8D" w:rsidRPr="00425C59" w:rsidRDefault="00585A8D" w:rsidP="00585A8D">
      <w:pPr>
        <w:pStyle w:val="Heading3"/>
        <w:spacing w:line="360" w:lineRule="auto"/>
        <w:rPr>
          <w:rFonts w:ascii="Arial" w:hAnsi="Arial"/>
        </w:rPr>
      </w:pPr>
      <w:bookmarkStart w:id="406" w:name="_Toc492550116"/>
      <w:r w:rsidRPr="00425C59">
        <w:rPr>
          <w:rFonts w:ascii="Arial" w:hAnsi="Arial"/>
        </w:rPr>
        <w:t xml:space="preserve">1.2.1.1 </w:t>
      </w:r>
      <w:proofErr w:type="gramStart"/>
      <w:r w:rsidRPr="00425C59">
        <w:rPr>
          <w:rFonts w:ascii="Arial" w:hAnsi="Arial"/>
        </w:rPr>
        <w:t>For</w:t>
      </w:r>
      <w:proofErr w:type="gramEnd"/>
      <w:r w:rsidRPr="00425C59">
        <w:rPr>
          <w:rFonts w:ascii="Arial" w:hAnsi="Arial"/>
        </w:rPr>
        <w:t xml:space="preserve"> samples analysed in the independent laboratory</w:t>
      </w:r>
      <w:bookmarkEnd w:id="406"/>
    </w:p>
    <w:p w14:paraId="32E35301" w14:textId="77777777" w:rsidR="00585A8D" w:rsidRPr="00425C59" w:rsidRDefault="00585A8D" w:rsidP="00585A8D">
      <w:pPr>
        <w:pStyle w:val="NormalIndent1"/>
        <w:keepNext/>
        <w:spacing w:line="360" w:lineRule="auto"/>
        <w:rPr>
          <w:rFonts w:ascii="Arial" w:hAnsi="Arial"/>
        </w:rPr>
      </w:pPr>
    </w:p>
    <w:p w14:paraId="55F4251A" w14:textId="77777777" w:rsidR="00585A8D" w:rsidRPr="00425C59" w:rsidRDefault="00585A8D" w:rsidP="00585A8D">
      <w:pPr>
        <w:pStyle w:val="BodyTextIndent3"/>
        <w:keepNext/>
        <w:spacing w:line="360" w:lineRule="auto"/>
        <w:ind w:left="720" w:firstLine="0"/>
        <w:rPr>
          <w:sz w:val="24"/>
        </w:rPr>
      </w:pPr>
      <w:r w:rsidRPr="00425C59">
        <w:rPr>
          <w:sz w:val="24"/>
        </w:rPr>
        <w:t xml:space="preserve">A Regular Analyses shall be carried out on the sample provided for each Sample Period. The Sample Period shall be seven (7) days, the starting day of which shall be advised from </w:t>
      </w:r>
      <w:r w:rsidR="00363CC5" w:rsidRPr="00425C59">
        <w:rPr>
          <w:sz w:val="24"/>
        </w:rPr>
        <w:t xml:space="preserve">INEOS </w:t>
      </w:r>
      <w:r w:rsidRPr="00425C59">
        <w:rPr>
          <w:sz w:val="24"/>
        </w:rPr>
        <w:t>from time to time. The Sample Period shall start at 1800hrs.</w:t>
      </w:r>
    </w:p>
    <w:p w14:paraId="12404B30" w14:textId="77777777" w:rsidR="00585A8D" w:rsidRPr="00425C59" w:rsidRDefault="00585A8D" w:rsidP="00585A8D">
      <w:pPr>
        <w:pStyle w:val="BodyTextIndent3"/>
        <w:spacing w:line="360" w:lineRule="auto"/>
        <w:rPr>
          <w:sz w:val="24"/>
        </w:rPr>
      </w:pPr>
    </w:p>
    <w:p w14:paraId="479123C3" w14:textId="77777777" w:rsidR="00585A8D" w:rsidRPr="00425C59" w:rsidRDefault="00585A8D" w:rsidP="00585A8D">
      <w:pPr>
        <w:pStyle w:val="BodyTextIndent3"/>
        <w:spacing w:line="360" w:lineRule="auto"/>
        <w:ind w:left="1440"/>
        <w:rPr>
          <w:sz w:val="24"/>
        </w:rPr>
      </w:pPr>
      <w:r w:rsidRPr="00425C59">
        <w:rPr>
          <w:sz w:val="24"/>
        </w:rPr>
        <w:t>1.2.1.1.1 Regular Analysis</w:t>
      </w:r>
    </w:p>
    <w:p w14:paraId="2615D9F1" w14:textId="77777777" w:rsidR="00585A8D" w:rsidRPr="00425C59" w:rsidRDefault="00585A8D" w:rsidP="00585A8D">
      <w:pPr>
        <w:spacing w:line="360" w:lineRule="auto"/>
        <w:ind w:right="208"/>
        <w:jc w:val="both"/>
        <w:rPr>
          <w:rFonts w:ascii="Arial" w:hAnsi="Arial"/>
          <w:color w:val="FF0000"/>
        </w:rPr>
      </w:pPr>
    </w:p>
    <w:p w14:paraId="2F56ADD2" w14:textId="77777777" w:rsidR="00585A8D" w:rsidRPr="00425C59" w:rsidRDefault="00585A8D" w:rsidP="00585A8D">
      <w:pPr>
        <w:ind w:left="720"/>
        <w:rPr>
          <w:rFonts w:ascii="Arial" w:hAnsi="Arial"/>
        </w:rPr>
      </w:pPr>
      <w:r w:rsidRPr="00425C59">
        <w:rPr>
          <w:rFonts w:ascii="Arial" w:hAnsi="Arial"/>
        </w:rPr>
        <w:t>i.</w:t>
      </w:r>
      <w:r w:rsidRPr="00425C59">
        <w:rPr>
          <w:rFonts w:ascii="Arial" w:hAnsi="Arial"/>
        </w:rPr>
        <w:tab/>
        <w:t>% by weight – N2, CO2 (of overall dry Pipeline Liquids)</w:t>
      </w:r>
    </w:p>
    <w:p w14:paraId="2B571EC4" w14:textId="77777777" w:rsidR="00585A8D" w:rsidRPr="00425C59" w:rsidRDefault="00585A8D" w:rsidP="00585A8D">
      <w:pPr>
        <w:ind w:firstLine="720"/>
        <w:rPr>
          <w:rFonts w:ascii="Arial" w:hAnsi="Arial"/>
        </w:rPr>
      </w:pPr>
      <w:r w:rsidRPr="00425C59">
        <w:rPr>
          <w:rFonts w:ascii="Arial" w:hAnsi="Arial"/>
        </w:rPr>
        <w:t>ii.</w:t>
      </w:r>
      <w:r w:rsidRPr="00425C59">
        <w:rPr>
          <w:rFonts w:ascii="Arial" w:hAnsi="Arial"/>
        </w:rPr>
        <w:tab/>
        <w:t>% by weight   C1, C2, C3, iC4, nC4, C5+ (of overall dry Pipeline Liquids)</w:t>
      </w:r>
    </w:p>
    <w:p w14:paraId="48441800" w14:textId="77777777" w:rsidR="00585A8D" w:rsidRPr="00425C59" w:rsidRDefault="00585A8D" w:rsidP="00585A8D">
      <w:pPr>
        <w:ind w:firstLine="720"/>
        <w:rPr>
          <w:rFonts w:ascii="Arial" w:hAnsi="Arial"/>
        </w:rPr>
      </w:pPr>
      <w:r w:rsidRPr="00425C59">
        <w:rPr>
          <w:rFonts w:ascii="Arial" w:hAnsi="Arial"/>
        </w:rPr>
        <w:t>iii.</w:t>
      </w:r>
      <w:r w:rsidRPr="00425C59">
        <w:rPr>
          <w:rFonts w:ascii="Arial" w:hAnsi="Arial"/>
        </w:rPr>
        <w:tab/>
        <w:t xml:space="preserve">% by weight   H2O, sediment (of overall wet Pipeline Liquids) </w:t>
      </w:r>
    </w:p>
    <w:p w14:paraId="775986D2" w14:textId="77777777" w:rsidR="00585A8D" w:rsidRPr="00425C59" w:rsidRDefault="00585A8D" w:rsidP="00585A8D">
      <w:pPr>
        <w:ind w:firstLine="720"/>
        <w:rPr>
          <w:rFonts w:ascii="Arial" w:hAnsi="Arial"/>
        </w:rPr>
      </w:pPr>
      <w:r w:rsidRPr="00425C59">
        <w:rPr>
          <w:rFonts w:ascii="Arial" w:hAnsi="Arial"/>
        </w:rPr>
        <w:t>iv.</w:t>
      </w:r>
      <w:r w:rsidRPr="00425C59">
        <w:rPr>
          <w:rFonts w:ascii="Arial" w:hAnsi="Arial"/>
        </w:rPr>
        <w:tab/>
        <w:t xml:space="preserve">Overall density (kg/m3), wet and dry at 15.00C and 1.01325 </w:t>
      </w:r>
      <w:proofErr w:type="gramStart"/>
      <w:r w:rsidRPr="00425C59">
        <w:rPr>
          <w:rFonts w:ascii="Arial" w:hAnsi="Arial"/>
        </w:rPr>
        <w:t>bara</w:t>
      </w:r>
      <w:proofErr w:type="gramEnd"/>
      <w:r w:rsidRPr="00425C59">
        <w:rPr>
          <w:rFonts w:ascii="Arial" w:hAnsi="Arial"/>
        </w:rPr>
        <w:t xml:space="preserve"> </w:t>
      </w:r>
    </w:p>
    <w:p w14:paraId="409629CA" w14:textId="77777777" w:rsidR="00585A8D" w:rsidRPr="00425C59" w:rsidRDefault="00585A8D" w:rsidP="00585A8D">
      <w:pPr>
        <w:pStyle w:val="BodyTextIndent3"/>
        <w:spacing w:line="360" w:lineRule="auto"/>
        <w:rPr>
          <w:sz w:val="24"/>
        </w:rPr>
      </w:pPr>
    </w:p>
    <w:p w14:paraId="5BCDFBD4" w14:textId="77777777" w:rsidR="00585A8D" w:rsidRPr="00425C59" w:rsidRDefault="00585A8D" w:rsidP="00585A8D">
      <w:pPr>
        <w:pStyle w:val="BodyTextIndent3"/>
        <w:spacing w:line="360" w:lineRule="auto"/>
        <w:ind w:left="0" w:firstLine="720"/>
        <w:rPr>
          <w:sz w:val="24"/>
        </w:rPr>
      </w:pPr>
      <w:r w:rsidRPr="00425C59">
        <w:rPr>
          <w:sz w:val="24"/>
        </w:rPr>
        <w:t>1.2.1.1.2 Full Analysis</w:t>
      </w:r>
    </w:p>
    <w:p w14:paraId="0842DEDE" w14:textId="77777777" w:rsidR="00585A8D" w:rsidRPr="00425C59" w:rsidRDefault="00585A8D" w:rsidP="00585A8D">
      <w:pPr>
        <w:pStyle w:val="BodyTextIndent3"/>
        <w:spacing w:line="360" w:lineRule="auto"/>
        <w:rPr>
          <w:sz w:val="24"/>
        </w:rPr>
      </w:pPr>
    </w:p>
    <w:p w14:paraId="086C9EE1" w14:textId="77777777" w:rsidR="00585A8D" w:rsidRPr="00425C59" w:rsidRDefault="00585A8D" w:rsidP="00585A8D">
      <w:pPr>
        <w:ind w:left="720"/>
        <w:jc w:val="both"/>
        <w:rPr>
          <w:rFonts w:ascii="Arial" w:hAnsi="Arial"/>
        </w:rPr>
      </w:pPr>
      <w:r w:rsidRPr="00425C59">
        <w:rPr>
          <w:rFonts w:ascii="Arial" w:hAnsi="Arial"/>
        </w:rPr>
        <w:t xml:space="preserve">A Full Analysis shall be undertaken on the sample obtained for the first complete Sample Period of each Month or as required by </w:t>
      </w:r>
      <w:r w:rsidR="00363CC5" w:rsidRPr="00425C59">
        <w:rPr>
          <w:rFonts w:ascii="Arial" w:hAnsi="Arial"/>
        </w:rPr>
        <w:t xml:space="preserve">INEOS </w:t>
      </w:r>
      <w:r w:rsidRPr="00425C59">
        <w:rPr>
          <w:rFonts w:ascii="Arial" w:hAnsi="Arial"/>
        </w:rPr>
        <w:t>as follows:</w:t>
      </w:r>
    </w:p>
    <w:p w14:paraId="4A17C201" w14:textId="77777777" w:rsidR="00585A8D" w:rsidRPr="00425C59" w:rsidRDefault="00585A8D" w:rsidP="00585A8D">
      <w:pPr>
        <w:ind w:left="380"/>
        <w:jc w:val="both"/>
        <w:rPr>
          <w:rFonts w:ascii="Arial" w:hAnsi="Arial"/>
        </w:rPr>
      </w:pPr>
    </w:p>
    <w:p w14:paraId="0C7A76E9" w14:textId="77777777" w:rsidR="00585A8D" w:rsidRPr="00425C59" w:rsidRDefault="00585A8D" w:rsidP="00585A8D">
      <w:pPr>
        <w:ind w:left="720"/>
        <w:jc w:val="both"/>
        <w:rPr>
          <w:rFonts w:ascii="Arial" w:hAnsi="Arial"/>
        </w:rPr>
      </w:pPr>
      <w:r w:rsidRPr="00425C59">
        <w:rPr>
          <w:rFonts w:ascii="Arial" w:hAnsi="Arial"/>
        </w:rPr>
        <w:t>i.</w:t>
      </w:r>
      <w:r w:rsidRPr="00425C59">
        <w:rPr>
          <w:rFonts w:ascii="Arial" w:hAnsi="Arial"/>
        </w:rPr>
        <w:tab/>
        <w:t>Regular Analysis as detailed in Paragraph 2.1</w:t>
      </w:r>
    </w:p>
    <w:p w14:paraId="51307441" w14:textId="77777777" w:rsidR="00585A8D" w:rsidRPr="00425C59" w:rsidRDefault="00585A8D" w:rsidP="00585A8D">
      <w:pPr>
        <w:ind w:left="380"/>
        <w:jc w:val="both"/>
        <w:rPr>
          <w:rFonts w:ascii="Arial" w:hAnsi="Arial"/>
        </w:rPr>
      </w:pPr>
    </w:p>
    <w:p w14:paraId="4AE8B083" w14:textId="77777777" w:rsidR="00585A8D" w:rsidRPr="00425C59" w:rsidRDefault="00585A8D" w:rsidP="00585A8D">
      <w:pPr>
        <w:ind w:left="1440" w:hanging="720"/>
        <w:jc w:val="both"/>
        <w:rPr>
          <w:rFonts w:ascii="Arial" w:hAnsi="Arial"/>
        </w:rPr>
      </w:pPr>
      <w:r w:rsidRPr="00425C59">
        <w:rPr>
          <w:rFonts w:ascii="Arial" w:hAnsi="Arial"/>
        </w:rPr>
        <w:t>ii.</w:t>
      </w:r>
      <w:r w:rsidRPr="00425C59">
        <w:rPr>
          <w:rFonts w:ascii="Arial" w:hAnsi="Arial"/>
        </w:rPr>
        <w:tab/>
        <w:t>% by weight of overall dry Pipeline Liquids for the following hydrocarbon boiling point ranges (</w:t>
      </w:r>
      <w:proofErr w:type="spellStart"/>
      <w:r w:rsidRPr="00425C59">
        <w:rPr>
          <w:rFonts w:ascii="Arial" w:hAnsi="Arial"/>
        </w:rPr>
        <w:t>oC</w:t>
      </w:r>
      <w:proofErr w:type="spellEnd"/>
      <w:r w:rsidRPr="00425C59">
        <w:rPr>
          <w:rFonts w:ascii="Arial" w:hAnsi="Arial"/>
        </w:rPr>
        <w:t>): 45-60, 60-75, 75-90, 90-105, 105-120, 120</w:t>
      </w:r>
      <w:r w:rsidR="0042018A" w:rsidRPr="00425C59">
        <w:rPr>
          <w:rFonts w:ascii="Arial" w:hAnsi="Arial"/>
        </w:rPr>
        <w:t>-135, 135</w:t>
      </w:r>
      <w:r w:rsidRPr="00425C59">
        <w:rPr>
          <w:rFonts w:ascii="Arial" w:hAnsi="Arial"/>
        </w:rPr>
        <w:t>-150, 150-165, 165-200, 200-250, 250-300, 300-350, 350-400, 400-450, 450-500, 500-550 and 550+ residue</w:t>
      </w:r>
    </w:p>
    <w:p w14:paraId="5BC875B1" w14:textId="77777777" w:rsidR="00585A8D" w:rsidRPr="00425C59" w:rsidRDefault="00585A8D" w:rsidP="00585A8D">
      <w:pPr>
        <w:ind w:left="380"/>
        <w:jc w:val="both"/>
        <w:rPr>
          <w:rFonts w:ascii="Arial" w:hAnsi="Arial"/>
        </w:rPr>
      </w:pPr>
    </w:p>
    <w:p w14:paraId="3457FAEB" w14:textId="77777777" w:rsidR="00585A8D" w:rsidRPr="00425C59" w:rsidRDefault="00585A8D" w:rsidP="00585A8D">
      <w:pPr>
        <w:ind w:left="1440" w:hanging="720"/>
        <w:jc w:val="both"/>
        <w:rPr>
          <w:rFonts w:ascii="Arial" w:hAnsi="Arial"/>
        </w:rPr>
      </w:pPr>
      <w:r w:rsidRPr="00425C59">
        <w:rPr>
          <w:rFonts w:ascii="Arial" w:hAnsi="Arial"/>
        </w:rPr>
        <w:t>iii.</w:t>
      </w:r>
      <w:r w:rsidRPr="00425C59">
        <w:rPr>
          <w:rFonts w:ascii="Arial" w:hAnsi="Arial"/>
        </w:rPr>
        <w:tab/>
        <w:t>Molecular weight and relative density (dry) 60oF/60oF for the following hydrocarbon boiling point ranges (</w:t>
      </w:r>
      <w:proofErr w:type="spellStart"/>
      <w:r w:rsidRPr="00425C59">
        <w:rPr>
          <w:rFonts w:ascii="Arial" w:hAnsi="Arial"/>
        </w:rPr>
        <w:t>oC</w:t>
      </w:r>
      <w:proofErr w:type="spellEnd"/>
      <w:r w:rsidRPr="00425C59">
        <w:rPr>
          <w:rFonts w:ascii="Arial" w:hAnsi="Arial"/>
        </w:rPr>
        <w:t>): 45-60, 60-75, 75-90, 90-105, 105-120, 120-</w:t>
      </w:r>
      <w:r w:rsidR="0042018A" w:rsidRPr="00425C59">
        <w:rPr>
          <w:rFonts w:ascii="Arial" w:hAnsi="Arial"/>
        </w:rPr>
        <w:t>35, 135-</w:t>
      </w:r>
      <w:r w:rsidRPr="00425C59">
        <w:rPr>
          <w:rFonts w:ascii="Arial" w:hAnsi="Arial"/>
        </w:rPr>
        <w:t>150, 150-165, 165-200, 200-250, 250-300, 300-350, 350-400, 400-450, 450-500, 500-550 and 550 + residue.</w:t>
      </w:r>
    </w:p>
    <w:p w14:paraId="2E41C743" w14:textId="77777777" w:rsidR="00585A8D" w:rsidRPr="00425C59" w:rsidRDefault="00585A8D" w:rsidP="00585A8D">
      <w:pPr>
        <w:ind w:left="380"/>
        <w:jc w:val="both"/>
        <w:rPr>
          <w:rFonts w:ascii="Arial" w:hAnsi="Arial"/>
        </w:rPr>
      </w:pPr>
    </w:p>
    <w:p w14:paraId="2C863087" w14:textId="77777777" w:rsidR="00585A8D" w:rsidRPr="00425C59" w:rsidRDefault="00585A8D" w:rsidP="00585A8D">
      <w:pPr>
        <w:ind w:left="720"/>
        <w:jc w:val="both"/>
        <w:rPr>
          <w:rFonts w:ascii="Arial" w:hAnsi="Arial"/>
        </w:rPr>
      </w:pPr>
      <w:r w:rsidRPr="00425C59">
        <w:rPr>
          <w:rFonts w:ascii="Arial" w:hAnsi="Arial"/>
        </w:rPr>
        <w:t>iv.</w:t>
      </w:r>
      <w:r w:rsidRPr="00425C59">
        <w:rPr>
          <w:rFonts w:ascii="Arial" w:hAnsi="Arial"/>
        </w:rPr>
        <w:tab/>
        <w:t>Viscosity @ 100C (</w:t>
      </w:r>
      <w:proofErr w:type="spellStart"/>
      <w:proofErr w:type="gramStart"/>
      <w:r w:rsidRPr="00425C59">
        <w:rPr>
          <w:rFonts w:ascii="Arial" w:hAnsi="Arial"/>
        </w:rPr>
        <w:t>cSt</w:t>
      </w:r>
      <w:proofErr w:type="spellEnd"/>
      <w:proofErr w:type="gramEnd"/>
      <w:r w:rsidRPr="00425C59">
        <w:rPr>
          <w:rFonts w:ascii="Arial" w:hAnsi="Arial"/>
        </w:rPr>
        <w:t>) of the fraction 550C + residue</w:t>
      </w:r>
    </w:p>
    <w:p w14:paraId="3300870E" w14:textId="77777777" w:rsidR="00585A8D" w:rsidRPr="00425C59" w:rsidRDefault="00585A8D" w:rsidP="00585A8D">
      <w:pPr>
        <w:ind w:left="380"/>
        <w:jc w:val="both"/>
        <w:rPr>
          <w:rFonts w:ascii="Arial" w:hAnsi="Arial"/>
        </w:rPr>
      </w:pPr>
    </w:p>
    <w:p w14:paraId="364A0006" w14:textId="77777777" w:rsidR="00585A8D" w:rsidRPr="00425C59" w:rsidRDefault="00585A8D" w:rsidP="00585A8D">
      <w:pPr>
        <w:ind w:left="1440" w:hanging="720"/>
        <w:jc w:val="both"/>
        <w:rPr>
          <w:rFonts w:ascii="Arial" w:hAnsi="Arial"/>
        </w:rPr>
      </w:pPr>
      <w:r w:rsidRPr="00425C59">
        <w:rPr>
          <w:rFonts w:ascii="Arial" w:hAnsi="Arial"/>
        </w:rPr>
        <w:t xml:space="preserve">v.   </w:t>
      </w:r>
      <w:r w:rsidRPr="00425C59">
        <w:rPr>
          <w:rFonts w:ascii="Arial" w:hAnsi="Arial"/>
        </w:rPr>
        <w:tab/>
        <w:t>Sulphur content (% by weight) of the fraction 350 - 550C and 550C+</w:t>
      </w:r>
    </w:p>
    <w:p w14:paraId="4FEFBB26" w14:textId="77777777" w:rsidR="00585A8D" w:rsidRPr="00425C59" w:rsidRDefault="00585A8D" w:rsidP="00585A8D">
      <w:pPr>
        <w:ind w:left="380"/>
        <w:jc w:val="both"/>
        <w:rPr>
          <w:rFonts w:ascii="Arial" w:hAnsi="Arial"/>
        </w:rPr>
      </w:pPr>
    </w:p>
    <w:p w14:paraId="3AEB79E5" w14:textId="77777777" w:rsidR="00585A8D" w:rsidRPr="00425C59" w:rsidRDefault="00585A8D" w:rsidP="00585A8D">
      <w:pPr>
        <w:ind w:left="720"/>
        <w:jc w:val="both"/>
        <w:rPr>
          <w:rFonts w:ascii="Arial" w:hAnsi="Arial"/>
        </w:rPr>
      </w:pPr>
      <w:r w:rsidRPr="00425C59">
        <w:rPr>
          <w:rFonts w:ascii="Arial" w:hAnsi="Arial"/>
        </w:rPr>
        <w:t>Additional analyses, which may be required from time to time by</w:t>
      </w:r>
      <w:r w:rsidR="00363CC5" w:rsidRPr="00425C59">
        <w:rPr>
          <w:rFonts w:ascii="Arial" w:hAnsi="Arial"/>
        </w:rPr>
        <w:t xml:space="preserve"> INEOS</w:t>
      </w:r>
      <w:r w:rsidRPr="00425C59">
        <w:rPr>
          <w:rFonts w:ascii="Arial" w:hAnsi="Arial"/>
        </w:rPr>
        <w:t>, shall be provided for the same time period as the Sample Period.</w:t>
      </w:r>
    </w:p>
    <w:p w14:paraId="76B01EE7" w14:textId="30DB6ABC" w:rsidR="00585A8D" w:rsidRPr="00425C59" w:rsidRDefault="00585A8D" w:rsidP="00585A8D">
      <w:pPr>
        <w:pStyle w:val="Heading3"/>
        <w:spacing w:line="360" w:lineRule="auto"/>
        <w:rPr>
          <w:rFonts w:ascii="Arial" w:hAnsi="Arial"/>
        </w:rPr>
      </w:pPr>
      <w:bookmarkStart w:id="407" w:name="_Toc492550117"/>
      <w:r w:rsidRPr="00425C59">
        <w:rPr>
          <w:rFonts w:ascii="Arial" w:hAnsi="Arial"/>
        </w:rPr>
        <w:lastRenderedPageBreak/>
        <w:t xml:space="preserve">1.2.1.2 </w:t>
      </w:r>
      <w:proofErr w:type="gramStart"/>
      <w:r w:rsidRPr="00425C59">
        <w:rPr>
          <w:rFonts w:ascii="Arial" w:hAnsi="Arial"/>
        </w:rPr>
        <w:t>For</w:t>
      </w:r>
      <w:proofErr w:type="gramEnd"/>
      <w:r w:rsidRPr="00425C59">
        <w:rPr>
          <w:rFonts w:ascii="Arial" w:hAnsi="Arial"/>
        </w:rPr>
        <w:t xml:space="preserve"> samples analysed on the Shippers Operator’s installation</w:t>
      </w:r>
      <w:bookmarkEnd w:id="407"/>
    </w:p>
    <w:p w14:paraId="5D9E8684" w14:textId="77777777" w:rsidR="00585A8D" w:rsidRPr="00425C59" w:rsidRDefault="00585A8D" w:rsidP="00585A8D">
      <w:pPr>
        <w:pStyle w:val="BodyTextIndent3"/>
        <w:keepNext/>
        <w:spacing w:line="360" w:lineRule="auto"/>
        <w:ind w:firstLine="22"/>
        <w:rPr>
          <w:sz w:val="24"/>
        </w:rPr>
      </w:pPr>
    </w:p>
    <w:p w14:paraId="259B66DF" w14:textId="77777777" w:rsidR="00585A8D" w:rsidRPr="00425C59" w:rsidRDefault="00585A8D" w:rsidP="00585A8D">
      <w:pPr>
        <w:pStyle w:val="BodyTextIndent3"/>
        <w:keepNext/>
        <w:spacing w:line="360" w:lineRule="auto"/>
        <w:ind w:left="720" w:firstLine="0"/>
        <w:rPr>
          <w:sz w:val="24"/>
        </w:rPr>
      </w:pPr>
      <w:r w:rsidRPr="00425C59">
        <w:rPr>
          <w:sz w:val="24"/>
        </w:rPr>
        <w:t xml:space="preserve">A Full Analysis, as detailed in Paragraph 1.2.1.1.2 shall be carried out on the sample provided for each Sample Period. The Sample Period shall be one (1) day, starting at 1800 hrs. </w:t>
      </w:r>
    </w:p>
    <w:p w14:paraId="55C64896" w14:textId="77777777" w:rsidR="00585A8D" w:rsidRPr="00425C59" w:rsidRDefault="00585A8D" w:rsidP="00585A8D">
      <w:pPr>
        <w:pStyle w:val="BodyTextIndent3"/>
        <w:spacing w:line="360" w:lineRule="auto"/>
        <w:ind w:firstLine="22"/>
        <w:rPr>
          <w:sz w:val="24"/>
        </w:rPr>
      </w:pPr>
    </w:p>
    <w:p w14:paraId="32DB7896" w14:textId="77777777" w:rsidR="00585A8D" w:rsidRPr="00425C59" w:rsidRDefault="00585A8D" w:rsidP="00585A8D">
      <w:pPr>
        <w:pStyle w:val="BodyTextIndent3"/>
        <w:spacing w:line="360" w:lineRule="auto"/>
        <w:ind w:left="720" w:firstLine="0"/>
        <w:rPr>
          <w:sz w:val="24"/>
        </w:rPr>
      </w:pPr>
      <w:r w:rsidRPr="00425C59">
        <w:rPr>
          <w:sz w:val="24"/>
        </w:rPr>
        <w:t xml:space="preserve">Additional analyses which may be required from time to time by </w:t>
      </w:r>
      <w:r w:rsidR="00363CC5" w:rsidRPr="00425C59">
        <w:rPr>
          <w:sz w:val="24"/>
        </w:rPr>
        <w:t xml:space="preserve">INEOS </w:t>
      </w:r>
      <w:r w:rsidRPr="00425C59">
        <w:rPr>
          <w:sz w:val="24"/>
        </w:rPr>
        <w:t>shall be provided for the same time period as the Sample Period.</w:t>
      </w:r>
    </w:p>
    <w:p w14:paraId="28ADE105" w14:textId="77777777" w:rsidR="00585A8D" w:rsidRPr="00425C59" w:rsidRDefault="00585A8D" w:rsidP="00585A8D">
      <w:pPr>
        <w:pStyle w:val="BodyTextIndent3"/>
        <w:spacing w:line="360" w:lineRule="auto"/>
        <w:ind w:firstLine="22"/>
        <w:rPr>
          <w:sz w:val="24"/>
        </w:rPr>
      </w:pPr>
    </w:p>
    <w:p w14:paraId="319E3E15" w14:textId="457CD606" w:rsidR="00585A8D" w:rsidRPr="00425C59" w:rsidRDefault="00585A8D" w:rsidP="00585A8D">
      <w:pPr>
        <w:pStyle w:val="Heading3"/>
        <w:spacing w:line="360" w:lineRule="auto"/>
        <w:rPr>
          <w:rFonts w:ascii="Arial" w:hAnsi="Arial"/>
        </w:rPr>
      </w:pPr>
      <w:bookmarkStart w:id="408" w:name="_Toc492550118"/>
      <w:r w:rsidRPr="00425C59">
        <w:rPr>
          <w:rFonts w:ascii="Arial" w:hAnsi="Arial"/>
        </w:rPr>
        <w:t>1.2.2</w:t>
      </w:r>
      <w:r w:rsidRPr="00425C59">
        <w:rPr>
          <w:rFonts w:ascii="Arial" w:hAnsi="Arial"/>
        </w:rPr>
        <w:tab/>
        <w:t>Data Required to Monitor Compliance with Exhibit II Herein</w:t>
      </w:r>
      <w:bookmarkEnd w:id="408"/>
    </w:p>
    <w:p w14:paraId="1EC06720" w14:textId="77777777" w:rsidR="00585A8D" w:rsidRPr="00425C59" w:rsidRDefault="00585A8D" w:rsidP="00585A8D">
      <w:pPr>
        <w:pStyle w:val="BodyTextIndent3"/>
        <w:keepNext/>
        <w:spacing w:line="360" w:lineRule="auto"/>
        <w:ind w:left="720"/>
        <w:rPr>
          <w:sz w:val="24"/>
        </w:rPr>
      </w:pPr>
      <w:r w:rsidRPr="00425C59">
        <w:rPr>
          <w:sz w:val="24"/>
        </w:rPr>
        <w:tab/>
      </w:r>
    </w:p>
    <w:p w14:paraId="5640F2A4" w14:textId="77777777" w:rsidR="00585A8D" w:rsidRPr="00425C59" w:rsidRDefault="00585A8D" w:rsidP="00585A8D">
      <w:pPr>
        <w:pStyle w:val="BodyTextIndent3"/>
        <w:keepNext/>
        <w:spacing w:line="360" w:lineRule="auto"/>
        <w:ind w:left="720"/>
        <w:rPr>
          <w:sz w:val="24"/>
        </w:rPr>
      </w:pPr>
      <w:r w:rsidRPr="00425C59">
        <w:rPr>
          <w:sz w:val="24"/>
        </w:rPr>
        <w:tab/>
        <w:t xml:space="preserve">Analyses required to monitor compliance with Exhibit II and which must be determined at the place of sampling shall be determined by methods and at frequencies agreed by </w:t>
      </w:r>
      <w:r w:rsidR="00363CC5" w:rsidRPr="00425C59">
        <w:rPr>
          <w:sz w:val="24"/>
        </w:rPr>
        <w:t xml:space="preserve">INEOS </w:t>
      </w:r>
      <w:r w:rsidRPr="00425C59">
        <w:rPr>
          <w:sz w:val="24"/>
        </w:rPr>
        <w:t>and the Shippers Operator in question.</w:t>
      </w:r>
    </w:p>
    <w:p w14:paraId="14A96A61" w14:textId="77777777" w:rsidR="00585A8D" w:rsidRPr="00425C59" w:rsidRDefault="00585A8D" w:rsidP="00585A8D">
      <w:pPr>
        <w:pStyle w:val="BodyTextIndent3"/>
        <w:spacing w:line="360" w:lineRule="auto"/>
        <w:ind w:left="0" w:firstLine="0"/>
        <w:rPr>
          <w:sz w:val="24"/>
        </w:rPr>
      </w:pPr>
      <w:r w:rsidRPr="00425C59">
        <w:rPr>
          <w:sz w:val="24"/>
        </w:rPr>
        <w:tab/>
      </w:r>
    </w:p>
    <w:p w14:paraId="4262B4D3" w14:textId="77777777" w:rsidR="00585A8D" w:rsidRPr="00425C59" w:rsidRDefault="00585A8D" w:rsidP="00585A8D">
      <w:pPr>
        <w:pStyle w:val="BodyTextIndent3"/>
        <w:spacing w:line="360" w:lineRule="auto"/>
        <w:ind w:left="720"/>
        <w:rPr>
          <w:sz w:val="24"/>
        </w:rPr>
      </w:pPr>
      <w:r w:rsidRPr="00425C59">
        <w:rPr>
          <w:sz w:val="24"/>
        </w:rPr>
        <w:tab/>
        <w:t xml:space="preserve">The results of such analyses, if carried out by or on behalf of the Shippers operator, shall be made available to </w:t>
      </w:r>
      <w:r w:rsidR="00363CC5" w:rsidRPr="00425C59">
        <w:rPr>
          <w:sz w:val="24"/>
        </w:rPr>
        <w:t xml:space="preserve">INEOS </w:t>
      </w:r>
      <w:r w:rsidRPr="00425C59">
        <w:rPr>
          <w:sz w:val="24"/>
        </w:rPr>
        <w:t xml:space="preserve">within twenty-four (24) hours of the analyses being completed.  Similarly </w:t>
      </w:r>
      <w:r w:rsidR="00363CC5" w:rsidRPr="00425C59">
        <w:rPr>
          <w:sz w:val="24"/>
        </w:rPr>
        <w:t xml:space="preserve">INEOS </w:t>
      </w:r>
      <w:r w:rsidRPr="00425C59">
        <w:rPr>
          <w:sz w:val="24"/>
        </w:rPr>
        <w:t>shall report such results to the Shippers Operator within twenty-four (24) hours if the analyses are carried out by or on behalf of</w:t>
      </w:r>
      <w:r w:rsidR="00363CC5" w:rsidRPr="00425C59">
        <w:rPr>
          <w:sz w:val="24"/>
        </w:rPr>
        <w:t xml:space="preserve"> INEOS</w:t>
      </w:r>
      <w:r w:rsidRPr="00425C59">
        <w:rPr>
          <w:sz w:val="24"/>
        </w:rPr>
        <w:t>.</w:t>
      </w:r>
    </w:p>
    <w:p w14:paraId="5FBFD539" w14:textId="77777777" w:rsidR="00585A8D" w:rsidRPr="00425C59" w:rsidRDefault="00585A8D" w:rsidP="00585A8D">
      <w:pPr>
        <w:spacing w:line="360" w:lineRule="auto"/>
        <w:ind w:right="208"/>
        <w:jc w:val="both"/>
        <w:rPr>
          <w:rFonts w:ascii="Arial" w:hAnsi="Arial"/>
        </w:rPr>
      </w:pPr>
    </w:p>
    <w:p w14:paraId="5D63CBFD"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1.3</w:t>
      </w:r>
      <w:r w:rsidRPr="00425C59">
        <w:rPr>
          <w:rFonts w:ascii="Arial" w:hAnsi="Arial"/>
          <w:b/>
          <w:u w:val="single"/>
        </w:rPr>
        <w:tab/>
        <w:t>Missing or Anomalous Data</w:t>
      </w:r>
    </w:p>
    <w:p w14:paraId="58959268" w14:textId="51FCD5CF" w:rsidR="00585A8D" w:rsidRPr="00425C59" w:rsidRDefault="00585A8D" w:rsidP="00585A8D">
      <w:pPr>
        <w:pStyle w:val="Heading3"/>
        <w:spacing w:line="360" w:lineRule="auto"/>
        <w:rPr>
          <w:rFonts w:ascii="Arial" w:hAnsi="Arial"/>
        </w:rPr>
      </w:pPr>
      <w:bookmarkStart w:id="409" w:name="_Toc492550119"/>
      <w:r w:rsidRPr="00425C59">
        <w:rPr>
          <w:rFonts w:ascii="Arial" w:hAnsi="Arial"/>
        </w:rPr>
        <w:t>1.3.1</w:t>
      </w:r>
      <w:r w:rsidRPr="00425C59">
        <w:rPr>
          <w:rFonts w:ascii="Arial" w:hAnsi="Arial"/>
        </w:rPr>
        <w:tab/>
        <w:t>Quantity Data</w:t>
      </w:r>
      <w:bookmarkEnd w:id="409"/>
    </w:p>
    <w:p w14:paraId="7D1E9664" w14:textId="77777777" w:rsidR="00585A8D" w:rsidRPr="00425C59" w:rsidRDefault="00585A8D" w:rsidP="00585A8D">
      <w:pPr>
        <w:pStyle w:val="NormalIndent1"/>
        <w:keepNext/>
        <w:spacing w:line="360" w:lineRule="auto"/>
        <w:rPr>
          <w:rFonts w:ascii="Arial" w:hAnsi="Arial"/>
        </w:rPr>
      </w:pPr>
    </w:p>
    <w:p w14:paraId="197C68C6" w14:textId="77777777" w:rsidR="00585A8D" w:rsidRPr="00425C59" w:rsidRDefault="00585A8D" w:rsidP="00585A8D">
      <w:pPr>
        <w:pStyle w:val="BodyTextIndent3"/>
        <w:keepNext/>
        <w:spacing w:line="360" w:lineRule="auto"/>
        <w:ind w:left="720" w:firstLine="0"/>
        <w:rPr>
          <w:sz w:val="24"/>
        </w:rPr>
      </w:pPr>
      <w:r w:rsidRPr="00425C59">
        <w:rPr>
          <w:sz w:val="24"/>
        </w:rPr>
        <w:t>The following procedures will be used where applicable in the correction of any error (a "Mismeasurement") as required by Clause 6.11 of Section 2 of this Agreement</w:t>
      </w:r>
      <w:r w:rsidRPr="00425C59">
        <w:rPr>
          <w:sz w:val="24"/>
        </w:rPr>
        <w:noBreakHyphen/>
        <w:t xml:space="preserve"> and will be subject to the application of Clauses 6.11(a) and 6.11(b) of Section 2 (hereinafter referred to as the Cut Off Date).</w:t>
      </w:r>
    </w:p>
    <w:p w14:paraId="54CC43E1" w14:textId="36D04927" w:rsidR="00585A8D" w:rsidRPr="00425C59" w:rsidRDefault="00585A8D" w:rsidP="00585A8D">
      <w:pPr>
        <w:pStyle w:val="Heading3"/>
        <w:spacing w:line="360" w:lineRule="auto"/>
        <w:rPr>
          <w:rFonts w:ascii="Arial" w:hAnsi="Arial"/>
        </w:rPr>
      </w:pPr>
      <w:bookmarkStart w:id="410" w:name="_Toc492550120"/>
      <w:r w:rsidRPr="00425C59">
        <w:rPr>
          <w:rFonts w:ascii="Arial" w:hAnsi="Arial"/>
        </w:rPr>
        <w:t>1.3.1.1</w:t>
      </w:r>
      <w:r w:rsidRPr="00425C59">
        <w:rPr>
          <w:rFonts w:ascii="Arial" w:hAnsi="Arial"/>
        </w:rPr>
        <w:tab/>
        <w:t>Error Notification</w:t>
      </w:r>
      <w:bookmarkEnd w:id="410"/>
    </w:p>
    <w:p w14:paraId="3B54E14F" w14:textId="77777777" w:rsidR="00585A8D" w:rsidRPr="00425C59" w:rsidRDefault="00585A8D" w:rsidP="00585A8D">
      <w:pPr>
        <w:pStyle w:val="NormalIndent1"/>
        <w:keepNext/>
        <w:spacing w:line="360" w:lineRule="auto"/>
        <w:rPr>
          <w:rFonts w:ascii="Arial" w:hAnsi="Arial"/>
        </w:rPr>
      </w:pPr>
    </w:p>
    <w:p w14:paraId="425473FB" w14:textId="77777777" w:rsidR="00585A8D" w:rsidRPr="00425C59" w:rsidRDefault="00585A8D" w:rsidP="00585A8D">
      <w:pPr>
        <w:pStyle w:val="BodyTextIndent3"/>
        <w:keepNext/>
        <w:spacing w:line="360" w:lineRule="auto"/>
        <w:ind w:left="720" w:firstLine="0"/>
        <w:rPr>
          <w:sz w:val="24"/>
        </w:rPr>
      </w:pPr>
      <w:r w:rsidRPr="00425C59">
        <w:rPr>
          <w:sz w:val="24"/>
        </w:rPr>
        <w:t>Notification of errors and resolution of disputes shall be carried out in accordance with the Protocol to the FPS System Measurement Forum contained in Attachment G to this Agreement.</w:t>
      </w:r>
    </w:p>
    <w:p w14:paraId="3CF24DAF" w14:textId="77777777" w:rsidR="00585A8D" w:rsidRPr="00425C59" w:rsidRDefault="00585A8D" w:rsidP="00585A8D">
      <w:pPr>
        <w:spacing w:line="360" w:lineRule="auto"/>
        <w:ind w:right="208"/>
        <w:jc w:val="both"/>
        <w:rPr>
          <w:rFonts w:ascii="Arial" w:hAnsi="Arial"/>
        </w:rPr>
      </w:pPr>
    </w:p>
    <w:p w14:paraId="369B02D3" w14:textId="5C18D00D" w:rsidR="00585A8D" w:rsidRPr="00425C59" w:rsidRDefault="00585A8D" w:rsidP="00585A8D">
      <w:pPr>
        <w:pStyle w:val="Heading3"/>
        <w:spacing w:line="360" w:lineRule="auto"/>
        <w:rPr>
          <w:rFonts w:ascii="Arial" w:hAnsi="Arial"/>
        </w:rPr>
      </w:pPr>
      <w:bookmarkStart w:id="411" w:name="_Toc492550121"/>
      <w:r w:rsidRPr="00425C59">
        <w:rPr>
          <w:rFonts w:ascii="Arial" w:hAnsi="Arial"/>
        </w:rPr>
        <w:lastRenderedPageBreak/>
        <w:t>1.3.1.2</w:t>
      </w:r>
      <w:r w:rsidRPr="00425C59">
        <w:rPr>
          <w:rFonts w:ascii="Arial" w:hAnsi="Arial"/>
        </w:rPr>
        <w:tab/>
        <w:t xml:space="preserve">Determination </w:t>
      </w:r>
      <w:proofErr w:type="gramStart"/>
      <w:r w:rsidRPr="00425C59">
        <w:rPr>
          <w:rFonts w:ascii="Arial" w:hAnsi="Arial"/>
        </w:rPr>
        <w:t>Of</w:t>
      </w:r>
      <w:proofErr w:type="gramEnd"/>
      <w:r w:rsidRPr="00425C59">
        <w:rPr>
          <w:rFonts w:ascii="Arial" w:hAnsi="Arial"/>
        </w:rPr>
        <w:t xml:space="preserve"> The Duration Of A Measurement Error</w:t>
      </w:r>
      <w:bookmarkEnd w:id="411"/>
    </w:p>
    <w:p w14:paraId="73C820BB" w14:textId="77777777" w:rsidR="00585A8D" w:rsidRPr="00425C59" w:rsidRDefault="00585A8D" w:rsidP="00585A8D">
      <w:pPr>
        <w:keepNext/>
        <w:spacing w:line="360" w:lineRule="auto"/>
        <w:ind w:left="1440" w:right="208" w:hanging="720"/>
        <w:jc w:val="both"/>
        <w:rPr>
          <w:rFonts w:ascii="Arial" w:hAnsi="Arial"/>
        </w:rPr>
      </w:pPr>
    </w:p>
    <w:p w14:paraId="5F9C9C18" w14:textId="77777777" w:rsidR="00585A8D" w:rsidRPr="00425C59" w:rsidRDefault="00585A8D" w:rsidP="00585A8D">
      <w:pPr>
        <w:keepNext/>
        <w:spacing w:line="360" w:lineRule="auto"/>
        <w:ind w:left="1440" w:right="208" w:hanging="900"/>
        <w:jc w:val="both"/>
        <w:rPr>
          <w:rFonts w:ascii="Arial" w:hAnsi="Arial"/>
        </w:rPr>
      </w:pPr>
      <w:r w:rsidRPr="00425C59">
        <w:rPr>
          <w:rFonts w:ascii="Arial" w:hAnsi="Arial"/>
        </w:rPr>
        <w:t xml:space="preserve">1.3.1.2.1 When the exact date of the start of the Mismeasurement is known, the full correction shall be applied from that date or the Cut </w:t>
      </w:r>
      <w:proofErr w:type="gramStart"/>
      <w:r w:rsidRPr="00425C59">
        <w:rPr>
          <w:rFonts w:ascii="Arial" w:hAnsi="Arial"/>
        </w:rPr>
        <w:t>Off</w:t>
      </w:r>
      <w:proofErr w:type="gramEnd"/>
      <w:r w:rsidRPr="00425C59">
        <w:rPr>
          <w:rFonts w:ascii="Arial" w:hAnsi="Arial"/>
        </w:rPr>
        <w:t xml:space="preserve"> Date, whichever is the later, to the date on which the Mismeasurement ceased.</w:t>
      </w:r>
      <w:r w:rsidRPr="00425C59">
        <w:rPr>
          <w:rFonts w:ascii="Arial" w:hAnsi="Arial"/>
        </w:rPr>
        <w:tab/>
      </w:r>
    </w:p>
    <w:p w14:paraId="161D2FCB" w14:textId="77777777" w:rsidR="00585A8D" w:rsidRPr="00425C59" w:rsidRDefault="00585A8D" w:rsidP="00585A8D">
      <w:pPr>
        <w:spacing w:line="360" w:lineRule="auto"/>
        <w:ind w:left="1440" w:right="208" w:hanging="900"/>
        <w:jc w:val="both"/>
        <w:rPr>
          <w:rFonts w:ascii="Arial" w:hAnsi="Arial"/>
        </w:rPr>
      </w:pPr>
    </w:p>
    <w:p w14:paraId="78BF47DF" w14:textId="77777777" w:rsidR="00585A8D" w:rsidRPr="00425C59" w:rsidRDefault="00585A8D" w:rsidP="00585A8D">
      <w:pPr>
        <w:spacing w:line="360" w:lineRule="auto"/>
        <w:ind w:left="1440" w:right="208" w:hanging="900"/>
        <w:jc w:val="both"/>
        <w:rPr>
          <w:rFonts w:ascii="Arial" w:hAnsi="Arial"/>
        </w:rPr>
      </w:pPr>
      <w:r w:rsidRPr="00425C59">
        <w:rPr>
          <w:rFonts w:ascii="Arial" w:hAnsi="Arial"/>
        </w:rPr>
        <w:t xml:space="preserve">1.3.1.2.2 When the exact date of the start of the Mismeasurement cannot be determined with certainty, the most recent date on which there is an auditable trail demonstrating that the appropriate parameter was correct shall be ascertained.  The period from that date to the date that the Mismeasurement was identified shall be halved.  No correction shall be applied for the first half of the period.  The appropriate correction shall be made in full for the second half of the period and thereafter until the Mismeasurement ceases. Notwithstanding the above no correction shall be applied to any period prior to the Cut </w:t>
      </w:r>
      <w:proofErr w:type="gramStart"/>
      <w:r w:rsidRPr="00425C59">
        <w:rPr>
          <w:rFonts w:ascii="Arial" w:hAnsi="Arial"/>
        </w:rPr>
        <w:t>Off</w:t>
      </w:r>
      <w:proofErr w:type="gramEnd"/>
      <w:r w:rsidRPr="00425C59">
        <w:rPr>
          <w:rFonts w:ascii="Arial" w:hAnsi="Arial"/>
        </w:rPr>
        <w:t xml:space="preserve"> Date.</w:t>
      </w:r>
    </w:p>
    <w:p w14:paraId="5D354101" w14:textId="263EC916" w:rsidR="00585A8D" w:rsidRPr="00425C59" w:rsidRDefault="00585A8D" w:rsidP="00585A8D">
      <w:pPr>
        <w:pStyle w:val="Heading3"/>
        <w:spacing w:line="360" w:lineRule="auto"/>
        <w:rPr>
          <w:rFonts w:ascii="Arial" w:hAnsi="Arial"/>
        </w:rPr>
      </w:pPr>
      <w:bookmarkStart w:id="412" w:name="_Toc492550122"/>
      <w:r w:rsidRPr="00425C59">
        <w:rPr>
          <w:rFonts w:ascii="Arial" w:hAnsi="Arial"/>
        </w:rPr>
        <w:t>1.3.1.3</w:t>
      </w:r>
      <w:r w:rsidRPr="00425C59">
        <w:rPr>
          <w:rFonts w:ascii="Arial" w:hAnsi="Arial"/>
        </w:rPr>
        <w:tab/>
        <w:t>Calculation of a Mismeasurement</w:t>
      </w:r>
      <w:bookmarkEnd w:id="412"/>
    </w:p>
    <w:p w14:paraId="5F0B9B1A" w14:textId="77777777" w:rsidR="00585A8D" w:rsidRPr="00425C59" w:rsidRDefault="00585A8D" w:rsidP="00425C59">
      <w:pPr>
        <w:keepNext/>
        <w:spacing w:line="360" w:lineRule="auto"/>
        <w:ind w:left="720" w:right="208"/>
        <w:jc w:val="both"/>
        <w:rPr>
          <w:rFonts w:ascii="Arial" w:hAnsi="Arial"/>
        </w:rPr>
      </w:pPr>
      <w:r w:rsidRPr="00425C59">
        <w:rPr>
          <w:rFonts w:ascii="Arial" w:hAnsi="Arial"/>
        </w:rPr>
        <w:t>Where a Mismeasurement occurs, the following data will be applied where available:</w:t>
      </w:r>
    </w:p>
    <w:p w14:paraId="5B4A292F" w14:textId="77777777" w:rsidR="00585A8D" w:rsidRPr="00425C59" w:rsidRDefault="00585A8D" w:rsidP="00585A8D">
      <w:pPr>
        <w:spacing w:line="360" w:lineRule="auto"/>
        <w:ind w:left="1418" w:right="208" w:hanging="900"/>
        <w:jc w:val="both"/>
        <w:rPr>
          <w:rFonts w:ascii="Arial" w:hAnsi="Arial"/>
        </w:rPr>
      </w:pPr>
    </w:p>
    <w:p w14:paraId="471AC9C3" w14:textId="77777777" w:rsidR="00585A8D" w:rsidRPr="00425C59" w:rsidRDefault="00585A8D" w:rsidP="00585A8D">
      <w:pPr>
        <w:spacing w:line="360" w:lineRule="auto"/>
        <w:ind w:left="1440" w:right="208" w:hanging="720"/>
        <w:jc w:val="both"/>
        <w:rPr>
          <w:rFonts w:ascii="Arial" w:hAnsi="Arial"/>
        </w:rPr>
      </w:pPr>
      <w:r w:rsidRPr="00425C59">
        <w:rPr>
          <w:rFonts w:ascii="Arial" w:hAnsi="Arial"/>
        </w:rPr>
        <w:t xml:space="preserve">(a) </w:t>
      </w:r>
      <w:r w:rsidRPr="00425C59">
        <w:rPr>
          <w:rFonts w:ascii="Arial" w:hAnsi="Arial"/>
        </w:rPr>
        <w:tab/>
      </w:r>
      <w:proofErr w:type="gramStart"/>
      <w:r w:rsidRPr="00425C59">
        <w:rPr>
          <w:rFonts w:ascii="Arial" w:hAnsi="Arial"/>
        </w:rPr>
        <w:t>data</w:t>
      </w:r>
      <w:proofErr w:type="gramEnd"/>
      <w:r w:rsidRPr="00425C59">
        <w:rPr>
          <w:rFonts w:ascii="Arial" w:hAnsi="Arial"/>
        </w:rPr>
        <w:t xml:space="preserve"> from back-up, verification or substitute measurement devices or procedures; failing which,</w:t>
      </w:r>
    </w:p>
    <w:p w14:paraId="69BB27F0" w14:textId="77777777" w:rsidR="00585A8D" w:rsidRPr="00425C59" w:rsidRDefault="00585A8D" w:rsidP="00585A8D">
      <w:pPr>
        <w:spacing w:line="360" w:lineRule="auto"/>
        <w:ind w:left="1418" w:right="208" w:hanging="720"/>
        <w:jc w:val="both"/>
        <w:rPr>
          <w:rFonts w:ascii="Arial" w:hAnsi="Arial"/>
        </w:rPr>
      </w:pPr>
    </w:p>
    <w:p w14:paraId="4BF803D2" w14:textId="77777777" w:rsidR="00585A8D" w:rsidRPr="00425C59" w:rsidRDefault="00585A8D" w:rsidP="00585A8D">
      <w:pPr>
        <w:spacing w:line="360" w:lineRule="auto"/>
        <w:ind w:left="720" w:right="208"/>
        <w:jc w:val="both"/>
        <w:rPr>
          <w:rFonts w:ascii="Arial" w:hAnsi="Arial"/>
        </w:rPr>
      </w:pPr>
      <w:r w:rsidRPr="00425C59">
        <w:rPr>
          <w:rFonts w:ascii="Arial" w:hAnsi="Arial"/>
        </w:rPr>
        <w:t xml:space="preserve">(b) </w:t>
      </w:r>
      <w:r w:rsidRPr="00425C59">
        <w:rPr>
          <w:rFonts w:ascii="Arial" w:hAnsi="Arial"/>
        </w:rPr>
        <w:tab/>
      </w:r>
      <w:proofErr w:type="gramStart"/>
      <w:r w:rsidRPr="00425C59">
        <w:rPr>
          <w:rFonts w:ascii="Arial" w:hAnsi="Arial"/>
        </w:rPr>
        <w:t>where</w:t>
      </w:r>
      <w:proofErr w:type="gramEnd"/>
      <w:r w:rsidRPr="00425C59">
        <w:rPr>
          <w:rFonts w:ascii="Arial" w:hAnsi="Arial"/>
        </w:rPr>
        <w:t xml:space="preserve"> applicable, calibration tests; failing which,</w:t>
      </w:r>
    </w:p>
    <w:p w14:paraId="04B75CC5" w14:textId="77777777" w:rsidR="00585A8D" w:rsidRPr="00425C59" w:rsidRDefault="00585A8D" w:rsidP="00585A8D">
      <w:pPr>
        <w:spacing w:line="360" w:lineRule="auto"/>
        <w:ind w:left="1418" w:right="208" w:hanging="720"/>
        <w:jc w:val="both"/>
        <w:rPr>
          <w:rFonts w:ascii="Arial" w:hAnsi="Arial"/>
        </w:rPr>
      </w:pPr>
    </w:p>
    <w:p w14:paraId="096E9E01" w14:textId="77777777" w:rsidR="00585A8D" w:rsidRPr="00425C59" w:rsidRDefault="00585A8D" w:rsidP="00585A8D">
      <w:pPr>
        <w:spacing w:line="360" w:lineRule="auto"/>
        <w:ind w:left="720" w:right="208"/>
        <w:jc w:val="both"/>
        <w:rPr>
          <w:rFonts w:ascii="Arial" w:hAnsi="Arial"/>
        </w:rPr>
      </w:pPr>
      <w:r w:rsidRPr="00425C59">
        <w:rPr>
          <w:rFonts w:ascii="Arial" w:hAnsi="Arial"/>
        </w:rPr>
        <w:t xml:space="preserve">(c) </w:t>
      </w:r>
      <w:r w:rsidRPr="00425C59">
        <w:rPr>
          <w:rFonts w:ascii="Arial" w:hAnsi="Arial"/>
        </w:rPr>
        <w:tab/>
      </w:r>
      <w:proofErr w:type="gramStart"/>
      <w:r w:rsidRPr="00425C59">
        <w:rPr>
          <w:rFonts w:ascii="Arial" w:hAnsi="Arial"/>
        </w:rPr>
        <w:t>estimates</w:t>
      </w:r>
      <w:proofErr w:type="gramEnd"/>
      <w:r w:rsidRPr="00425C59">
        <w:rPr>
          <w:rFonts w:ascii="Arial" w:hAnsi="Arial"/>
        </w:rPr>
        <w:t xml:space="preserve"> based on periods when similar conditions applied; failing which, </w:t>
      </w:r>
    </w:p>
    <w:p w14:paraId="73B034D2" w14:textId="77777777" w:rsidR="00585A8D" w:rsidRPr="00425C59" w:rsidRDefault="00585A8D" w:rsidP="00585A8D">
      <w:pPr>
        <w:spacing w:line="360" w:lineRule="auto"/>
        <w:ind w:left="1418" w:right="208"/>
        <w:jc w:val="both"/>
        <w:rPr>
          <w:rFonts w:ascii="Arial" w:hAnsi="Arial"/>
        </w:rPr>
      </w:pPr>
    </w:p>
    <w:p w14:paraId="49E75FCA" w14:textId="77777777" w:rsidR="00585A8D" w:rsidRPr="00425C59" w:rsidRDefault="00585A8D" w:rsidP="00585A8D">
      <w:pPr>
        <w:spacing w:line="360" w:lineRule="auto"/>
        <w:ind w:left="720" w:right="208"/>
        <w:jc w:val="both"/>
        <w:rPr>
          <w:rFonts w:ascii="Arial" w:hAnsi="Arial"/>
        </w:rPr>
      </w:pPr>
      <w:r w:rsidRPr="00425C59">
        <w:rPr>
          <w:rFonts w:ascii="Arial" w:hAnsi="Arial"/>
        </w:rPr>
        <w:t xml:space="preserve">(d) </w:t>
      </w:r>
      <w:r w:rsidRPr="00425C59">
        <w:rPr>
          <w:rFonts w:ascii="Arial" w:hAnsi="Arial"/>
        </w:rPr>
        <w:tab/>
      </w:r>
      <w:proofErr w:type="gramStart"/>
      <w:r w:rsidRPr="00425C59">
        <w:rPr>
          <w:rFonts w:ascii="Arial" w:hAnsi="Arial"/>
        </w:rPr>
        <w:t>estimates</w:t>
      </w:r>
      <w:proofErr w:type="gramEnd"/>
      <w:r w:rsidRPr="00425C59">
        <w:rPr>
          <w:rFonts w:ascii="Arial" w:hAnsi="Arial"/>
        </w:rPr>
        <w:t xml:space="preserve"> based on the best available technical and scientific evidence.</w:t>
      </w:r>
    </w:p>
    <w:p w14:paraId="4C5299D4" w14:textId="77777777" w:rsidR="00585A8D" w:rsidRPr="00425C59" w:rsidRDefault="00585A8D" w:rsidP="00585A8D">
      <w:pPr>
        <w:spacing w:line="360" w:lineRule="auto"/>
        <w:ind w:left="1418" w:right="208"/>
        <w:jc w:val="both"/>
        <w:rPr>
          <w:rFonts w:ascii="Arial" w:hAnsi="Arial"/>
        </w:rPr>
      </w:pPr>
    </w:p>
    <w:p w14:paraId="17E444DE" w14:textId="1AD6AA98" w:rsidR="00585A8D" w:rsidRPr="00425C59" w:rsidRDefault="00585A8D" w:rsidP="00585A8D">
      <w:pPr>
        <w:pStyle w:val="Heading3"/>
        <w:numPr>
          <w:ilvl w:val="2"/>
          <w:numId w:val="9"/>
        </w:numPr>
        <w:tabs>
          <w:tab w:val="clear" w:pos="1440"/>
        </w:tabs>
        <w:spacing w:before="0" w:after="0" w:line="360" w:lineRule="auto"/>
        <w:ind w:left="851" w:hanging="851"/>
        <w:rPr>
          <w:rFonts w:ascii="Arial" w:hAnsi="Arial"/>
        </w:rPr>
      </w:pPr>
      <w:bookmarkStart w:id="413" w:name="_Toc492550123"/>
      <w:r w:rsidRPr="00425C59">
        <w:rPr>
          <w:rFonts w:ascii="Arial" w:hAnsi="Arial"/>
        </w:rPr>
        <w:t>Quality Data</w:t>
      </w:r>
      <w:bookmarkEnd w:id="413"/>
    </w:p>
    <w:p w14:paraId="2B32ACE0" w14:textId="77777777" w:rsidR="00585A8D" w:rsidRPr="00425C59" w:rsidRDefault="00585A8D" w:rsidP="00585A8D">
      <w:pPr>
        <w:pStyle w:val="NormalIndent1"/>
        <w:keepNext/>
        <w:spacing w:line="360" w:lineRule="auto"/>
        <w:rPr>
          <w:rFonts w:ascii="Arial" w:hAnsi="Arial"/>
        </w:rPr>
      </w:pPr>
    </w:p>
    <w:p w14:paraId="521ED801" w14:textId="77777777" w:rsidR="00585A8D" w:rsidRPr="00425C59" w:rsidRDefault="00585A8D" w:rsidP="00585A8D">
      <w:pPr>
        <w:pStyle w:val="BodyTextIndent3"/>
        <w:keepNext/>
        <w:spacing w:line="360" w:lineRule="auto"/>
        <w:ind w:left="851" w:firstLine="0"/>
        <w:rPr>
          <w:sz w:val="24"/>
        </w:rPr>
      </w:pPr>
      <w:r w:rsidRPr="00425C59">
        <w:rPr>
          <w:sz w:val="24"/>
        </w:rPr>
        <w:t xml:space="preserve">In the event of any quality data not being available or found to be anomalous alternative data shall be utilised. The alternative analyses used shall be that for a recent period of the same or similar duration during which the well and plant operating conditions were as close as possible to the period for which the data are </w:t>
      </w:r>
      <w:r w:rsidRPr="00425C59">
        <w:rPr>
          <w:sz w:val="24"/>
        </w:rPr>
        <w:lastRenderedPageBreak/>
        <w:t xml:space="preserve">missing or anomalous. The alternative analyses shall be agreed by the Shippers operator and </w:t>
      </w:r>
      <w:r w:rsidR="00363CC5" w:rsidRPr="00425C59">
        <w:rPr>
          <w:sz w:val="24"/>
        </w:rPr>
        <w:t xml:space="preserve">INEOS </w:t>
      </w:r>
      <w:r w:rsidRPr="00425C59">
        <w:rPr>
          <w:sz w:val="24"/>
        </w:rPr>
        <w:t xml:space="preserve">and the reason for their use noted in writing. </w:t>
      </w:r>
    </w:p>
    <w:p w14:paraId="045174E9" w14:textId="77777777" w:rsidR="00585A8D" w:rsidRPr="00425C59" w:rsidRDefault="00585A8D" w:rsidP="00585A8D">
      <w:pPr>
        <w:spacing w:line="360" w:lineRule="auto"/>
        <w:ind w:right="208"/>
        <w:jc w:val="both"/>
        <w:rPr>
          <w:rFonts w:ascii="Arial" w:hAnsi="Arial"/>
        </w:rPr>
      </w:pPr>
    </w:p>
    <w:p w14:paraId="43FEBA41" w14:textId="61ADE4F1" w:rsidR="00585A8D" w:rsidRPr="00425C59" w:rsidRDefault="00585A8D" w:rsidP="00585A8D">
      <w:pPr>
        <w:pStyle w:val="Heading3"/>
        <w:spacing w:line="360" w:lineRule="auto"/>
        <w:rPr>
          <w:rFonts w:ascii="Arial" w:hAnsi="Arial"/>
        </w:rPr>
      </w:pPr>
      <w:bookmarkStart w:id="414" w:name="_Toc492550124"/>
      <w:r w:rsidRPr="00425C59">
        <w:rPr>
          <w:rFonts w:ascii="Arial" w:hAnsi="Arial"/>
        </w:rPr>
        <w:t>1.3.2.1</w:t>
      </w:r>
      <w:r w:rsidRPr="00425C59">
        <w:rPr>
          <w:rFonts w:ascii="Arial" w:hAnsi="Arial"/>
        </w:rPr>
        <w:tab/>
        <w:t>Error Notification</w:t>
      </w:r>
      <w:bookmarkEnd w:id="414"/>
    </w:p>
    <w:p w14:paraId="1E3C1E84" w14:textId="77777777" w:rsidR="00585A8D" w:rsidRPr="00425C59" w:rsidRDefault="00585A8D" w:rsidP="00585A8D">
      <w:pPr>
        <w:pStyle w:val="NormalIndent1"/>
        <w:keepNext/>
        <w:spacing w:line="360" w:lineRule="auto"/>
        <w:rPr>
          <w:rFonts w:ascii="Arial" w:hAnsi="Arial"/>
        </w:rPr>
      </w:pPr>
    </w:p>
    <w:p w14:paraId="036B6BB3" w14:textId="77777777" w:rsidR="00585A8D" w:rsidRPr="00425C59" w:rsidRDefault="00585A8D" w:rsidP="00585A8D">
      <w:pPr>
        <w:pStyle w:val="BodyTextIndent3"/>
        <w:keepNext/>
        <w:spacing w:line="360" w:lineRule="auto"/>
        <w:ind w:left="720" w:firstLine="0"/>
        <w:rPr>
          <w:sz w:val="24"/>
        </w:rPr>
      </w:pPr>
      <w:r w:rsidRPr="00425C59">
        <w:rPr>
          <w:sz w:val="24"/>
        </w:rPr>
        <w:t xml:space="preserve">Notification of errors and resolution of disputes shall be carried out in accordance with the Protocol to the FPS System Measurement Forum contained in Attachment G to this Agreement. </w:t>
      </w:r>
    </w:p>
    <w:p w14:paraId="4B0F58EA" w14:textId="77777777" w:rsidR="00585A8D" w:rsidRPr="00425C59" w:rsidRDefault="00585A8D" w:rsidP="00585A8D">
      <w:pPr>
        <w:pStyle w:val="Heading1"/>
        <w:rPr>
          <w:rFonts w:ascii="Arial" w:hAnsi="Arial"/>
        </w:rPr>
      </w:pPr>
    </w:p>
    <w:p w14:paraId="26D2ED44"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2.</w:t>
      </w:r>
      <w:r w:rsidRPr="00425C59">
        <w:rPr>
          <w:rFonts w:ascii="Arial" w:hAnsi="Arial"/>
          <w:b/>
          <w:u w:val="single"/>
        </w:rPr>
        <w:tab/>
        <w:t>DATA REQUIRED FOR SECONDARY STREAMS</w:t>
      </w:r>
    </w:p>
    <w:p w14:paraId="04E4FE88" w14:textId="77777777" w:rsidR="00585A8D" w:rsidRPr="00425C59" w:rsidRDefault="00585A8D" w:rsidP="00585A8D">
      <w:pPr>
        <w:keepNext/>
        <w:spacing w:line="360" w:lineRule="auto"/>
        <w:ind w:left="720"/>
        <w:jc w:val="both"/>
        <w:rPr>
          <w:rFonts w:ascii="Arial" w:hAnsi="Arial"/>
        </w:rPr>
      </w:pPr>
    </w:p>
    <w:p w14:paraId="60055D0E" w14:textId="77777777" w:rsidR="00585A8D" w:rsidRPr="00425C59" w:rsidRDefault="00585A8D" w:rsidP="00585A8D">
      <w:pPr>
        <w:pStyle w:val="BodyTextIndent2"/>
        <w:keepNext/>
        <w:spacing w:line="360" w:lineRule="auto"/>
        <w:rPr>
          <w:sz w:val="24"/>
        </w:rPr>
      </w:pPr>
      <w:r w:rsidRPr="00425C59">
        <w:rPr>
          <w:sz w:val="24"/>
        </w:rPr>
        <w:tab/>
        <w:t>For each Secondary Stream the data in this section 2 shall be provided by the operator of the Primary Stream, or their approved agents, to</w:t>
      </w:r>
      <w:r w:rsidR="00363CC5" w:rsidRPr="00425C59">
        <w:rPr>
          <w:sz w:val="24"/>
        </w:rPr>
        <w:t xml:space="preserve"> INEOS</w:t>
      </w:r>
      <w:r w:rsidRPr="00425C59">
        <w:rPr>
          <w:sz w:val="24"/>
        </w:rPr>
        <w:t>. If, in the reasonable opinion of</w:t>
      </w:r>
      <w:r w:rsidR="00363CC5" w:rsidRPr="00425C59">
        <w:rPr>
          <w:sz w:val="24"/>
        </w:rPr>
        <w:t xml:space="preserve"> INEOS</w:t>
      </w:r>
      <w:r w:rsidRPr="00425C59">
        <w:rPr>
          <w:sz w:val="24"/>
        </w:rPr>
        <w:t xml:space="preserve">, data required for the Allocation Procedure or the Valuation Procedure are anomalous or not received by </w:t>
      </w:r>
      <w:r w:rsidR="00363CC5" w:rsidRPr="00425C59">
        <w:rPr>
          <w:sz w:val="24"/>
        </w:rPr>
        <w:t xml:space="preserve">INEOS </w:t>
      </w:r>
      <w:r w:rsidRPr="00425C59">
        <w:rPr>
          <w:sz w:val="24"/>
        </w:rPr>
        <w:t xml:space="preserve">in sufficient time for these procedures to be completed within the required timescale then </w:t>
      </w:r>
      <w:r w:rsidR="00363CC5" w:rsidRPr="00425C59">
        <w:rPr>
          <w:sz w:val="24"/>
        </w:rPr>
        <w:t xml:space="preserve">INEOS </w:t>
      </w:r>
      <w:r w:rsidRPr="00425C59">
        <w:rPr>
          <w:sz w:val="24"/>
        </w:rPr>
        <w:t>will use the latest acceptable data available in lieu of the missing or anomalous data.</w:t>
      </w:r>
    </w:p>
    <w:p w14:paraId="48CFBE06" w14:textId="77777777" w:rsidR="00585A8D" w:rsidRPr="00425C59" w:rsidRDefault="00585A8D" w:rsidP="00585A8D">
      <w:pPr>
        <w:pStyle w:val="BodyTextIndent2"/>
        <w:spacing w:line="360" w:lineRule="auto"/>
        <w:rPr>
          <w:b/>
          <w:sz w:val="24"/>
        </w:rPr>
      </w:pPr>
      <w:r w:rsidRPr="00425C59">
        <w:rPr>
          <w:b/>
          <w:sz w:val="24"/>
        </w:rPr>
        <w:t xml:space="preserve"> </w:t>
      </w:r>
    </w:p>
    <w:p w14:paraId="64B9C125"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2.1</w:t>
      </w:r>
      <w:r w:rsidRPr="00425C59">
        <w:rPr>
          <w:rFonts w:ascii="Arial" w:hAnsi="Arial"/>
          <w:b/>
          <w:u w:val="single"/>
        </w:rPr>
        <w:tab/>
        <w:t>Quantity Data</w:t>
      </w:r>
    </w:p>
    <w:p w14:paraId="4533A7E5" w14:textId="27E81DF9" w:rsidR="00585A8D" w:rsidRPr="00425C59" w:rsidRDefault="00585A8D" w:rsidP="00585A8D">
      <w:pPr>
        <w:pStyle w:val="Heading3"/>
        <w:spacing w:line="360" w:lineRule="auto"/>
        <w:rPr>
          <w:rFonts w:ascii="Arial" w:hAnsi="Arial"/>
        </w:rPr>
      </w:pPr>
      <w:bookmarkStart w:id="415" w:name="_Toc492550125"/>
      <w:r w:rsidRPr="00425C59">
        <w:rPr>
          <w:rFonts w:ascii="Arial" w:hAnsi="Arial"/>
        </w:rPr>
        <w:t>2.1.1</w:t>
      </w:r>
      <w:r w:rsidRPr="00425C59">
        <w:rPr>
          <w:rFonts w:ascii="Arial" w:hAnsi="Arial"/>
        </w:rPr>
        <w:tab/>
        <w:t>Quantities</w:t>
      </w:r>
      <w:bookmarkEnd w:id="415"/>
    </w:p>
    <w:p w14:paraId="69BCD4E7" w14:textId="77777777" w:rsidR="00585A8D" w:rsidRPr="00425C59" w:rsidRDefault="00585A8D" w:rsidP="00585A8D">
      <w:pPr>
        <w:keepNext/>
        <w:spacing w:line="360" w:lineRule="auto"/>
        <w:jc w:val="both"/>
        <w:rPr>
          <w:rFonts w:ascii="Arial" w:hAnsi="Arial"/>
        </w:rPr>
      </w:pPr>
    </w:p>
    <w:p w14:paraId="0C40A485" w14:textId="77777777" w:rsidR="00585A8D" w:rsidRPr="00425C59" w:rsidRDefault="00585A8D" w:rsidP="00585A8D">
      <w:pPr>
        <w:pStyle w:val="BodyTextIndent3"/>
        <w:keepNext/>
        <w:spacing w:line="360" w:lineRule="auto"/>
        <w:ind w:left="720" w:firstLine="0"/>
        <w:rPr>
          <w:sz w:val="24"/>
        </w:rPr>
      </w:pPr>
      <w:r w:rsidRPr="00425C59">
        <w:rPr>
          <w:sz w:val="24"/>
        </w:rPr>
        <w:t>Total quantity (including sediment and water) of the Secondary Stream Pipeline Liquids as follows:</w:t>
      </w:r>
    </w:p>
    <w:p w14:paraId="26F44CCC" w14:textId="77777777" w:rsidR="00585A8D" w:rsidRPr="00425C59" w:rsidRDefault="00585A8D" w:rsidP="00585A8D">
      <w:pPr>
        <w:pStyle w:val="BodyTextIndent3"/>
        <w:spacing w:line="360" w:lineRule="auto"/>
        <w:rPr>
          <w:sz w:val="24"/>
        </w:rPr>
      </w:pPr>
    </w:p>
    <w:p w14:paraId="0532F6B8" w14:textId="77777777" w:rsidR="00585A8D" w:rsidRPr="00425C59" w:rsidRDefault="00585A8D" w:rsidP="00585A8D">
      <w:pPr>
        <w:pStyle w:val="BodyTextIndent3"/>
        <w:spacing w:line="360" w:lineRule="auto"/>
        <w:ind w:left="1440"/>
        <w:rPr>
          <w:sz w:val="24"/>
        </w:rPr>
      </w:pPr>
      <w:r w:rsidRPr="00425C59">
        <w:rPr>
          <w:sz w:val="24"/>
        </w:rPr>
        <w:t>(i)</w:t>
      </w:r>
      <w:r w:rsidRPr="00425C59">
        <w:rPr>
          <w:sz w:val="24"/>
        </w:rPr>
        <w:tab/>
      </w:r>
      <w:proofErr w:type="gramStart"/>
      <w:r w:rsidRPr="00425C59">
        <w:rPr>
          <w:sz w:val="24"/>
        </w:rPr>
        <w:t>mass</w:t>
      </w:r>
      <w:proofErr w:type="gramEnd"/>
      <w:r w:rsidRPr="00425C59">
        <w:rPr>
          <w:sz w:val="24"/>
        </w:rPr>
        <w:t xml:space="preserve"> in Tonnes</w:t>
      </w:r>
    </w:p>
    <w:p w14:paraId="0F2FA4B3" w14:textId="77777777" w:rsidR="00585A8D" w:rsidRPr="00425C59" w:rsidRDefault="00585A8D" w:rsidP="00585A8D">
      <w:pPr>
        <w:pStyle w:val="BodyTextIndent3"/>
        <w:numPr>
          <w:ilvl w:val="0"/>
          <w:numId w:val="10"/>
        </w:numPr>
        <w:tabs>
          <w:tab w:val="clear" w:pos="2153"/>
        </w:tabs>
        <w:spacing w:line="360" w:lineRule="auto"/>
        <w:ind w:left="1418" w:hanging="709"/>
        <w:rPr>
          <w:sz w:val="24"/>
        </w:rPr>
      </w:pPr>
      <w:r w:rsidRPr="00425C59">
        <w:rPr>
          <w:sz w:val="24"/>
        </w:rPr>
        <w:t>volume under standard conditions</w:t>
      </w:r>
    </w:p>
    <w:p w14:paraId="31CE0ED1" w14:textId="77777777" w:rsidR="00585A8D" w:rsidRPr="00425C59" w:rsidRDefault="00585A8D" w:rsidP="00585A8D">
      <w:pPr>
        <w:pStyle w:val="BodyTextIndent3"/>
        <w:numPr>
          <w:ilvl w:val="1"/>
          <w:numId w:val="10"/>
        </w:numPr>
        <w:tabs>
          <w:tab w:val="clear" w:pos="2498"/>
        </w:tabs>
        <w:spacing w:line="360" w:lineRule="auto"/>
        <w:ind w:left="1985" w:hanging="567"/>
        <w:rPr>
          <w:sz w:val="24"/>
        </w:rPr>
      </w:pPr>
      <w:r w:rsidRPr="00425C59">
        <w:rPr>
          <w:sz w:val="24"/>
        </w:rPr>
        <w:t>Cubic metres at 15</w:t>
      </w:r>
      <w:r w:rsidRPr="00425C59">
        <w:rPr>
          <w:sz w:val="24"/>
          <w:vertAlign w:val="superscript"/>
        </w:rPr>
        <w:t>0</w:t>
      </w:r>
      <w:r w:rsidRPr="00425C59">
        <w:rPr>
          <w:sz w:val="24"/>
        </w:rPr>
        <w:t>C and 1.01325 bara</w:t>
      </w:r>
    </w:p>
    <w:p w14:paraId="491B2CB6" w14:textId="77777777" w:rsidR="00585A8D" w:rsidRPr="00425C59" w:rsidRDefault="00585A8D" w:rsidP="00585A8D">
      <w:pPr>
        <w:pStyle w:val="BodyTextIndent3"/>
        <w:numPr>
          <w:ilvl w:val="1"/>
          <w:numId w:val="10"/>
        </w:numPr>
        <w:tabs>
          <w:tab w:val="clear" w:pos="2498"/>
        </w:tabs>
        <w:spacing w:line="360" w:lineRule="auto"/>
        <w:ind w:left="1985" w:hanging="567"/>
        <w:rPr>
          <w:sz w:val="24"/>
        </w:rPr>
      </w:pPr>
      <w:r w:rsidRPr="00425C59">
        <w:rPr>
          <w:sz w:val="24"/>
        </w:rPr>
        <w:t xml:space="preserve"> Barrels at 60</w:t>
      </w:r>
      <w:r w:rsidRPr="00425C59">
        <w:rPr>
          <w:position w:val="12"/>
          <w:sz w:val="24"/>
        </w:rPr>
        <w:t>o</w:t>
      </w:r>
      <w:r w:rsidRPr="00425C59">
        <w:rPr>
          <w:sz w:val="24"/>
        </w:rPr>
        <w:t xml:space="preserve">F and 14.73 </w:t>
      </w:r>
      <w:proofErr w:type="spellStart"/>
      <w:r w:rsidRPr="00425C59">
        <w:rPr>
          <w:sz w:val="24"/>
        </w:rPr>
        <w:t>psia</w:t>
      </w:r>
      <w:proofErr w:type="spellEnd"/>
    </w:p>
    <w:p w14:paraId="328F1237" w14:textId="77777777" w:rsidR="00585A8D" w:rsidRPr="00425C59" w:rsidRDefault="00585A8D" w:rsidP="00585A8D">
      <w:pPr>
        <w:pStyle w:val="BodyTextIndent3"/>
        <w:spacing w:line="360" w:lineRule="auto"/>
        <w:ind w:left="0" w:firstLine="720"/>
        <w:rPr>
          <w:sz w:val="24"/>
        </w:rPr>
      </w:pPr>
      <w:r w:rsidRPr="00425C59">
        <w:rPr>
          <w:sz w:val="24"/>
        </w:rPr>
        <w:t>(iii)</w:t>
      </w:r>
      <w:r w:rsidRPr="00425C59">
        <w:rPr>
          <w:sz w:val="24"/>
        </w:rPr>
        <w:tab/>
        <w:t>Water: % by mass and by volume</w:t>
      </w:r>
    </w:p>
    <w:p w14:paraId="35BAA87D" w14:textId="77777777" w:rsidR="00585A8D" w:rsidRPr="00425C59" w:rsidRDefault="00585A8D" w:rsidP="00585A8D">
      <w:pPr>
        <w:pStyle w:val="BodyTextIndent3"/>
        <w:spacing w:line="360" w:lineRule="auto"/>
        <w:rPr>
          <w:sz w:val="24"/>
        </w:rPr>
      </w:pPr>
    </w:p>
    <w:p w14:paraId="54DE9B73" w14:textId="77777777" w:rsidR="00585A8D" w:rsidRPr="00425C59" w:rsidRDefault="00585A8D" w:rsidP="00585A8D">
      <w:pPr>
        <w:pStyle w:val="BodyTextIndent3"/>
        <w:spacing w:line="360" w:lineRule="auto"/>
        <w:ind w:left="720" w:firstLine="0"/>
        <w:rPr>
          <w:sz w:val="24"/>
        </w:rPr>
      </w:pPr>
      <w:r w:rsidRPr="00425C59">
        <w:rPr>
          <w:sz w:val="24"/>
        </w:rPr>
        <w:t xml:space="preserve">The above data shall be provided daily by 12.00 hrs on the following Working Day or as otherwise agreed, for each period of twenty four (24) hours ending at 18.00 hrs. </w:t>
      </w:r>
      <w:r w:rsidRPr="00425C59">
        <w:rPr>
          <w:sz w:val="24"/>
        </w:rPr>
        <w:lastRenderedPageBreak/>
        <w:t xml:space="preserve">Alternatively such data may be provided for each Month provided that the analyses data in Paragraph 2.2.1 is also provided for each Month. </w:t>
      </w:r>
    </w:p>
    <w:p w14:paraId="7AFE7506" w14:textId="77777777" w:rsidR="00585A8D" w:rsidRPr="00425C59" w:rsidRDefault="00585A8D" w:rsidP="00585A8D">
      <w:pPr>
        <w:pStyle w:val="BodyTextIndent3"/>
        <w:spacing w:line="360" w:lineRule="auto"/>
        <w:rPr>
          <w:sz w:val="24"/>
        </w:rPr>
      </w:pPr>
    </w:p>
    <w:p w14:paraId="0EDC56C0" w14:textId="77777777" w:rsidR="00585A8D" w:rsidRPr="00425C59" w:rsidRDefault="00585A8D" w:rsidP="00585A8D">
      <w:pPr>
        <w:pStyle w:val="BodyTextIndent3"/>
        <w:spacing w:line="360" w:lineRule="auto"/>
        <w:ind w:left="720" w:firstLine="0"/>
        <w:rPr>
          <w:sz w:val="24"/>
        </w:rPr>
      </w:pPr>
      <w:r w:rsidRPr="00425C59">
        <w:rPr>
          <w:sz w:val="24"/>
        </w:rPr>
        <w:t>The sum of the masses of the Secondary Streams shall be equal to the mass for the Primary Stream for each period for which data are provided.</w:t>
      </w:r>
    </w:p>
    <w:p w14:paraId="35F8C90F" w14:textId="77777777" w:rsidR="00585A8D" w:rsidRPr="00425C59" w:rsidRDefault="00585A8D" w:rsidP="00585A8D">
      <w:pPr>
        <w:pStyle w:val="BodyTextIndent3"/>
        <w:spacing w:line="360" w:lineRule="auto"/>
        <w:rPr>
          <w:sz w:val="24"/>
        </w:rPr>
      </w:pPr>
    </w:p>
    <w:p w14:paraId="24461EF7" w14:textId="77777777" w:rsidR="00585A8D" w:rsidRPr="00425C59" w:rsidRDefault="00585A8D" w:rsidP="00585A8D">
      <w:pPr>
        <w:pStyle w:val="BodyTextIndent3"/>
        <w:spacing w:line="360" w:lineRule="auto"/>
        <w:ind w:left="720" w:firstLine="0"/>
        <w:rPr>
          <w:sz w:val="24"/>
        </w:rPr>
      </w:pPr>
      <w:r w:rsidRPr="00425C59">
        <w:rPr>
          <w:sz w:val="24"/>
        </w:rPr>
        <w:t>The sum of the volumes of the Secondary Streams shall be equal to the volume for the Primary Stream for each period for which data are provided.</w:t>
      </w:r>
    </w:p>
    <w:p w14:paraId="311EAD64" w14:textId="77777777" w:rsidR="00585A8D" w:rsidRPr="00425C59" w:rsidRDefault="00585A8D" w:rsidP="00585A8D">
      <w:pPr>
        <w:pStyle w:val="BodyTextIndent3"/>
        <w:spacing w:line="360" w:lineRule="auto"/>
        <w:rPr>
          <w:sz w:val="24"/>
        </w:rPr>
      </w:pPr>
    </w:p>
    <w:p w14:paraId="00EEAFFF" w14:textId="77777777" w:rsidR="00585A8D" w:rsidRPr="00425C59" w:rsidRDefault="00585A8D" w:rsidP="00585A8D">
      <w:pPr>
        <w:pStyle w:val="BodyTextIndent3"/>
        <w:spacing w:line="360" w:lineRule="auto"/>
        <w:ind w:left="720" w:firstLine="0"/>
        <w:rPr>
          <w:sz w:val="24"/>
        </w:rPr>
      </w:pPr>
      <w:r w:rsidRPr="00425C59">
        <w:rPr>
          <w:sz w:val="24"/>
        </w:rPr>
        <w:t>The reported water and sediment contents of each Secondary Stream shall be determined such that the sum of the resultant dry mass (water and sediment removed) for the Secondary Streams equates to the dry mass for the Primary Stream for each period for which data are provided.</w:t>
      </w:r>
    </w:p>
    <w:p w14:paraId="5FE274DE" w14:textId="77777777" w:rsidR="00585A8D" w:rsidRPr="00425C59" w:rsidRDefault="00585A8D" w:rsidP="00585A8D">
      <w:pPr>
        <w:tabs>
          <w:tab w:val="left" w:pos="1418"/>
        </w:tabs>
        <w:spacing w:line="360" w:lineRule="auto"/>
        <w:ind w:left="720"/>
        <w:jc w:val="both"/>
        <w:rPr>
          <w:rFonts w:ascii="Arial" w:hAnsi="Arial"/>
        </w:rPr>
      </w:pPr>
    </w:p>
    <w:p w14:paraId="0DAA6170" w14:textId="77777777" w:rsidR="00585A8D" w:rsidRPr="00425C59" w:rsidRDefault="00585A8D" w:rsidP="00585A8D">
      <w:pPr>
        <w:pStyle w:val="Heading3"/>
        <w:spacing w:line="360" w:lineRule="auto"/>
        <w:rPr>
          <w:rFonts w:ascii="Arial" w:hAnsi="Arial"/>
        </w:rPr>
      </w:pPr>
      <w:bookmarkStart w:id="416" w:name="_Toc492550126"/>
      <w:r w:rsidRPr="00425C59">
        <w:rPr>
          <w:rFonts w:ascii="Arial" w:hAnsi="Arial"/>
        </w:rPr>
        <w:t>2.1.2</w:t>
      </w:r>
      <w:r w:rsidRPr="00425C59">
        <w:rPr>
          <w:rFonts w:ascii="Arial" w:hAnsi="Arial"/>
        </w:rPr>
        <w:tab/>
        <w:t>Stock Change</w:t>
      </w:r>
      <w:bookmarkEnd w:id="416"/>
      <w:r w:rsidRPr="00425C59">
        <w:rPr>
          <w:rFonts w:ascii="Arial" w:hAnsi="Arial"/>
        </w:rPr>
        <w:t xml:space="preserve"> </w:t>
      </w:r>
    </w:p>
    <w:p w14:paraId="5C68BD22" w14:textId="77777777" w:rsidR="00585A8D" w:rsidRPr="00425C59" w:rsidRDefault="00585A8D" w:rsidP="00585A8D">
      <w:pPr>
        <w:pStyle w:val="BodyTextIndent3"/>
        <w:keepNext/>
        <w:spacing w:line="360" w:lineRule="auto"/>
        <w:ind w:left="720"/>
        <w:rPr>
          <w:sz w:val="24"/>
        </w:rPr>
      </w:pPr>
    </w:p>
    <w:p w14:paraId="392CAB13" w14:textId="77777777" w:rsidR="00585A8D" w:rsidRPr="00425C59" w:rsidRDefault="00585A8D" w:rsidP="00585A8D">
      <w:pPr>
        <w:pStyle w:val="BodyTextIndent3"/>
        <w:keepNext/>
        <w:spacing w:line="360" w:lineRule="auto"/>
        <w:ind w:left="720" w:firstLine="0"/>
        <w:rPr>
          <w:sz w:val="24"/>
        </w:rPr>
      </w:pPr>
      <w:r w:rsidRPr="00425C59">
        <w:rPr>
          <w:sz w:val="24"/>
        </w:rPr>
        <w:t>Where a Shipper’s Pipeline Liquids enter the FPS System after being commingled with other Pipeline Liquids in an intervening system the change in stock for each Shipper’s Pipeline Liquids in the intervening system shall be accounted for as follows:-</w:t>
      </w:r>
    </w:p>
    <w:p w14:paraId="01ABDD0F" w14:textId="77777777" w:rsidR="00585A8D" w:rsidRPr="00425C59" w:rsidRDefault="00585A8D" w:rsidP="00585A8D">
      <w:pPr>
        <w:pStyle w:val="BodyTextIndent3"/>
        <w:spacing w:line="360" w:lineRule="auto"/>
        <w:rPr>
          <w:sz w:val="24"/>
        </w:rPr>
      </w:pPr>
    </w:p>
    <w:p w14:paraId="394C442B" w14:textId="77777777" w:rsidR="00585A8D" w:rsidRPr="00425C59" w:rsidRDefault="00585A8D" w:rsidP="00585A8D">
      <w:pPr>
        <w:pStyle w:val="BodyTextIndent3"/>
        <w:spacing w:line="360" w:lineRule="auto"/>
        <w:ind w:left="1440"/>
        <w:rPr>
          <w:sz w:val="24"/>
        </w:rPr>
      </w:pPr>
      <w:r w:rsidRPr="00425C59">
        <w:rPr>
          <w:sz w:val="24"/>
        </w:rPr>
        <w:t xml:space="preserve">(i) </w:t>
      </w:r>
      <w:r w:rsidRPr="00425C59">
        <w:rPr>
          <w:sz w:val="24"/>
        </w:rPr>
        <w:tab/>
        <w:t>Stock mass (wet) in Tonnes of each Users’ Pipeline Liquids in the intervening system shall be calculated by the operator of the intervening system and advised to each User and to the operator of the FPS System for each Simulation Period and each Allocation Period within three (3) Working Days of the end of each Simulation Period and each Allocation Period.</w:t>
      </w:r>
    </w:p>
    <w:p w14:paraId="3DDFF68C" w14:textId="77777777" w:rsidR="00585A8D" w:rsidRPr="00425C59" w:rsidRDefault="00585A8D" w:rsidP="00585A8D">
      <w:pPr>
        <w:pStyle w:val="BodyTextIndent3"/>
        <w:spacing w:line="360" w:lineRule="auto"/>
        <w:rPr>
          <w:sz w:val="24"/>
        </w:rPr>
      </w:pPr>
    </w:p>
    <w:p w14:paraId="540229EE" w14:textId="77777777" w:rsidR="00585A8D" w:rsidRPr="00425C59" w:rsidRDefault="00585A8D" w:rsidP="00585A8D">
      <w:pPr>
        <w:pStyle w:val="BodyTextIndent3"/>
        <w:spacing w:line="360" w:lineRule="auto"/>
        <w:ind w:left="1440"/>
        <w:rPr>
          <w:sz w:val="24"/>
        </w:rPr>
      </w:pPr>
      <w:r w:rsidRPr="00425C59">
        <w:rPr>
          <w:sz w:val="24"/>
        </w:rPr>
        <w:t xml:space="preserve">(ii) </w:t>
      </w:r>
      <w:r w:rsidRPr="00425C59">
        <w:rPr>
          <w:sz w:val="24"/>
        </w:rPr>
        <w:tab/>
        <w:t>The FPS System operator will determine each User’s stock change mass (dry) for each Simulation and Allocation Period by subtracting its share of stock mass (dry) at the end of the preceding period from its share at the end of the period in question.</w:t>
      </w:r>
    </w:p>
    <w:p w14:paraId="720F7DD4" w14:textId="77777777" w:rsidR="00585A8D" w:rsidRPr="00425C59" w:rsidRDefault="00585A8D" w:rsidP="00585A8D">
      <w:pPr>
        <w:pStyle w:val="BodyTextIndent3"/>
        <w:spacing w:line="360" w:lineRule="auto"/>
        <w:rPr>
          <w:sz w:val="24"/>
        </w:rPr>
      </w:pPr>
    </w:p>
    <w:p w14:paraId="575B1D35" w14:textId="77777777" w:rsidR="00585A8D" w:rsidRPr="00425C59" w:rsidRDefault="00585A8D" w:rsidP="00585A8D">
      <w:pPr>
        <w:pStyle w:val="BodyTextIndent3"/>
        <w:spacing w:line="360" w:lineRule="auto"/>
        <w:ind w:left="1440"/>
        <w:rPr>
          <w:sz w:val="24"/>
        </w:rPr>
      </w:pPr>
      <w:r w:rsidRPr="00425C59">
        <w:rPr>
          <w:sz w:val="24"/>
        </w:rPr>
        <w:t xml:space="preserve">(iii) </w:t>
      </w:r>
      <w:r w:rsidRPr="00425C59">
        <w:rPr>
          <w:sz w:val="24"/>
        </w:rPr>
        <w:tab/>
        <w:t xml:space="preserve">In addition to the provisions of (i) and (ii) above the sum of the stocks and resulting stock changes for all Secondary Streams within a Primary Stream </w:t>
      </w:r>
      <w:r w:rsidRPr="00425C59">
        <w:rPr>
          <w:sz w:val="24"/>
        </w:rPr>
        <w:lastRenderedPageBreak/>
        <w:t xml:space="preserve">shall equal the stock and resulting stock change for the Primary Stream as determined in Paragraph 1.1.2 </w:t>
      </w:r>
      <w:proofErr w:type="gramStart"/>
      <w:r w:rsidRPr="00425C59">
        <w:rPr>
          <w:sz w:val="24"/>
        </w:rPr>
        <w:t>herein.</w:t>
      </w:r>
      <w:proofErr w:type="gramEnd"/>
    </w:p>
    <w:p w14:paraId="5D7C695F" w14:textId="77777777" w:rsidR="00585A8D" w:rsidRPr="00425C59" w:rsidRDefault="00585A8D" w:rsidP="00585A8D">
      <w:pPr>
        <w:tabs>
          <w:tab w:val="left" w:pos="1418"/>
        </w:tabs>
        <w:spacing w:line="360" w:lineRule="auto"/>
        <w:ind w:left="720"/>
        <w:jc w:val="both"/>
        <w:rPr>
          <w:rFonts w:ascii="Arial" w:hAnsi="Arial"/>
        </w:rPr>
      </w:pPr>
    </w:p>
    <w:p w14:paraId="08E349AA" w14:textId="3201A2AD" w:rsidR="00585A8D" w:rsidRPr="00425C59" w:rsidRDefault="00585A8D" w:rsidP="00585A8D">
      <w:pPr>
        <w:pStyle w:val="Heading3"/>
        <w:spacing w:line="360" w:lineRule="auto"/>
        <w:rPr>
          <w:rFonts w:ascii="Arial" w:hAnsi="Arial"/>
        </w:rPr>
      </w:pPr>
      <w:bookmarkStart w:id="417" w:name="_Toc492550127"/>
      <w:r w:rsidRPr="00425C59">
        <w:rPr>
          <w:rFonts w:ascii="Arial" w:hAnsi="Arial"/>
        </w:rPr>
        <w:t xml:space="preserve">2.1.3. </w:t>
      </w:r>
      <w:r w:rsidRPr="00425C59">
        <w:rPr>
          <w:rFonts w:ascii="Arial" w:hAnsi="Arial"/>
        </w:rPr>
        <w:tab/>
        <w:t>Measurement Facilities</w:t>
      </w:r>
      <w:bookmarkEnd w:id="417"/>
    </w:p>
    <w:p w14:paraId="128DC4AB" w14:textId="77777777" w:rsidR="00585A8D" w:rsidRPr="00425C59" w:rsidRDefault="00585A8D" w:rsidP="00585A8D">
      <w:pPr>
        <w:keepNext/>
        <w:spacing w:line="360" w:lineRule="auto"/>
        <w:jc w:val="both"/>
        <w:rPr>
          <w:rFonts w:ascii="Arial" w:hAnsi="Arial"/>
        </w:rPr>
      </w:pPr>
    </w:p>
    <w:p w14:paraId="63BE99A7" w14:textId="0D5FE883" w:rsidR="00585A8D" w:rsidRPr="00425C59" w:rsidRDefault="00585A8D" w:rsidP="00585A8D">
      <w:pPr>
        <w:pStyle w:val="BodyTextIndent3"/>
        <w:keepNext/>
        <w:spacing w:line="360" w:lineRule="auto"/>
        <w:ind w:left="720" w:firstLine="0"/>
        <w:rPr>
          <w:sz w:val="24"/>
        </w:rPr>
      </w:pPr>
      <w:r w:rsidRPr="00425C59">
        <w:rPr>
          <w:sz w:val="24"/>
        </w:rPr>
        <w:t xml:space="preserve">The measurement facilities and procedures for operation, calibration and maintenance and associated calculations require to be approved by the owners of all Secondary Streams within a Primary Stream, </w:t>
      </w:r>
      <w:r w:rsidR="00363CC5" w:rsidRPr="00425C59">
        <w:rPr>
          <w:sz w:val="24"/>
        </w:rPr>
        <w:t xml:space="preserve">INEOS </w:t>
      </w:r>
      <w:r w:rsidRPr="00425C59">
        <w:rPr>
          <w:sz w:val="24"/>
        </w:rPr>
        <w:t xml:space="preserve">(if appropriate for tariff purposes) and the </w:t>
      </w:r>
      <w:r w:rsidR="00551779" w:rsidRPr="00425C59">
        <w:rPr>
          <w:sz w:val="24"/>
        </w:rPr>
        <w:t>Oil and Gas Authority (Petroleum Measurement and Allocation Team)</w:t>
      </w:r>
      <w:r w:rsidRPr="00425C59">
        <w:rPr>
          <w:sz w:val="24"/>
        </w:rPr>
        <w:t xml:space="preserve">. If the approval of </w:t>
      </w:r>
      <w:r w:rsidR="00363CC5" w:rsidRPr="00425C59">
        <w:rPr>
          <w:sz w:val="24"/>
        </w:rPr>
        <w:t xml:space="preserve">INEOS </w:t>
      </w:r>
      <w:r w:rsidRPr="00425C59">
        <w:rPr>
          <w:sz w:val="24"/>
        </w:rPr>
        <w:t xml:space="preserve">is required then any subsequent proposed changes to the design, calibration, maintenance or operation of the measurement facilities must be approved by </w:t>
      </w:r>
      <w:r w:rsidR="00363CC5" w:rsidRPr="00425C59">
        <w:rPr>
          <w:sz w:val="24"/>
        </w:rPr>
        <w:t xml:space="preserve">INEOS </w:t>
      </w:r>
      <w:r w:rsidRPr="00425C59">
        <w:rPr>
          <w:sz w:val="24"/>
        </w:rPr>
        <w:t>in writing before implementation, such approval not to be unreasonably withheld.</w:t>
      </w:r>
    </w:p>
    <w:p w14:paraId="22198B17" w14:textId="77777777" w:rsidR="00585A8D" w:rsidRPr="00425C59" w:rsidRDefault="00585A8D" w:rsidP="00585A8D">
      <w:pPr>
        <w:spacing w:line="360" w:lineRule="auto"/>
        <w:jc w:val="both"/>
        <w:rPr>
          <w:rFonts w:ascii="Arial" w:hAnsi="Arial"/>
        </w:rPr>
      </w:pPr>
    </w:p>
    <w:p w14:paraId="48F9A8A7"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2.2</w:t>
      </w:r>
      <w:r w:rsidRPr="00425C59">
        <w:rPr>
          <w:rFonts w:ascii="Arial" w:hAnsi="Arial"/>
          <w:b/>
          <w:u w:val="single"/>
        </w:rPr>
        <w:tab/>
        <w:t>Quality Data</w:t>
      </w:r>
    </w:p>
    <w:p w14:paraId="2CC7EA75" w14:textId="77777777" w:rsidR="00585A8D" w:rsidRPr="00425C59" w:rsidRDefault="00585A8D" w:rsidP="00585A8D">
      <w:pPr>
        <w:keepNext/>
        <w:spacing w:line="360" w:lineRule="auto"/>
        <w:jc w:val="both"/>
        <w:rPr>
          <w:rFonts w:ascii="Arial" w:hAnsi="Arial"/>
        </w:rPr>
      </w:pPr>
    </w:p>
    <w:p w14:paraId="0C7A518A" w14:textId="52AC8B35" w:rsidR="00585A8D" w:rsidRPr="00425C59" w:rsidRDefault="00585A8D" w:rsidP="00585A8D">
      <w:pPr>
        <w:pStyle w:val="Heading3"/>
        <w:spacing w:line="360" w:lineRule="auto"/>
        <w:rPr>
          <w:rFonts w:ascii="Arial" w:hAnsi="Arial"/>
        </w:rPr>
      </w:pPr>
      <w:bookmarkStart w:id="418" w:name="_Toc492550128"/>
      <w:r w:rsidRPr="00425C59">
        <w:rPr>
          <w:rFonts w:ascii="Arial" w:hAnsi="Arial"/>
        </w:rPr>
        <w:t>2.2.1</w:t>
      </w:r>
      <w:r w:rsidRPr="00425C59">
        <w:rPr>
          <w:rFonts w:ascii="Arial" w:hAnsi="Arial"/>
        </w:rPr>
        <w:tab/>
        <w:t>Data Required for the Allocation and Valuation Procedures</w:t>
      </w:r>
      <w:bookmarkEnd w:id="418"/>
    </w:p>
    <w:p w14:paraId="4B96D61A" w14:textId="77777777" w:rsidR="00585A8D" w:rsidRPr="00425C59" w:rsidRDefault="00585A8D" w:rsidP="00585A8D">
      <w:pPr>
        <w:pStyle w:val="BodyTextIndent3"/>
        <w:keepNext/>
        <w:spacing w:line="360" w:lineRule="auto"/>
        <w:rPr>
          <w:sz w:val="24"/>
        </w:rPr>
      </w:pPr>
    </w:p>
    <w:p w14:paraId="74A07B69" w14:textId="77777777" w:rsidR="00585A8D" w:rsidRPr="00425C59" w:rsidRDefault="00585A8D" w:rsidP="00585A8D">
      <w:pPr>
        <w:pStyle w:val="BodyTextIndent3"/>
        <w:keepNext/>
        <w:spacing w:line="360" w:lineRule="auto"/>
        <w:ind w:left="720" w:firstLine="0"/>
        <w:rPr>
          <w:sz w:val="24"/>
        </w:rPr>
      </w:pPr>
      <w:r w:rsidRPr="00425C59">
        <w:rPr>
          <w:sz w:val="24"/>
        </w:rPr>
        <w:t>Analysis data of Pipeline Liquids identical to the analyses required under Paragraphs 1.2.1 or 1.2.2 shall be provided. The analysis period shall be one (1) day, seven (7) days or one (1) Month as agreed between the Shippers Group and</w:t>
      </w:r>
      <w:r w:rsidR="00363CC5" w:rsidRPr="00425C59">
        <w:rPr>
          <w:sz w:val="24"/>
        </w:rPr>
        <w:t xml:space="preserve"> INEOS</w:t>
      </w:r>
      <w:r w:rsidRPr="00425C59">
        <w:rPr>
          <w:sz w:val="24"/>
        </w:rPr>
        <w:t>. Where the analysis period is seven (7) days the start day for this shall be the same as that of the Sample Period for the Primary or Commingled Stream as appropriate. For all Sample Periods the starting time shall be 18.00 hrs.</w:t>
      </w:r>
    </w:p>
    <w:p w14:paraId="4BAB4E6D" w14:textId="77777777" w:rsidR="00585A8D" w:rsidRPr="00425C59" w:rsidRDefault="00585A8D" w:rsidP="00585A8D">
      <w:pPr>
        <w:pStyle w:val="BodyTextIndent3"/>
        <w:spacing w:line="360" w:lineRule="auto"/>
        <w:ind w:left="0"/>
        <w:rPr>
          <w:sz w:val="24"/>
        </w:rPr>
      </w:pPr>
    </w:p>
    <w:p w14:paraId="05EC7901" w14:textId="77777777" w:rsidR="00585A8D" w:rsidRPr="00425C59" w:rsidRDefault="00585A8D" w:rsidP="00585A8D">
      <w:pPr>
        <w:pStyle w:val="Heading3"/>
        <w:spacing w:line="360" w:lineRule="auto"/>
        <w:rPr>
          <w:rFonts w:ascii="Arial" w:hAnsi="Arial"/>
        </w:rPr>
      </w:pPr>
      <w:bookmarkStart w:id="419" w:name="_Toc492550129"/>
      <w:r w:rsidRPr="00425C59">
        <w:rPr>
          <w:rFonts w:ascii="Arial" w:hAnsi="Arial"/>
        </w:rPr>
        <w:t>2.2.2</w:t>
      </w:r>
      <w:r w:rsidRPr="00425C59">
        <w:rPr>
          <w:rFonts w:ascii="Arial" w:hAnsi="Arial"/>
        </w:rPr>
        <w:tab/>
        <w:t>Data Required to Monitor Compliance with Exhibit II</w:t>
      </w:r>
      <w:bookmarkEnd w:id="419"/>
      <w:r w:rsidRPr="00425C59">
        <w:rPr>
          <w:rFonts w:ascii="Arial" w:hAnsi="Arial"/>
        </w:rPr>
        <w:t xml:space="preserve"> </w:t>
      </w:r>
    </w:p>
    <w:p w14:paraId="5BEAC0D3" w14:textId="77777777" w:rsidR="00585A8D" w:rsidRPr="00425C59" w:rsidRDefault="00585A8D" w:rsidP="00585A8D">
      <w:pPr>
        <w:keepNext/>
        <w:spacing w:line="360" w:lineRule="auto"/>
        <w:ind w:right="208"/>
        <w:jc w:val="both"/>
        <w:rPr>
          <w:rFonts w:ascii="Arial" w:hAnsi="Arial"/>
        </w:rPr>
      </w:pPr>
    </w:p>
    <w:p w14:paraId="57F457F6" w14:textId="77777777" w:rsidR="00585A8D" w:rsidRPr="00425C59" w:rsidRDefault="00585A8D" w:rsidP="00585A8D">
      <w:pPr>
        <w:pStyle w:val="BodyTextIndent3"/>
        <w:keepNext/>
        <w:spacing w:line="360" w:lineRule="auto"/>
        <w:ind w:left="720"/>
        <w:rPr>
          <w:sz w:val="24"/>
        </w:rPr>
      </w:pPr>
      <w:r w:rsidRPr="00425C59">
        <w:rPr>
          <w:sz w:val="24"/>
        </w:rPr>
        <w:tab/>
        <w:t xml:space="preserve">Analyses required to monitor compliance with Exhibit II and which must be determined at the place of sampling shall be determined by methods and at frequencies agreed by </w:t>
      </w:r>
      <w:r w:rsidR="00363CC5" w:rsidRPr="00425C59">
        <w:rPr>
          <w:sz w:val="24"/>
        </w:rPr>
        <w:t xml:space="preserve">INEOS </w:t>
      </w:r>
      <w:r w:rsidRPr="00425C59">
        <w:rPr>
          <w:sz w:val="24"/>
        </w:rPr>
        <w:t>and the Shippers operator in question.</w:t>
      </w:r>
    </w:p>
    <w:p w14:paraId="53DF5521" w14:textId="77777777" w:rsidR="00585A8D" w:rsidRPr="00425C59" w:rsidRDefault="00585A8D" w:rsidP="00585A8D">
      <w:pPr>
        <w:pStyle w:val="BodyTextIndent3"/>
        <w:spacing w:line="360" w:lineRule="auto"/>
        <w:ind w:left="0" w:firstLine="0"/>
        <w:rPr>
          <w:sz w:val="24"/>
        </w:rPr>
      </w:pPr>
      <w:r w:rsidRPr="00425C59">
        <w:rPr>
          <w:sz w:val="24"/>
        </w:rPr>
        <w:tab/>
      </w:r>
    </w:p>
    <w:p w14:paraId="39D1A7E2" w14:textId="77777777" w:rsidR="00585A8D" w:rsidRPr="00425C59" w:rsidRDefault="00585A8D" w:rsidP="00585A8D">
      <w:pPr>
        <w:pStyle w:val="BodyTextIndent3"/>
        <w:spacing w:line="360" w:lineRule="auto"/>
        <w:ind w:left="720"/>
        <w:rPr>
          <w:sz w:val="24"/>
        </w:rPr>
      </w:pPr>
      <w:r w:rsidRPr="00425C59">
        <w:rPr>
          <w:sz w:val="24"/>
        </w:rPr>
        <w:tab/>
        <w:t xml:space="preserve">The results of such analyses, if carried out by or on behalf of the Shippers operator, shall be made available to </w:t>
      </w:r>
      <w:r w:rsidR="00363CC5" w:rsidRPr="00425C59">
        <w:rPr>
          <w:sz w:val="24"/>
        </w:rPr>
        <w:t xml:space="preserve">INEOS </w:t>
      </w:r>
      <w:r w:rsidRPr="00425C59">
        <w:rPr>
          <w:sz w:val="24"/>
        </w:rPr>
        <w:t xml:space="preserve">within twenty-four (24) hours of the analyses being </w:t>
      </w:r>
      <w:r w:rsidRPr="00425C59">
        <w:rPr>
          <w:sz w:val="24"/>
        </w:rPr>
        <w:lastRenderedPageBreak/>
        <w:t xml:space="preserve">completed.  Similarly </w:t>
      </w:r>
      <w:r w:rsidR="00363CC5" w:rsidRPr="00425C59">
        <w:rPr>
          <w:sz w:val="24"/>
        </w:rPr>
        <w:t xml:space="preserve">INEOS </w:t>
      </w:r>
      <w:r w:rsidRPr="00425C59">
        <w:rPr>
          <w:sz w:val="24"/>
        </w:rPr>
        <w:t>shall report such results to the Shippers operator within twenty-four (24) hours if the analyses are carried out by or on behalf of</w:t>
      </w:r>
      <w:r w:rsidR="00363CC5" w:rsidRPr="00425C59">
        <w:rPr>
          <w:sz w:val="24"/>
        </w:rPr>
        <w:t xml:space="preserve"> INEOS</w:t>
      </w:r>
      <w:r w:rsidRPr="00425C59">
        <w:rPr>
          <w:sz w:val="24"/>
        </w:rPr>
        <w:t>.</w:t>
      </w:r>
    </w:p>
    <w:p w14:paraId="3B225B39" w14:textId="77777777" w:rsidR="00585A8D" w:rsidRPr="00425C59" w:rsidRDefault="00585A8D" w:rsidP="00585A8D">
      <w:pPr>
        <w:spacing w:line="360" w:lineRule="auto"/>
        <w:ind w:left="720"/>
        <w:jc w:val="both"/>
        <w:rPr>
          <w:rFonts w:ascii="Arial" w:hAnsi="Arial"/>
        </w:rPr>
      </w:pPr>
    </w:p>
    <w:p w14:paraId="3012768B"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3</w:t>
      </w:r>
      <w:r w:rsidRPr="00425C59">
        <w:rPr>
          <w:rFonts w:ascii="Arial" w:hAnsi="Arial"/>
          <w:b/>
          <w:u w:val="single"/>
        </w:rPr>
        <w:tab/>
        <w:t>FPS SYSTEM DATA USED IN ALLOCATION PROCEDURES</w:t>
      </w:r>
    </w:p>
    <w:p w14:paraId="4F5A8E5C" w14:textId="77777777" w:rsidR="00585A8D" w:rsidRPr="00425C59" w:rsidRDefault="00585A8D" w:rsidP="00585A8D">
      <w:pPr>
        <w:pStyle w:val="BodyTextIndent2"/>
        <w:keepNext/>
        <w:spacing w:line="360" w:lineRule="auto"/>
        <w:ind w:firstLine="0"/>
        <w:rPr>
          <w:sz w:val="24"/>
        </w:rPr>
      </w:pPr>
    </w:p>
    <w:p w14:paraId="60142D6C" w14:textId="77777777" w:rsidR="00585A8D" w:rsidRPr="00425C59" w:rsidRDefault="00585A8D" w:rsidP="00585A8D">
      <w:pPr>
        <w:pStyle w:val="BodyTextIndent2"/>
        <w:keepNext/>
        <w:spacing w:line="360" w:lineRule="auto"/>
        <w:ind w:firstLine="0"/>
        <w:rPr>
          <w:sz w:val="24"/>
        </w:rPr>
      </w:pPr>
      <w:r w:rsidRPr="00425C59">
        <w:rPr>
          <w:sz w:val="24"/>
        </w:rPr>
        <w:t>The following data, as used in the allocation procedures, for each Allocation Period shall be made available to the Shippers Operator by</w:t>
      </w:r>
      <w:r w:rsidR="00363CC5" w:rsidRPr="00425C59">
        <w:rPr>
          <w:sz w:val="24"/>
        </w:rPr>
        <w:t xml:space="preserve"> INEOS</w:t>
      </w:r>
      <w:r w:rsidRPr="00425C59">
        <w:rPr>
          <w:sz w:val="24"/>
        </w:rPr>
        <w:t>:</w:t>
      </w:r>
    </w:p>
    <w:p w14:paraId="011F6573" w14:textId="77777777" w:rsidR="00585A8D" w:rsidRPr="00425C59" w:rsidRDefault="00585A8D" w:rsidP="00585A8D">
      <w:pPr>
        <w:spacing w:line="360" w:lineRule="auto"/>
        <w:ind w:left="720" w:right="208" w:hanging="720"/>
        <w:jc w:val="both"/>
        <w:rPr>
          <w:rFonts w:ascii="Arial" w:hAnsi="Arial"/>
        </w:rPr>
      </w:pPr>
    </w:p>
    <w:p w14:paraId="2C839EC2"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 xml:space="preserve">3.1 </w:t>
      </w:r>
      <w:r w:rsidRPr="00425C59">
        <w:rPr>
          <w:rFonts w:ascii="Arial" w:hAnsi="Arial"/>
          <w:b/>
          <w:u w:val="single"/>
        </w:rPr>
        <w:tab/>
        <w:t>Measured Quantities</w:t>
      </w:r>
    </w:p>
    <w:p w14:paraId="506E31DF" w14:textId="77777777" w:rsidR="00585A8D" w:rsidRPr="00425C59" w:rsidRDefault="00585A8D" w:rsidP="00585A8D">
      <w:pPr>
        <w:spacing w:line="360" w:lineRule="auto"/>
        <w:ind w:left="720"/>
        <w:jc w:val="both"/>
        <w:rPr>
          <w:rFonts w:ascii="Arial" w:hAnsi="Arial"/>
        </w:rPr>
      </w:pPr>
    </w:p>
    <w:p w14:paraId="2E7C2299" w14:textId="204A55AA" w:rsidR="00585A8D" w:rsidRPr="00425C59" w:rsidRDefault="00585A8D" w:rsidP="00585A8D">
      <w:pPr>
        <w:pStyle w:val="Heading3"/>
        <w:keepNext w:val="0"/>
        <w:numPr>
          <w:ilvl w:val="2"/>
          <w:numId w:val="6"/>
        </w:numPr>
        <w:tabs>
          <w:tab w:val="clear" w:pos="1440"/>
        </w:tabs>
        <w:spacing w:before="0" w:after="0" w:line="360" w:lineRule="auto"/>
        <w:ind w:hanging="1440"/>
        <w:rPr>
          <w:rFonts w:ascii="Arial" w:hAnsi="Arial"/>
        </w:rPr>
      </w:pPr>
      <w:bookmarkStart w:id="420" w:name="_Toc492550130"/>
      <w:proofErr w:type="spellStart"/>
      <w:r w:rsidRPr="00425C59">
        <w:rPr>
          <w:rFonts w:ascii="Arial" w:hAnsi="Arial"/>
        </w:rPr>
        <w:t>Cruden</w:t>
      </w:r>
      <w:proofErr w:type="spellEnd"/>
      <w:r w:rsidRPr="00425C59">
        <w:rPr>
          <w:rFonts w:ascii="Arial" w:hAnsi="Arial"/>
        </w:rPr>
        <w:t xml:space="preserve"> Bay flare gas:</w:t>
      </w:r>
      <w:bookmarkEnd w:id="420"/>
    </w:p>
    <w:p w14:paraId="488D6589" w14:textId="77777777" w:rsidR="00585A8D" w:rsidRPr="00425C59" w:rsidRDefault="00585A8D" w:rsidP="00425C59">
      <w:pPr>
        <w:pStyle w:val="BodyTextIndent3"/>
        <w:spacing w:line="360" w:lineRule="auto"/>
        <w:rPr>
          <w:sz w:val="24"/>
        </w:rPr>
      </w:pPr>
      <w:r w:rsidRPr="00425C59">
        <w:rPr>
          <w:sz w:val="24"/>
        </w:rPr>
        <w:t xml:space="preserve">Mass (dry) in Tonnes </w:t>
      </w:r>
    </w:p>
    <w:p w14:paraId="737D1F32" w14:textId="77777777" w:rsidR="00585A8D" w:rsidRPr="00425C59" w:rsidRDefault="00585A8D" w:rsidP="00585A8D">
      <w:pPr>
        <w:spacing w:line="360" w:lineRule="auto"/>
        <w:ind w:left="720" w:right="208" w:firstLine="720"/>
        <w:jc w:val="both"/>
        <w:rPr>
          <w:rFonts w:ascii="Arial" w:hAnsi="Arial"/>
        </w:rPr>
      </w:pPr>
    </w:p>
    <w:p w14:paraId="2222A69E" w14:textId="5CE4B96D" w:rsidR="00585A8D" w:rsidRPr="00425C59" w:rsidRDefault="00585A8D" w:rsidP="00585A8D">
      <w:pPr>
        <w:pStyle w:val="Heading3"/>
        <w:keepNext w:val="0"/>
        <w:numPr>
          <w:ilvl w:val="2"/>
          <w:numId w:val="6"/>
        </w:numPr>
        <w:tabs>
          <w:tab w:val="clear" w:pos="1440"/>
        </w:tabs>
        <w:spacing w:before="0" w:after="0" w:line="360" w:lineRule="auto"/>
        <w:ind w:hanging="1440"/>
        <w:rPr>
          <w:rFonts w:ascii="Arial" w:hAnsi="Arial"/>
        </w:rPr>
      </w:pPr>
      <w:bookmarkStart w:id="421" w:name="_Toc492550131"/>
      <w:proofErr w:type="spellStart"/>
      <w:r w:rsidRPr="00425C59">
        <w:rPr>
          <w:rFonts w:ascii="Arial" w:hAnsi="Arial"/>
        </w:rPr>
        <w:t>Kinneil</w:t>
      </w:r>
      <w:proofErr w:type="spellEnd"/>
      <w:r w:rsidRPr="00425C59">
        <w:rPr>
          <w:rFonts w:ascii="Arial" w:hAnsi="Arial"/>
        </w:rPr>
        <w:t xml:space="preserve"> flare gas (upstream of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approved meters):</w:t>
      </w:r>
      <w:bookmarkEnd w:id="421"/>
    </w:p>
    <w:p w14:paraId="1ED6DA75" w14:textId="77777777" w:rsidR="00585A8D" w:rsidRPr="00425C59" w:rsidRDefault="00585A8D" w:rsidP="00425C59">
      <w:pPr>
        <w:pStyle w:val="BodyTextIndent3"/>
        <w:spacing w:line="360" w:lineRule="auto"/>
        <w:ind w:hanging="742"/>
        <w:rPr>
          <w:sz w:val="24"/>
        </w:rPr>
      </w:pPr>
      <w:r w:rsidRPr="00425C59">
        <w:rPr>
          <w:sz w:val="24"/>
        </w:rPr>
        <w:t xml:space="preserve">Mass (dry) in Tonnes </w:t>
      </w:r>
    </w:p>
    <w:p w14:paraId="33876DD5" w14:textId="77777777" w:rsidR="00585A8D" w:rsidRPr="00425C59" w:rsidRDefault="00585A8D" w:rsidP="00585A8D">
      <w:pPr>
        <w:spacing w:line="360" w:lineRule="auto"/>
        <w:ind w:left="1620" w:right="208" w:hanging="180"/>
        <w:jc w:val="both"/>
        <w:rPr>
          <w:rFonts w:ascii="Arial" w:hAnsi="Arial"/>
        </w:rPr>
      </w:pPr>
    </w:p>
    <w:p w14:paraId="6D8D481D" w14:textId="07B3FA2A" w:rsidR="00585A8D" w:rsidRPr="00425C59" w:rsidRDefault="00585A8D" w:rsidP="00585A8D">
      <w:pPr>
        <w:pStyle w:val="Heading3"/>
        <w:keepNext w:val="0"/>
        <w:numPr>
          <w:ilvl w:val="2"/>
          <w:numId w:val="6"/>
        </w:numPr>
        <w:tabs>
          <w:tab w:val="clear" w:pos="1440"/>
        </w:tabs>
        <w:spacing w:before="0" w:after="0" w:line="360" w:lineRule="auto"/>
        <w:ind w:left="1418" w:hanging="1418"/>
        <w:rPr>
          <w:rFonts w:ascii="Arial" w:hAnsi="Arial"/>
        </w:rPr>
      </w:pPr>
      <w:bookmarkStart w:id="422" w:name="_Toc492550132"/>
      <w:proofErr w:type="spellStart"/>
      <w:r w:rsidRPr="00425C59">
        <w:rPr>
          <w:rFonts w:ascii="Arial" w:hAnsi="Arial"/>
        </w:rPr>
        <w:t>Kinneil</w:t>
      </w:r>
      <w:proofErr w:type="spellEnd"/>
      <w:r w:rsidRPr="00425C59">
        <w:rPr>
          <w:rFonts w:ascii="Arial" w:hAnsi="Arial"/>
        </w:rPr>
        <w:t xml:space="preserve"> Raw Gas:</w:t>
      </w:r>
      <w:bookmarkEnd w:id="422"/>
    </w:p>
    <w:p w14:paraId="534E8EA6" w14:textId="77777777" w:rsidR="00FB4D40" w:rsidRPr="00425C59" w:rsidRDefault="00585A8D" w:rsidP="00425C59">
      <w:pPr>
        <w:pStyle w:val="BodyTextIndent3"/>
        <w:spacing w:line="360" w:lineRule="auto"/>
        <w:ind w:left="1440" w:hanging="22"/>
        <w:rPr>
          <w:sz w:val="24"/>
        </w:rPr>
      </w:pPr>
      <w:r w:rsidRPr="00425C59">
        <w:rPr>
          <w:sz w:val="24"/>
        </w:rPr>
        <w:t xml:space="preserve">Mass (wet) and mass (dry) in Tonnes, as derived from the </w:t>
      </w:r>
      <w:proofErr w:type="spellStart"/>
      <w:r w:rsidRPr="00425C59">
        <w:rPr>
          <w:sz w:val="24"/>
        </w:rPr>
        <w:t>Kerse</w:t>
      </w:r>
      <w:proofErr w:type="spellEnd"/>
      <w:r w:rsidRPr="00425C59">
        <w:rPr>
          <w:sz w:val="24"/>
        </w:rPr>
        <w:t xml:space="preserve"> of </w:t>
      </w:r>
      <w:proofErr w:type="spellStart"/>
      <w:r w:rsidRPr="00425C59">
        <w:rPr>
          <w:sz w:val="24"/>
        </w:rPr>
        <w:t>Kinneil</w:t>
      </w:r>
      <w:proofErr w:type="spellEnd"/>
      <w:r w:rsidRPr="00425C59">
        <w:rPr>
          <w:sz w:val="24"/>
        </w:rPr>
        <w:t xml:space="preserve"> approved meters or as otherwise agreed with the FPS System</w:t>
      </w:r>
      <w:r w:rsidRPr="00425C59">
        <w:rPr>
          <w:sz w:val="24"/>
          <w:u w:val="single"/>
        </w:rPr>
        <w:t xml:space="preserve"> </w:t>
      </w:r>
      <w:r w:rsidRPr="00425C59">
        <w:rPr>
          <w:sz w:val="24"/>
        </w:rPr>
        <w:t>Measurement Forum</w:t>
      </w:r>
      <w:r w:rsidR="00FB4D40" w:rsidRPr="00425C59">
        <w:rPr>
          <w:sz w:val="24"/>
        </w:rPr>
        <w:t>.</w:t>
      </w:r>
    </w:p>
    <w:p w14:paraId="5F94FE74" w14:textId="0ABEE573" w:rsidR="00585A8D" w:rsidRPr="00425C59" w:rsidRDefault="00FB4D40" w:rsidP="00425C59">
      <w:pPr>
        <w:pStyle w:val="Heading3"/>
        <w:keepNext w:val="0"/>
        <w:numPr>
          <w:ilvl w:val="2"/>
          <w:numId w:val="6"/>
        </w:numPr>
        <w:tabs>
          <w:tab w:val="clear" w:pos="1440"/>
        </w:tabs>
        <w:spacing w:before="0" w:after="0" w:line="360" w:lineRule="auto"/>
        <w:ind w:left="1418" w:hanging="1418"/>
        <w:rPr>
          <w:rFonts w:ascii="Arial" w:hAnsi="Arial"/>
        </w:rPr>
      </w:pPr>
      <w:bookmarkStart w:id="423" w:name="_Toc492550133"/>
      <w:r w:rsidRPr="00425C59">
        <w:rPr>
          <w:rFonts w:ascii="Arial" w:hAnsi="Arial"/>
        </w:rPr>
        <w:t>3.1.4</w:t>
      </w:r>
      <w:r w:rsidRPr="00425C59">
        <w:rPr>
          <w:rFonts w:ascii="Arial" w:hAnsi="Arial"/>
        </w:rPr>
        <w:tab/>
      </w:r>
      <w:r w:rsidRPr="00FB4D40">
        <w:rPr>
          <w:rFonts w:ascii="Arial" w:hAnsi="Arial" w:cs="Arial"/>
          <w:szCs w:val="24"/>
        </w:rPr>
        <w:tab/>
      </w:r>
      <w:r w:rsidR="00585A8D" w:rsidRPr="00425C59">
        <w:rPr>
          <w:rFonts w:ascii="Arial" w:hAnsi="Arial"/>
        </w:rPr>
        <w:t xml:space="preserve">Forties </w:t>
      </w:r>
      <w:r w:rsidRPr="00425C59">
        <w:rPr>
          <w:rFonts w:ascii="Arial" w:hAnsi="Arial"/>
        </w:rPr>
        <w:t>B</w:t>
      </w:r>
      <w:r w:rsidR="00585A8D" w:rsidRPr="00425C59">
        <w:rPr>
          <w:rFonts w:ascii="Arial" w:hAnsi="Arial"/>
        </w:rPr>
        <w:t>lend:</w:t>
      </w:r>
      <w:bookmarkEnd w:id="423"/>
    </w:p>
    <w:p w14:paraId="7FFE2584" w14:textId="77777777" w:rsidR="00585A8D" w:rsidRPr="00425C59" w:rsidRDefault="00585A8D" w:rsidP="00425C59">
      <w:pPr>
        <w:pStyle w:val="BodyTextIndent3"/>
        <w:spacing w:line="360" w:lineRule="auto"/>
        <w:rPr>
          <w:sz w:val="24"/>
        </w:rPr>
      </w:pPr>
      <w:r w:rsidRPr="00425C59">
        <w:rPr>
          <w:sz w:val="24"/>
        </w:rPr>
        <w:t xml:space="preserve">Mass (dry) in Tonnes, as derived from the </w:t>
      </w:r>
      <w:proofErr w:type="spellStart"/>
      <w:r w:rsidRPr="00425C59">
        <w:rPr>
          <w:sz w:val="24"/>
        </w:rPr>
        <w:t>Kerse</w:t>
      </w:r>
      <w:proofErr w:type="spellEnd"/>
      <w:r w:rsidRPr="00425C59">
        <w:rPr>
          <w:sz w:val="24"/>
        </w:rPr>
        <w:t xml:space="preserve"> of </w:t>
      </w:r>
      <w:proofErr w:type="spellStart"/>
      <w:r w:rsidRPr="00425C59">
        <w:rPr>
          <w:sz w:val="24"/>
        </w:rPr>
        <w:t>Kinneil</w:t>
      </w:r>
      <w:proofErr w:type="spellEnd"/>
      <w:r w:rsidRPr="00425C59">
        <w:rPr>
          <w:sz w:val="24"/>
        </w:rPr>
        <w:t xml:space="preserve"> approved meters.</w:t>
      </w:r>
    </w:p>
    <w:p w14:paraId="53F22EAA" w14:textId="77777777" w:rsidR="00585A8D" w:rsidRPr="00425C59" w:rsidRDefault="00585A8D" w:rsidP="00585A8D">
      <w:pPr>
        <w:pStyle w:val="Heading3"/>
        <w:spacing w:line="360" w:lineRule="auto"/>
        <w:rPr>
          <w:rFonts w:ascii="Arial" w:hAnsi="Arial"/>
        </w:rPr>
      </w:pPr>
    </w:p>
    <w:p w14:paraId="0CF51763" w14:textId="0A87D994" w:rsidR="00585A8D" w:rsidRPr="00425C59" w:rsidRDefault="00585A8D" w:rsidP="00585A8D">
      <w:pPr>
        <w:pStyle w:val="Heading3"/>
        <w:spacing w:line="360" w:lineRule="auto"/>
        <w:rPr>
          <w:rFonts w:ascii="Arial" w:hAnsi="Arial"/>
        </w:rPr>
      </w:pPr>
      <w:bookmarkStart w:id="424" w:name="_Toc492550134"/>
      <w:r w:rsidRPr="00425C59">
        <w:rPr>
          <w:rFonts w:ascii="Arial" w:hAnsi="Arial"/>
        </w:rPr>
        <w:t>3.1.5</w:t>
      </w:r>
      <w:r w:rsidRPr="00425C59">
        <w:rPr>
          <w:rFonts w:ascii="Arial" w:hAnsi="Arial"/>
        </w:rPr>
        <w:tab/>
        <w:t>End</w:t>
      </w:r>
      <w:r w:rsidRPr="00425C59">
        <w:rPr>
          <w:rFonts w:ascii="Arial" w:hAnsi="Arial"/>
        </w:rPr>
        <w:noBreakHyphen/>
        <w:t>user measurements:</w:t>
      </w:r>
      <w:bookmarkEnd w:id="424"/>
    </w:p>
    <w:p w14:paraId="318EEC76" w14:textId="77777777" w:rsidR="00585A8D" w:rsidRPr="00425C59" w:rsidRDefault="00585A8D" w:rsidP="00585A8D">
      <w:pPr>
        <w:spacing w:line="360" w:lineRule="auto"/>
        <w:ind w:left="720" w:right="208" w:hanging="720"/>
        <w:jc w:val="both"/>
        <w:rPr>
          <w:rFonts w:ascii="Arial" w:hAnsi="Arial"/>
        </w:rPr>
      </w:pPr>
      <w:r w:rsidRPr="00425C59">
        <w:rPr>
          <w:rFonts w:ascii="Arial" w:hAnsi="Arial"/>
        </w:rPr>
        <w:tab/>
        <w:t>Weight (dry) in Tonnes and mass (dry) in Tonnes as appropriate of Forties Blend and Gas Products as derived from end user measurements and stock changes in transportation and storage</w:t>
      </w:r>
    </w:p>
    <w:p w14:paraId="531226E2" w14:textId="77777777" w:rsidR="00585A8D" w:rsidRPr="00425C59" w:rsidRDefault="00585A8D" w:rsidP="00585A8D">
      <w:pPr>
        <w:spacing w:line="360" w:lineRule="auto"/>
        <w:ind w:left="720"/>
        <w:jc w:val="both"/>
        <w:rPr>
          <w:rFonts w:ascii="Arial" w:hAnsi="Arial"/>
        </w:rPr>
      </w:pPr>
    </w:p>
    <w:p w14:paraId="7A6A98E5"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3.2</w:t>
      </w:r>
      <w:r w:rsidRPr="00425C59">
        <w:rPr>
          <w:rFonts w:ascii="Arial" w:hAnsi="Arial"/>
          <w:b/>
          <w:u w:val="single"/>
        </w:rPr>
        <w:tab/>
        <w:t>Stock Change Variations</w:t>
      </w:r>
    </w:p>
    <w:p w14:paraId="66787F80" w14:textId="77777777" w:rsidR="00585A8D" w:rsidRPr="00425C59" w:rsidRDefault="00585A8D" w:rsidP="00585A8D">
      <w:pPr>
        <w:tabs>
          <w:tab w:val="left" w:pos="480"/>
          <w:tab w:val="left" w:pos="960"/>
          <w:tab w:val="left" w:pos="1560"/>
        </w:tabs>
        <w:spacing w:line="360" w:lineRule="auto"/>
        <w:ind w:left="1560" w:right="208" w:hanging="1560"/>
        <w:jc w:val="both"/>
        <w:rPr>
          <w:rFonts w:ascii="Arial" w:hAnsi="Arial"/>
        </w:rPr>
      </w:pPr>
    </w:p>
    <w:p w14:paraId="37C04A83" w14:textId="77777777" w:rsidR="00585A8D" w:rsidRPr="00425C59" w:rsidRDefault="00585A8D" w:rsidP="00585A8D">
      <w:pPr>
        <w:pStyle w:val="BodyTextIndent2"/>
        <w:spacing w:line="360" w:lineRule="auto"/>
        <w:rPr>
          <w:sz w:val="24"/>
        </w:rPr>
      </w:pPr>
      <w:r w:rsidRPr="00425C59">
        <w:rPr>
          <w:sz w:val="24"/>
        </w:rPr>
        <w:tab/>
        <w:t xml:space="preserve">Total stock change variations, mass in tonnes (dry) for each User and for FPS System as calculated by </w:t>
      </w:r>
      <w:r w:rsidR="00363CC5" w:rsidRPr="00425C59">
        <w:rPr>
          <w:sz w:val="24"/>
        </w:rPr>
        <w:t xml:space="preserve">INEOS </w:t>
      </w:r>
      <w:r w:rsidRPr="00425C59">
        <w:rPr>
          <w:sz w:val="24"/>
        </w:rPr>
        <w:t>from the sum of:</w:t>
      </w:r>
    </w:p>
    <w:p w14:paraId="66F7447A" w14:textId="77777777" w:rsidR="00585A8D" w:rsidRPr="00425C59" w:rsidRDefault="00585A8D" w:rsidP="00585A8D">
      <w:pPr>
        <w:spacing w:line="360" w:lineRule="auto"/>
        <w:ind w:left="1620" w:right="208" w:hanging="900"/>
        <w:jc w:val="both"/>
        <w:rPr>
          <w:rFonts w:ascii="Arial" w:hAnsi="Arial"/>
        </w:rPr>
      </w:pPr>
    </w:p>
    <w:p w14:paraId="370AE1B3" w14:textId="6BFD45E4" w:rsidR="00585A8D" w:rsidRPr="00425C59" w:rsidRDefault="00585A8D" w:rsidP="00585A8D">
      <w:pPr>
        <w:pStyle w:val="Heading3"/>
        <w:spacing w:line="360" w:lineRule="auto"/>
        <w:rPr>
          <w:rFonts w:ascii="Arial" w:hAnsi="Arial"/>
        </w:rPr>
      </w:pPr>
      <w:bookmarkStart w:id="425" w:name="_Toc492550135"/>
      <w:r w:rsidRPr="00425C59">
        <w:rPr>
          <w:rFonts w:ascii="Arial" w:hAnsi="Arial"/>
        </w:rPr>
        <w:lastRenderedPageBreak/>
        <w:t>3.2.1</w:t>
      </w:r>
      <w:r w:rsidRPr="00425C59">
        <w:rPr>
          <w:rFonts w:ascii="Arial" w:hAnsi="Arial"/>
        </w:rPr>
        <w:tab/>
        <w:t xml:space="preserve">Forties </w:t>
      </w:r>
      <w:proofErr w:type="spellStart"/>
      <w:r w:rsidRPr="00425C59">
        <w:rPr>
          <w:rFonts w:ascii="Arial" w:hAnsi="Arial"/>
        </w:rPr>
        <w:t>sealine</w:t>
      </w:r>
      <w:proofErr w:type="spellEnd"/>
      <w:r w:rsidRPr="00425C59">
        <w:rPr>
          <w:rFonts w:ascii="Arial" w:hAnsi="Arial"/>
        </w:rPr>
        <w:t xml:space="preserve"> variable:</w:t>
      </w:r>
      <w:bookmarkEnd w:id="425"/>
    </w:p>
    <w:p w14:paraId="378160A7" w14:textId="77777777" w:rsidR="00585A8D" w:rsidRPr="00425C59" w:rsidRDefault="00585A8D" w:rsidP="00585A8D">
      <w:pPr>
        <w:pStyle w:val="BodyTextIndent3"/>
        <w:spacing w:line="360" w:lineRule="auto"/>
        <w:ind w:left="720"/>
        <w:rPr>
          <w:sz w:val="24"/>
        </w:rPr>
      </w:pPr>
      <w:r w:rsidRPr="00425C59">
        <w:rPr>
          <w:sz w:val="24"/>
        </w:rPr>
        <w:tab/>
      </w:r>
    </w:p>
    <w:p w14:paraId="7965AB39" w14:textId="77777777" w:rsidR="00585A8D" w:rsidRPr="00425C59" w:rsidRDefault="00585A8D" w:rsidP="00585A8D">
      <w:pPr>
        <w:pStyle w:val="BodyTextIndent3"/>
        <w:spacing w:line="360" w:lineRule="auto"/>
        <w:ind w:left="720"/>
        <w:rPr>
          <w:sz w:val="24"/>
        </w:rPr>
      </w:pPr>
      <w:r w:rsidRPr="00425C59">
        <w:rPr>
          <w:sz w:val="24"/>
        </w:rPr>
        <w:tab/>
        <w:t xml:space="preserve">Variable stocks in the FPS System </w:t>
      </w:r>
      <w:proofErr w:type="spellStart"/>
      <w:r w:rsidRPr="00425C59">
        <w:rPr>
          <w:sz w:val="24"/>
        </w:rPr>
        <w:t>sealine</w:t>
      </w:r>
      <w:proofErr w:type="spellEnd"/>
      <w:r w:rsidRPr="00425C59">
        <w:rPr>
          <w:sz w:val="24"/>
        </w:rPr>
        <w:t xml:space="preserve"> from Forties Platform FC pig launcher outlet valve to the </w:t>
      </w:r>
      <w:proofErr w:type="spellStart"/>
      <w:r w:rsidRPr="00425C59">
        <w:rPr>
          <w:sz w:val="24"/>
        </w:rPr>
        <w:t>Cruden</w:t>
      </w:r>
      <w:proofErr w:type="spellEnd"/>
      <w:r w:rsidRPr="00425C59">
        <w:rPr>
          <w:sz w:val="24"/>
        </w:rPr>
        <w:t xml:space="preserve"> Bay pig receiver inlet valve.</w:t>
      </w:r>
    </w:p>
    <w:p w14:paraId="4C66B1A0" w14:textId="77777777" w:rsidR="00585A8D" w:rsidRPr="00425C59" w:rsidRDefault="00585A8D" w:rsidP="00585A8D">
      <w:pPr>
        <w:spacing w:line="360" w:lineRule="auto"/>
        <w:ind w:left="1620" w:right="208" w:hanging="900"/>
        <w:jc w:val="both"/>
        <w:rPr>
          <w:rFonts w:ascii="Arial" w:hAnsi="Arial"/>
        </w:rPr>
      </w:pPr>
    </w:p>
    <w:p w14:paraId="1AB93426" w14:textId="2D327DC2" w:rsidR="00585A8D" w:rsidRPr="00425C59" w:rsidRDefault="00585A8D" w:rsidP="00585A8D">
      <w:pPr>
        <w:pStyle w:val="Heading3"/>
        <w:spacing w:line="360" w:lineRule="auto"/>
        <w:rPr>
          <w:rFonts w:ascii="Arial" w:hAnsi="Arial"/>
        </w:rPr>
      </w:pPr>
      <w:bookmarkStart w:id="426" w:name="_Toc492550136"/>
      <w:r w:rsidRPr="00425C59">
        <w:rPr>
          <w:rFonts w:ascii="Arial" w:hAnsi="Arial"/>
        </w:rPr>
        <w:t>3.2.2</w:t>
      </w:r>
      <w:r w:rsidRPr="00425C59">
        <w:rPr>
          <w:rFonts w:ascii="Arial" w:hAnsi="Arial"/>
        </w:rPr>
        <w:tab/>
      </w:r>
      <w:proofErr w:type="spellStart"/>
      <w:r w:rsidRPr="00425C59">
        <w:rPr>
          <w:rFonts w:ascii="Arial" w:hAnsi="Arial"/>
        </w:rPr>
        <w:t>Cruden</w:t>
      </w:r>
      <w:proofErr w:type="spellEnd"/>
      <w:r w:rsidRPr="00425C59">
        <w:rPr>
          <w:rFonts w:ascii="Arial" w:hAnsi="Arial"/>
        </w:rPr>
        <w:t xml:space="preserve"> Bay variable:</w:t>
      </w:r>
      <w:bookmarkEnd w:id="426"/>
    </w:p>
    <w:p w14:paraId="4E12544B" w14:textId="77777777" w:rsidR="00585A8D" w:rsidRPr="00425C59" w:rsidRDefault="00585A8D" w:rsidP="00585A8D">
      <w:pPr>
        <w:spacing w:line="360" w:lineRule="auto"/>
        <w:ind w:right="208"/>
        <w:jc w:val="both"/>
        <w:rPr>
          <w:rFonts w:ascii="Arial" w:hAnsi="Arial"/>
        </w:rPr>
      </w:pPr>
      <w:r w:rsidRPr="00425C59">
        <w:rPr>
          <w:rFonts w:ascii="Arial" w:hAnsi="Arial"/>
        </w:rPr>
        <w:tab/>
      </w:r>
    </w:p>
    <w:p w14:paraId="3038ADD2" w14:textId="77777777" w:rsidR="00585A8D" w:rsidRPr="00425C59" w:rsidRDefault="00585A8D" w:rsidP="00585A8D">
      <w:pPr>
        <w:spacing w:line="360" w:lineRule="auto"/>
        <w:ind w:right="208"/>
        <w:jc w:val="both"/>
        <w:rPr>
          <w:rFonts w:ascii="Arial" w:hAnsi="Arial"/>
        </w:rPr>
      </w:pPr>
      <w:r w:rsidRPr="00425C59">
        <w:rPr>
          <w:rFonts w:ascii="Arial" w:hAnsi="Arial"/>
        </w:rPr>
        <w:tab/>
      </w:r>
      <w:proofErr w:type="spellStart"/>
      <w:r w:rsidRPr="00425C59">
        <w:rPr>
          <w:rFonts w:ascii="Arial" w:hAnsi="Arial"/>
        </w:rPr>
        <w:t>Cruden</w:t>
      </w:r>
      <w:proofErr w:type="spellEnd"/>
      <w:r w:rsidRPr="00425C59">
        <w:rPr>
          <w:rFonts w:ascii="Arial" w:hAnsi="Arial"/>
        </w:rPr>
        <w:t xml:space="preserve"> Bay variable oil stocks in the surge relief tanks.</w:t>
      </w:r>
    </w:p>
    <w:p w14:paraId="09710C56" w14:textId="77777777" w:rsidR="00585A8D" w:rsidRPr="00425C59" w:rsidRDefault="00585A8D" w:rsidP="00585A8D">
      <w:pPr>
        <w:spacing w:line="360" w:lineRule="auto"/>
        <w:ind w:left="1620" w:right="208" w:hanging="900"/>
        <w:jc w:val="both"/>
        <w:rPr>
          <w:rFonts w:ascii="Arial" w:hAnsi="Arial"/>
        </w:rPr>
      </w:pPr>
    </w:p>
    <w:p w14:paraId="50F2F7D0" w14:textId="4AD7B478" w:rsidR="00585A8D" w:rsidRPr="00425C59" w:rsidRDefault="00585A8D" w:rsidP="00585A8D">
      <w:pPr>
        <w:pStyle w:val="Heading3"/>
        <w:spacing w:line="360" w:lineRule="auto"/>
        <w:rPr>
          <w:rFonts w:ascii="Arial" w:hAnsi="Arial"/>
        </w:rPr>
      </w:pPr>
      <w:bookmarkStart w:id="427" w:name="_Toc492550137"/>
      <w:r w:rsidRPr="00425C59">
        <w:rPr>
          <w:rFonts w:ascii="Arial" w:hAnsi="Arial"/>
        </w:rPr>
        <w:t>3.2.3</w:t>
      </w:r>
      <w:r w:rsidRPr="00425C59">
        <w:rPr>
          <w:rFonts w:ascii="Arial" w:hAnsi="Arial"/>
        </w:rPr>
        <w:tab/>
        <w:t xml:space="preserve">St Fergus to </w:t>
      </w:r>
      <w:proofErr w:type="spellStart"/>
      <w:r w:rsidRPr="00425C59">
        <w:rPr>
          <w:rFonts w:ascii="Arial" w:hAnsi="Arial"/>
        </w:rPr>
        <w:t>Cruden</w:t>
      </w:r>
      <w:proofErr w:type="spellEnd"/>
      <w:r w:rsidRPr="00425C59">
        <w:rPr>
          <w:rFonts w:ascii="Arial" w:hAnsi="Arial"/>
        </w:rPr>
        <w:t xml:space="preserve"> Bay landline variable:</w:t>
      </w:r>
      <w:bookmarkEnd w:id="427"/>
    </w:p>
    <w:p w14:paraId="1419C5B9" w14:textId="77777777" w:rsidR="00585A8D" w:rsidRPr="00425C59" w:rsidRDefault="00585A8D" w:rsidP="00585A8D">
      <w:pPr>
        <w:spacing w:line="360" w:lineRule="auto"/>
        <w:ind w:left="720" w:right="208" w:hanging="720"/>
        <w:jc w:val="both"/>
        <w:rPr>
          <w:rFonts w:ascii="Arial" w:hAnsi="Arial"/>
        </w:rPr>
      </w:pPr>
      <w:r w:rsidRPr="00425C59">
        <w:rPr>
          <w:rFonts w:ascii="Arial" w:hAnsi="Arial"/>
        </w:rPr>
        <w:tab/>
      </w:r>
    </w:p>
    <w:p w14:paraId="3BC317E9" w14:textId="77777777" w:rsidR="00585A8D" w:rsidRPr="00425C59" w:rsidRDefault="00585A8D" w:rsidP="00585A8D">
      <w:pPr>
        <w:spacing w:line="360" w:lineRule="auto"/>
        <w:ind w:left="720" w:right="208" w:hanging="720"/>
        <w:jc w:val="both"/>
        <w:rPr>
          <w:rFonts w:ascii="Arial" w:hAnsi="Arial"/>
        </w:rPr>
      </w:pPr>
      <w:r w:rsidRPr="00425C59">
        <w:rPr>
          <w:rFonts w:ascii="Arial" w:hAnsi="Arial"/>
        </w:rPr>
        <w:tab/>
        <w:t xml:space="preserve">Variable stocks in the St Fergus to </w:t>
      </w:r>
      <w:proofErr w:type="spellStart"/>
      <w:r w:rsidRPr="00425C59">
        <w:rPr>
          <w:rFonts w:ascii="Arial" w:hAnsi="Arial"/>
        </w:rPr>
        <w:t>Cruden</w:t>
      </w:r>
      <w:proofErr w:type="spellEnd"/>
      <w:r w:rsidRPr="00425C59">
        <w:rPr>
          <w:rFonts w:ascii="Arial" w:hAnsi="Arial"/>
        </w:rPr>
        <w:t xml:space="preserve"> Bay landline from the St Fergus </w:t>
      </w:r>
      <w:r w:rsidR="00363CC5" w:rsidRPr="00425C59">
        <w:rPr>
          <w:rFonts w:ascii="Arial" w:hAnsi="Arial"/>
        </w:rPr>
        <w:t xml:space="preserve">INEOS </w:t>
      </w:r>
      <w:r w:rsidRPr="00425C59">
        <w:rPr>
          <w:rFonts w:ascii="Arial" w:hAnsi="Arial"/>
        </w:rPr>
        <w:t>battery limit to the first valve on the FPS System landline.</w:t>
      </w:r>
    </w:p>
    <w:p w14:paraId="467906FB" w14:textId="77777777" w:rsidR="00585A8D" w:rsidRPr="00425C59" w:rsidRDefault="00585A8D" w:rsidP="00585A8D">
      <w:pPr>
        <w:spacing w:line="360" w:lineRule="auto"/>
        <w:ind w:left="1620" w:right="208" w:hanging="900"/>
        <w:jc w:val="both"/>
        <w:rPr>
          <w:rFonts w:ascii="Arial" w:hAnsi="Arial"/>
        </w:rPr>
      </w:pPr>
    </w:p>
    <w:p w14:paraId="2C0DB403" w14:textId="0145011A" w:rsidR="00585A8D" w:rsidRPr="00425C59" w:rsidRDefault="00585A8D" w:rsidP="00585A8D">
      <w:pPr>
        <w:pStyle w:val="Heading3"/>
        <w:spacing w:line="360" w:lineRule="auto"/>
        <w:rPr>
          <w:rFonts w:ascii="Arial" w:hAnsi="Arial"/>
        </w:rPr>
      </w:pPr>
      <w:bookmarkStart w:id="428" w:name="_Toc492550138"/>
      <w:r w:rsidRPr="00425C59">
        <w:rPr>
          <w:rFonts w:ascii="Arial" w:hAnsi="Arial"/>
        </w:rPr>
        <w:t>3.2.4</w:t>
      </w:r>
      <w:r w:rsidRPr="00425C59">
        <w:rPr>
          <w:rFonts w:ascii="Arial" w:hAnsi="Arial"/>
        </w:rPr>
        <w:tab/>
      </w:r>
      <w:proofErr w:type="spellStart"/>
      <w:r w:rsidRPr="00425C59">
        <w:rPr>
          <w:rFonts w:ascii="Arial" w:hAnsi="Arial"/>
        </w:rPr>
        <w:t>Cruden</w:t>
      </w:r>
      <w:proofErr w:type="spellEnd"/>
      <w:r w:rsidRPr="00425C59">
        <w:rPr>
          <w:rFonts w:ascii="Arial" w:hAnsi="Arial"/>
        </w:rPr>
        <w:t xml:space="preserve"> Bay dead:</w:t>
      </w:r>
      <w:bookmarkEnd w:id="428"/>
    </w:p>
    <w:p w14:paraId="24BF8EFD" w14:textId="77777777" w:rsidR="00585A8D" w:rsidRPr="00425C59" w:rsidRDefault="00585A8D" w:rsidP="00585A8D">
      <w:pPr>
        <w:spacing w:line="360" w:lineRule="auto"/>
        <w:ind w:right="208"/>
        <w:jc w:val="both"/>
        <w:rPr>
          <w:rFonts w:ascii="Arial" w:hAnsi="Arial"/>
        </w:rPr>
      </w:pPr>
    </w:p>
    <w:p w14:paraId="63DD46B7" w14:textId="77777777" w:rsidR="00585A8D" w:rsidRPr="00425C59" w:rsidRDefault="00585A8D" w:rsidP="00425C59">
      <w:pPr>
        <w:pStyle w:val="BodyTextIndent3"/>
        <w:spacing w:line="360" w:lineRule="auto"/>
        <w:ind w:left="720"/>
        <w:rPr>
          <w:sz w:val="24"/>
        </w:rPr>
      </w:pPr>
      <w:r w:rsidRPr="00425C59">
        <w:rPr>
          <w:sz w:val="24"/>
        </w:rPr>
        <w:tab/>
      </w:r>
      <w:proofErr w:type="spellStart"/>
      <w:r w:rsidRPr="00425C59">
        <w:rPr>
          <w:sz w:val="24"/>
        </w:rPr>
        <w:t>Cruden</w:t>
      </w:r>
      <w:proofErr w:type="spellEnd"/>
      <w:r w:rsidRPr="00425C59">
        <w:rPr>
          <w:sz w:val="24"/>
        </w:rPr>
        <w:t xml:space="preserve"> Bay dead stocks (stocks in all lines to and from the </w:t>
      </w:r>
      <w:proofErr w:type="spellStart"/>
      <w:r w:rsidRPr="00425C59">
        <w:rPr>
          <w:sz w:val="24"/>
        </w:rPr>
        <w:t>Cruden</w:t>
      </w:r>
      <w:proofErr w:type="spellEnd"/>
      <w:r w:rsidRPr="00425C59">
        <w:rPr>
          <w:sz w:val="24"/>
        </w:rPr>
        <w:t xml:space="preserve"> Bay surge relief tanks).</w:t>
      </w:r>
    </w:p>
    <w:p w14:paraId="3AEECD45" w14:textId="77777777" w:rsidR="00585A8D" w:rsidRPr="00425C59" w:rsidRDefault="00585A8D" w:rsidP="00585A8D">
      <w:pPr>
        <w:pStyle w:val="NormalIndent1"/>
        <w:tabs>
          <w:tab w:val="clear" w:pos="960"/>
          <w:tab w:val="clear" w:pos="1440"/>
        </w:tabs>
        <w:spacing w:line="360" w:lineRule="auto"/>
        <w:ind w:right="0" w:firstLine="0"/>
        <w:rPr>
          <w:rFonts w:ascii="Arial" w:hAnsi="Arial"/>
        </w:rPr>
      </w:pPr>
    </w:p>
    <w:p w14:paraId="7645B464" w14:textId="549496B0" w:rsidR="00585A8D" w:rsidRPr="00425C59" w:rsidRDefault="00585A8D" w:rsidP="00585A8D">
      <w:pPr>
        <w:pStyle w:val="Heading3"/>
        <w:spacing w:line="360" w:lineRule="auto"/>
        <w:rPr>
          <w:rFonts w:ascii="Arial" w:hAnsi="Arial"/>
        </w:rPr>
      </w:pPr>
      <w:bookmarkStart w:id="429" w:name="_Toc492550139"/>
      <w:r w:rsidRPr="00425C59">
        <w:rPr>
          <w:rFonts w:ascii="Arial" w:hAnsi="Arial"/>
        </w:rPr>
        <w:t xml:space="preserve">3.2.5 </w:t>
      </w:r>
      <w:r w:rsidRPr="00425C59">
        <w:rPr>
          <w:rFonts w:ascii="Arial" w:hAnsi="Arial"/>
        </w:rPr>
        <w:tab/>
        <w:t>FPS System landline variable:</w:t>
      </w:r>
      <w:bookmarkEnd w:id="429"/>
    </w:p>
    <w:p w14:paraId="6B2668D8" w14:textId="77777777" w:rsidR="00585A8D" w:rsidRPr="00425C59" w:rsidRDefault="00585A8D" w:rsidP="00585A8D">
      <w:pPr>
        <w:pStyle w:val="BodyTextIndent3"/>
        <w:spacing w:line="360" w:lineRule="auto"/>
        <w:ind w:left="0" w:firstLine="0"/>
        <w:rPr>
          <w:sz w:val="24"/>
        </w:rPr>
      </w:pPr>
    </w:p>
    <w:p w14:paraId="3B9124E0" w14:textId="77777777" w:rsidR="00585A8D" w:rsidRPr="00425C59" w:rsidRDefault="00585A8D" w:rsidP="00585A8D">
      <w:pPr>
        <w:spacing w:line="360" w:lineRule="auto"/>
        <w:ind w:left="720" w:right="208" w:hanging="720"/>
        <w:jc w:val="both"/>
        <w:rPr>
          <w:rFonts w:ascii="Arial" w:hAnsi="Arial"/>
        </w:rPr>
      </w:pPr>
      <w:r w:rsidRPr="00425C59">
        <w:rPr>
          <w:rFonts w:ascii="Arial" w:hAnsi="Arial"/>
        </w:rPr>
        <w:tab/>
        <w:t xml:space="preserve">Variable stocks in the FPS System landline from the </w:t>
      </w:r>
      <w:proofErr w:type="spellStart"/>
      <w:r w:rsidRPr="00425C59">
        <w:rPr>
          <w:rFonts w:ascii="Arial" w:hAnsi="Arial"/>
        </w:rPr>
        <w:t>Cruden</w:t>
      </w:r>
      <w:proofErr w:type="spellEnd"/>
      <w:r w:rsidRPr="00425C59">
        <w:rPr>
          <w:rFonts w:ascii="Arial" w:hAnsi="Arial"/>
        </w:rPr>
        <w:t xml:space="preserve"> Bay pig launcher outlet valve to the FPS System landline outlet valve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w:t>
      </w:r>
    </w:p>
    <w:p w14:paraId="4A406956" w14:textId="77777777" w:rsidR="00585A8D" w:rsidRPr="00425C59" w:rsidRDefault="00585A8D" w:rsidP="00585A8D">
      <w:pPr>
        <w:spacing w:line="360" w:lineRule="auto"/>
        <w:ind w:left="1620" w:right="208" w:hanging="900"/>
        <w:jc w:val="both"/>
        <w:rPr>
          <w:rFonts w:ascii="Arial" w:hAnsi="Arial"/>
        </w:rPr>
      </w:pPr>
    </w:p>
    <w:p w14:paraId="2415D86B" w14:textId="69E97E57" w:rsidR="00585A8D" w:rsidRPr="00425C59" w:rsidRDefault="00585A8D" w:rsidP="00585A8D">
      <w:pPr>
        <w:pStyle w:val="Heading3"/>
        <w:spacing w:line="360" w:lineRule="auto"/>
        <w:rPr>
          <w:rFonts w:ascii="Arial" w:hAnsi="Arial"/>
        </w:rPr>
      </w:pPr>
      <w:bookmarkStart w:id="430" w:name="_Toc492550140"/>
      <w:r w:rsidRPr="00425C59">
        <w:rPr>
          <w:rFonts w:ascii="Arial" w:hAnsi="Arial"/>
        </w:rPr>
        <w:t>3.2.6</w:t>
      </w:r>
      <w:r w:rsidRPr="00425C59">
        <w:rPr>
          <w:rFonts w:ascii="Arial" w:hAnsi="Arial"/>
        </w:rPr>
        <w:tab/>
      </w:r>
      <w:proofErr w:type="spellStart"/>
      <w:r w:rsidRPr="00425C59">
        <w:rPr>
          <w:rFonts w:ascii="Arial" w:hAnsi="Arial"/>
        </w:rPr>
        <w:t>Kinneil</w:t>
      </w:r>
      <w:proofErr w:type="spellEnd"/>
      <w:r w:rsidRPr="00425C59">
        <w:rPr>
          <w:rFonts w:ascii="Arial" w:hAnsi="Arial"/>
        </w:rPr>
        <w:t xml:space="preserve"> dead:</w:t>
      </w:r>
      <w:bookmarkEnd w:id="430"/>
    </w:p>
    <w:p w14:paraId="751C41FB" w14:textId="77777777" w:rsidR="00585A8D" w:rsidRPr="00425C59" w:rsidRDefault="00585A8D" w:rsidP="00585A8D">
      <w:pPr>
        <w:spacing w:line="360" w:lineRule="auto"/>
        <w:ind w:left="720" w:right="208" w:hanging="720"/>
        <w:jc w:val="both"/>
        <w:rPr>
          <w:rFonts w:ascii="Arial" w:hAnsi="Arial"/>
        </w:rPr>
      </w:pPr>
      <w:r w:rsidRPr="00425C59">
        <w:rPr>
          <w:rFonts w:ascii="Arial" w:hAnsi="Arial"/>
        </w:rPr>
        <w:tab/>
      </w:r>
    </w:p>
    <w:p w14:paraId="581C3477" w14:textId="77777777" w:rsidR="00585A8D" w:rsidRPr="00425C59" w:rsidRDefault="00585A8D" w:rsidP="00585A8D">
      <w:pPr>
        <w:spacing w:line="360" w:lineRule="auto"/>
        <w:ind w:left="720" w:right="208" w:hanging="720"/>
        <w:jc w:val="both"/>
        <w:rPr>
          <w:rFonts w:ascii="Arial" w:hAnsi="Arial"/>
        </w:rPr>
      </w:pPr>
      <w:r w:rsidRPr="00425C59">
        <w:rPr>
          <w:rFonts w:ascii="Arial" w:hAnsi="Arial"/>
        </w:rPr>
        <w:tab/>
      </w:r>
      <w:proofErr w:type="spellStart"/>
      <w:r w:rsidRPr="00425C59">
        <w:rPr>
          <w:rFonts w:ascii="Arial" w:hAnsi="Arial"/>
        </w:rPr>
        <w:t>Kinneil</w:t>
      </w:r>
      <w:proofErr w:type="spellEnd"/>
      <w:r w:rsidRPr="00425C59">
        <w:rPr>
          <w:rFonts w:ascii="Arial" w:hAnsi="Arial"/>
        </w:rPr>
        <w:t xml:space="preserve"> oil and gas dead stocks (stocks in all lines and vessels downstream of the FPS System landline outlet valve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to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Forties Blend and Raw Gas approved meters).</w:t>
      </w:r>
    </w:p>
    <w:p w14:paraId="4D15A3DA" w14:textId="77777777" w:rsidR="00585A8D" w:rsidRPr="00425C59" w:rsidRDefault="00585A8D" w:rsidP="00585A8D">
      <w:pPr>
        <w:spacing w:line="360" w:lineRule="auto"/>
        <w:ind w:left="1620" w:right="208" w:hanging="900"/>
        <w:jc w:val="both"/>
        <w:rPr>
          <w:rFonts w:ascii="Arial" w:hAnsi="Arial"/>
        </w:rPr>
      </w:pPr>
    </w:p>
    <w:p w14:paraId="523BCE3E" w14:textId="7697F16E" w:rsidR="00585A8D" w:rsidRPr="00425C59" w:rsidRDefault="00585A8D" w:rsidP="00585A8D">
      <w:pPr>
        <w:pStyle w:val="Heading3"/>
        <w:spacing w:line="360" w:lineRule="auto"/>
        <w:rPr>
          <w:rFonts w:ascii="Arial" w:hAnsi="Arial"/>
        </w:rPr>
      </w:pPr>
      <w:bookmarkStart w:id="431" w:name="_Toc492550141"/>
      <w:r w:rsidRPr="00425C59">
        <w:rPr>
          <w:rFonts w:ascii="Arial" w:hAnsi="Arial"/>
        </w:rPr>
        <w:lastRenderedPageBreak/>
        <w:t>3.2.7</w:t>
      </w:r>
      <w:r w:rsidRPr="00425C59">
        <w:rPr>
          <w:rFonts w:ascii="Arial" w:hAnsi="Arial"/>
        </w:rPr>
        <w:tab/>
      </w:r>
      <w:proofErr w:type="spellStart"/>
      <w:r w:rsidRPr="00425C59">
        <w:rPr>
          <w:rFonts w:ascii="Arial" w:hAnsi="Arial"/>
        </w:rPr>
        <w:t>Kinneil</w:t>
      </w:r>
      <w:proofErr w:type="spellEnd"/>
      <w:r w:rsidRPr="00425C59">
        <w:rPr>
          <w:rFonts w:ascii="Arial" w:hAnsi="Arial"/>
        </w:rPr>
        <w:t xml:space="preserve"> variable:</w:t>
      </w:r>
      <w:bookmarkEnd w:id="431"/>
    </w:p>
    <w:p w14:paraId="5B63F784" w14:textId="77777777" w:rsidR="00585A8D" w:rsidRPr="00425C59" w:rsidRDefault="00585A8D" w:rsidP="00585A8D">
      <w:pPr>
        <w:spacing w:line="360" w:lineRule="auto"/>
        <w:ind w:right="208"/>
        <w:jc w:val="both"/>
        <w:rPr>
          <w:rFonts w:ascii="Arial" w:hAnsi="Arial"/>
        </w:rPr>
      </w:pPr>
      <w:r w:rsidRPr="00425C59">
        <w:rPr>
          <w:rFonts w:ascii="Arial" w:hAnsi="Arial"/>
        </w:rPr>
        <w:tab/>
      </w:r>
    </w:p>
    <w:p w14:paraId="251B5860" w14:textId="77777777" w:rsidR="00585A8D" w:rsidRPr="00425C59" w:rsidRDefault="00585A8D" w:rsidP="00585A8D">
      <w:pPr>
        <w:spacing w:line="360" w:lineRule="auto"/>
        <w:ind w:right="208"/>
        <w:jc w:val="both"/>
        <w:rPr>
          <w:rFonts w:ascii="Arial" w:hAnsi="Arial"/>
        </w:rPr>
      </w:pPr>
      <w:r w:rsidRPr="00425C59">
        <w:rPr>
          <w:rFonts w:ascii="Arial" w:hAnsi="Arial"/>
        </w:rPr>
        <w:tab/>
      </w:r>
      <w:proofErr w:type="spellStart"/>
      <w:r w:rsidRPr="00425C59">
        <w:rPr>
          <w:rFonts w:ascii="Arial" w:hAnsi="Arial"/>
        </w:rPr>
        <w:t>Kinneil</w:t>
      </w:r>
      <w:proofErr w:type="spellEnd"/>
      <w:r w:rsidRPr="00425C59">
        <w:rPr>
          <w:rFonts w:ascii="Arial" w:hAnsi="Arial"/>
        </w:rPr>
        <w:t xml:space="preserve"> relief and </w:t>
      </w:r>
      <w:proofErr w:type="spellStart"/>
      <w:r w:rsidRPr="00425C59">
        <w:rPr>
          <w:rFonts w:ascii="Arial" w:hAnsi="Arial"/>
        </w:rPr>
        <w:t>Kinneil</w:t>
      </w:r>
      <w:proofErr w:type="spellEnd"/>
      <w:r w:rsidRPr="00425C59">
        <w:rPr>
          <w:rFonts w:ascii="Arial" w:hAnsi="Arial"/>
        </w:rPr>
        <w:t xml:space="preserve"> flow tanks variable oil stocks.</w:t>
      </w:r>
    </w:p>
    <w:p w14:paraId="251A110D" w14:textId="77777777" w:rsidR="00585A8D" w:rsidRPr="00425C59" w:rsidRDefault="00585A8D" w:rsidP="00585A8D">
      <w:pPr>
        <w:spacing w:line="360" w:lineRule="auto"/>
        <w:jc w:val="both"/>
        <w:rPr>
          <w:rFonts w:ascii="Arial" w:hAnsi="Arial"/>
        </w:rPr>
      </w:pPr>
    </w:p>
    <w:p w14:paraId="740CDFB5" w14:textId="77777777" w:rsidR="00585A8D" w:rsidRPr="00425C59" w:rsidRDefault="00585A8D" w:rsidP="00585A8D">
      <w:pPr>
        <w:spacing w:line="360" w:lineRule="auto"/>
        <w:jc w:val="both"/>
        <w:rPr>
          <w:rFonts w:ascii="Arial" w:hAnsi="Arial"/>
        </w:rPr>
      </w:pPr>
      <w:r w:rsidRPr="00425C59">
        <w:rPr>
          <w:rFonts w:ascii="Arial" w:hAnsi="Arial"/>
        </w:rPr>
        <w:br w:type="page"/>
      </w:r>
    </w:p>
    <w:p w14:paraId="2CEF279A" w14:textId="77777777" w:rsidR="00585A8D" w:rsidRPr="00425C59" w:rsidRDefault="00585A8D" w:rsidP="00585A8D">
      <w:pPr>
        <w:keepNext/>
        <w:tabs>
          <w:tab w:val="left" w:pos="720"/>
          <w:tab w:val="left" w:pos="1680"/>
        </w:tabs>
        <w:spacing w:line="360" w:lineRule="auto"/>
        <w:ind w:left="720" w:right="208" w:hanging="720"/>
        <w:jc w:val="both"/>
        <w:rPr>
          <w:rFonts w:ascii="Arial" w:hAnsi="Arial"/>
          <w:b/>
          <w:u w:val="single"/>
        </w:rPr>
      </w:pPr>
      <w:r w:rsidRPr="00425C59">
        <w:rPr>
          <w:rFonts w:ascii="Arial" w:hAnsi="Arial"/>
          <w:b/>
          <w:u w:val="single"/>
        </w:rPr>
        <w:lastRenderedPageBreak/>
        <w:t>4</w:t>
      </w:r>
      <w:r w:rsidRPr="00425C59">
        <w:rPr>
          <w:rFonts w:ascii="Arial" w:hAnsi="Arial"/>
          <w:b/>
          <w:u w:val="single"/>
        </w:rPr>
        <w:tab/>
        <w:t>DATA REQUIRED FOR SECONDARY ALLOCATION (ALTERNATIVE METHOD)</w:t>
      </w:r>
    </w:p>
    <w:p w14:paraId="6DCF1ABB" w14:textId="77777777" w:rsidR="00585A8D" w:rsidRPr="00425C59" w:rsidRDefault="00585A8D" w:rsidP="00585A8D">
      <w:pPr>
        <w:spacing w:line="360" w:lineRule="auto"/>
        <w:jc w:val="both"/>
        <w:rPr>
          <w:rFonts w:ascii="Arial" w:hAnsi="Arial"/>
        </w:rPr>
      </w:pPr>
    </w:p>
    <w:p w14:paraId="3D416554" w14:textId="77777777" w:rsidR="00585A8D" w:rsidRPr="00425C59" w:rsidRDefault="00585A8D" w:rsidP="00585A8D">
      <w:pPr>
        <w:pStyle w:val="BodyTextIndent2"/>
        <w:spacing w:line="360" w:lineRule="auto"/>
        <w:ind w:firstLine="0"/>
        <w:rPr>
          <w:sz w:val="24"/>
        </w:rPr>
      </w:pPr>
      <w:r w:rsidRPr="00425C59">
        <w:rPr>
          <w:sz w:val="24"/>
        </w:rPr>
        <w:t>For each Secondary Stream contributing to a Primary Stream the data in this Paragraph 4 shall be provided by the operator of the Primary Stream, or their approved agents, to</w:t>
      </w:r>
      <w:r w:rsidR="00363CC5" w:rsidRPr="00425C59">
        <w:rPr>
          <w:sz w:val="24"/>
        </w:rPr>
        <w:t xml:space="preserve"> INEOS</w:t>
      </w:r>
      <w:r w:rsidRPr="00425C59">
        <w:rPr>
          <w:sz w:val="24"/>
        </w:rPr>
        <w:t>. If, in the reasonable opinion of</w:t>
      </w:r>
      <w:r w:rsidR="00363CC5" w:rsidRPr="00425C59">
        <w:rPr>
          <w:sz w:val="24"/>
        </w:rPr>
        <w:t xml:space="preserve"> INEOS</w:t>
      </w:r>
      <w:r w:rsidRPr="00425C59">
        <w:rPr>
          <w:sz w:val="24"/>
        </w:rPr>
        <w:t xml:space="preserve">, data required for tariff and allocation procedures are anomalous or not received by </w:t>
      </w:r>
      <w:r w:rsidR="00363CC5" w:rsidRPr="00425C59">
        <w:rPr>
          <w:sz w:val="24"/>
        </w:rPr>
        <w:t xml:space="preserve">INEOS </w:t>
      </w:r>
      <w:r w:rsidRPr="00425C59">
        <w:rPr>
          <w:sz w:val="24"/>
        </w:rPr>
        <w:t xml:space="preserve">in sufficient time for these procedures to be completed within the required timescale then </w:t>
      </w:r>
      <w:r w:rsidR="00363CC5" w:rsidRPr="00425C59">
        <w:rPr>
          <w:sz w:val="24"/>
        </w:rPr>
        <w:t xml:space="preserve">INEOS </w:t>
      </w:r>
      <w:r w:rsidRPr="00425C59">
        <w:rPr>
          <w:sz w:val="24"/>
        </w:rPr>
        <w:t>will use the latest acceptable data available in lieu of the missing or anomalous data.</w:t>
      </w:r>
    </w:p>
    <w:p w14:paraId="10D928DA" w14:textId="77777777" w:rsidR="00585A8D" w:rsidRPr="00425C59" w:rsidRDefault="00585A8D" w:rsidP="00585A8D">
      <w:pPr>
        <w:pStyle w:val="BodyTextIndent2"/>
        <w:spacing w:line="360" w:lineRule="auto"/>
        <w:ind w:firstLine="0"/>
        <w:rPr>
          <w:sz w:val="24"/>
        </w:rPr>
      </w:pPr>
    </w:p>
    <w:p w14:paraId="7600E4CB" w14:textId="77777777" w:rsidR="00585A8D" w:rsidRPr="00425C59" w:rsidRDefault="00585A8D" w:rsidP="00585A8D">
      <w:pPr>
        <w:keepNext/>
        <w:tabs>
          <w:tab w:val="left" w:pos="720"/>
          <w:tab w:val="left" w:pos="1680"/>
        </w:tabs>
        <w:spacing w:line="360" w:lineRule="auto"/>
        <w:ind w:right="208"/>
        <w:jc w:val="both"/>
        <w:rPr>
          <w:rFonts w:ascii="Arial" w:hAnsi="Arial"/>
          <w:b/>
          <w:u w:val="single"/>
        </w:rPr>
      </w:pPr>
      <w:r w:rsidRPr="00425C59">
        <w:rPr>
          <w:rFonts w:ascii="Arial" w:hAnsi="Arial"/>
          <w:b/>
          <w:u w:val="single"/>
        </w:rPr>
        <w:t xml:space="preserve">4.1 </w:t>
      </w:r>
      <w:r w:rsidRPr="00425C59">
        <w:rPr>
          <w:rFonts w:ascii="Arial" w:hAnsi="Arial"/>
          <w:b/>
          <w:u w:val="single"/>
        </w:rPr>
        <w:tab/>
        <w:t>Percentage Data</w:t>
      </w:r>
    </w:p>
    <w:p w14:paraId="1B564964" w14:textId="76822910" w:rsidR="00585A8D" w:rsidRPr="00425C59" w:rsidRDefault="00585A8D" w:rsidP="00585A8D">
      <w:pPr>
        <w:pStyle w:val="Heading3"/>
        <w:spacing w:line="360" w:lineRule="auto"/>
        <w:rPr>
          <w:rFonts w:ascii="Arial" w:hAnsi="Arial"/>
        </w:rPr>
      </w:pPr>
      <w:bookmarkStart w:id="432" w:name="_Toc492550142"/>
      <w:r w:rsidRPr="00425C59">
        <w:rPr>
          <w:rFonts w:ascii="Arial" w:hAnsi="Arial"/>
        </w:rPr>
        <w:t xml:space="preserve">4.1.1 </w:t>
      </w:r>
      <w:r w:rsidRPr="00425C59">
        <w:rPr>
          <w:rFonts w:ascii="Arial" w:hAnsi="Arial"/>
        </w:rPr>
        <w:tab/>
        <w:t>Tariff percentages</w:t>
      </w:r>
      <w:bookmarkEnd w:id="432"/>
    </w:p>
    <w:p w14:paraId="584A4EBA" w14:textId="77777777" w:rsidR="00585A8D" w:rsidRPr="00425C59" w:rsidRDefault="00585A8D" w:rsidP="00585A8D">
      <w:pPr>
        <w:pStyle w:val="BodyTextIndent2"/>
        <w:spacing w:line="360" w:lineRule="auto"/>
        <w:ind w:firstLine="0"/>
        <w:rPr>
          <w:sz w:val="24"/>
        </w:rPr>
      </w:pPr>
    </w:p>
    <w:p w14:paraId="35BB27C3" w14:textId="77777777" w:rsidR="00585A8D" w:rsidRPr="00425C59" w:rsidRDefault="00585A8D" w:rsidP="00585A8D">
      <w:pPr>
        <w:pStyle w:val="BodyTextIndent3"/>
        <w:spacing w:line="360" w:lineRule="auto"/>
        <w:ind w:left="720" w:firstLine="0"/>
        <w:rPr>
          <w:sz w:val="24"/>
        </w:rPr>
      </w:pPr>
      <w:r w:rsidRPr="00425C59">
        <w:rPr>
          <w:sz w:val="24"/>
        </w:rPr>
        <w:t>Percentage of the Primary Stream quantities, as defined in Paragraph 1.1.1 (ii) b herein, that are to be allocated to each secondary stream for tariff purposes for the allocation period. The sum of the percentages must equal one hundred per cent (100%).</w:t>
      </w:r>
    </w:p>
    <w:p w14:paraId="67F136C9" w14:textId="77777777" w:rsidR="00585A8D" w:rsidRPr="00425C59" w:rsidRDefault="00585A8D" w:rsidP="00585A8D">
      <w:pPr>
        <w:pStyle w:val="BodyTextIndent2"/>
        <w:spacing w:line="360" w:lineRule="auto"/>
        <w:ind w:firstLine="0"/>
        <w:rPr>
          <w:sz w:val="24"/>
        </w:rPr>
      </w:pPr>
    </w:p>
    <w:p w14:paraId="2BCF99C8" w14:textId="6BCDC36B" w:rsidR="00585A8D" w:rsidRPr="00425C59" w:rsidRDefault="00585A8D" w:rsidP="00585A8D">
      <w:pPr>
        <w:pStyle w:val="Heading3"/>
        <w:spacing w:line="360" w:lineRule="auto"/>
        <w:rPr>
          <w:rFonts w:ascii="Arial" w:hAnsi="Arial"/>
        </w:rPr>
      </w:pPr>
      <w:bookmarkStart w:id="433" w:name="_Toc492550143"/>
      <w:r w:rsidRPr="00425C59">
        <w:rPr>
          <w:rFonts w:ascii="Arial" w:hAnsi="Arial"/>
        </w:rPr>
        <w:t xml:space="preserve">4.1.2 </w:t>
      </w:r>
      <w:r w:rsidRPr="00425C59">
        <w:rPr>
          <w:rFonts w:ascii="Arial" w:hAnsi="Arial"/>
        </w:rPr>
        <w:tab/>
        <w:t>Allocation and entitlement percentages</w:t>
      </w:r>
      <w:bookmarkEnd w:id="433"/>
    </w:p>
    <w:p w14:paraId="564B628D" w14:textId="77777777" w:rsidR="00585A8D" w:rsidRPr="00425C59" w:rsidRDefault="00585A8D" w:rsidP="00585A8D">
      <w:pPr>
        <w:pStyle w:val="BodyTextIndent2"/>
        <w:spacing w:line="360" w:lineRule="auto"/>
        <w:ind w:firstLine="0"/>
        <w:rPr>
          <w:sz w:val="24"/>
        </w:rPr>
      </w:pPr>
    </w:p>
    <w:p w14:paraId="25108D59" w14:textId="77777777" w:rsidR="00585A8D" w:rsidRPr="00425C59" w:rsidRDefault="00585A8D" w:rsidP="00585A8D">
      <w:pPr>
        <w:pStyle w:val="BodyTextIndent3"/>
        <w:spacing w:line="360" w:lineRule="auto"/>
        <w:ind w:left="720" w:firstLine="0"/>
        <w:rPr>
          <w:sz w:val="24"/>
        </w:rPr>
      </w:pPr>
      <w:r w:rsidRPr="00425C59">
        <w:rPr>
          <w:sz w:val="24"/>
        </w:rPr>
        <w:t>Percentages of the Primary Stream allocations and entitlements that are to be allocated to each Secondary Stream for the allocation period. Percentages should be provided for each of the following products:</w:t>
      </w:r>
    </w:p>
    <w:p w14:paraId="070B45CF" w14:textId="77777777" w:rsidR="00585A8D" w:rsidRPr="00425C59" w:rsidRDefault="00585A8D" w:rsidP="00585A8D">
      <w:pPr>
        <w:pStyle w:val="BodyTextIndent3"/>
        <w:spacing w:line="360" w:lineRule="auto"/>
        <w:rPr>
          <w:sz w:val="24"/>
        </w:rPr>
      </w:pPr>
    </w:p>
    <w:p w14:paraId="5681CBB2" w14:textId="77777777" w:rsidR="00585A8D" w:rsidRPr="00425C59" w:rsidRDefault="00585A8D" w:rsidP="00585A8D">
      <w:pPr>
        <w:pStyle w:val="BodyTextIndent2"/>
        <w:numPr>
          <w:ilvl w:val="0"/>
          <w:numId w:val="5"/>
        </w:numPr>
        <w:tabs>
          <w:tab w:val="clear" w:pos="1800"/>
        </w:tabs>
        <w:spacing w:line="360" w:lineRule="auto"/>
        <w:ind w:left="1418" w:hanging="709"/>
        <w:rPr>
          <w:sz w:val="24"/>
        </w:rPr>
      </w:pPr>
      <w:r w:rsidRPr="00425C59">
        <w:rPr>
          <w:sz w:val="24"/>
        </w:rPr>
        <w:t>Raw Gas allocation</w:t>
      </w:r>
    </w:p>
    <w:p w14:paraId="4C706007" w14:textId="77777777" w:rsidR="00585A8D" w:rsidRPr="00425C59" w:rsidRDefault="00585A8D" w:rsidP="00585A8D">
      <w:pPr>
        <w:pStyle w:val="BodyTextIndent2"/>
        <w:numPr>
          <w:ilvl w:val="0"/>
          <w:numId w:val="5"/>
        </w:numPr>
        <w:tabs>
          <w:tab w:val="clear" w:pos="1800"/>
        </w:tabs>
        <w:spacing w:line="360" w:lineRule="auto"/>
        <w:ind w:left="1560" w:hanging="851"/>
        <w:rPr>
          <w:sz w:val="24"/>
        </w:rPr>
      </w:pPr>
      <w:r w:rsidRPr="00425C59">
        <w:rPr>
          <w:sz w:val="24"/>
        </w:rPr>
        <w:t>Dry Gas allocation</w:t>
      </w:r>
    </w:p>
    <w:p w14:paraId="0E20C9C2" w14:textId="77777777" w:rsidR="00585A8D" w:rsidRPr="00425C59" w:rsidRDefault="00585A8D" w:rsidP="00585A8D">
      <w:pPr>
        <w:pStyle w:val="BodyTextIndent2"/>
        <w:numPr>
          <w:ilvl w:val="0"/>
          <w:numId w:val="5"/>
        </w:numPr>
        <w:tabs>
          <w:tab w:val="clear" w:pos="1800"/>
        </w:tabs>
        <w:spacing w:line="360" w:lineRule="auto"/>
        <w:ind w:hanging="1091"/>
        <w:rPr>
          <w:sz w:val="24"/>
        </w:rPr>
      </w:pPr>
      <w:r w:rsidRPr="00425C59">
        <w:rPr>
          <w:sz w:val="24"/>
        </w:rPr>
        <w:t>Propane allocation</w:t>
      </w:r>
    </w:p>
    <w:p w14:paraId="1AE8C975" w14:textId="77777777" w:rsidR="00585A8D" w:rsidRPr="00425C59" w:rsidRDefault="00585A8D" w:rsidP="00585A8D">
      <w:pPr>
        <w:pStyle w:val="BodyTextIndent2"/>
        <w:numPr>
          <w:ilvl w:val="0"/>
          <w:numId w:val="5"/>
        </w:numPr>
        <w:tabs>
          <w:tab w:val="clear" w:pos="1800"/>
        </w:tabs>
        <w:spacing w:line="360" w:lineRule="auto"/>
        <w:ind w:hanging="1091"/>
        <w:rPr>
          <w:sz w:val="24"/>
        </w:rPr>
      </w:pPr>
      <w:r w:rsidRPr="00425C59">
        <w:rPr>
          <w:sz w:val="24"/>
        </w:rPr>
        <w:t>Butane allocation</w:t>
      </w:r>
    </w:p>
    <w:p w14:paraId="6F8546E5" w14:textId="77777777" w:rsidR="00585A8D" w:rsidRPr="00425C59" w:rsidRDefault="00585A8D" w:rsidP="00585A8D">
      <w:pPr>
        <w:pStyle w:val="BodyTextIndent2"/>
        <w:numPr>
          <w:ilvl w:val="0"/>
          <w:numId w:val="5"/>
        </w:numPr>
        <w:tabs>
          <w:tab w:val="clear" w:pos="1800"/>
        </w:tabs>
        <w:spacing w:line="360" w:lineRule="auto"/>
        <w:ind w:hanging="1091"/>
        <w:rPr>
          <w:sz w:val="24"/>
        </w:rPr>
      </w:pPr>
      <w:r w:rsidRPr="00425C59">
        <w:rPr>
          <w:sz w:val="24"/>
        </w:rPr>
        <w:t>C</w:t>
      </w:r>
      <w:r w:rsidRPr="00425C59">
        <w:rPr>
          <w:sz w:val="24"/>
          <w:vertAlign w:val="subscript"/>
        </w:rPr>
        <w:t>5+</w:t>
      </w:r>
      <w:r w:rsidRPr="00425C59">
        <w:rPr>
          <w:sz w:val="24"/>
        </w:rPr>
        <w:t xml:space="preserve"> Condensate allocation</w:t>
      </w:r>
    </w:p>
    <w:p w14:paraId="66FDC4A3" w14:textId="77777777" w:rsidR="00585A8D" w:rsidRPr="00425C59" w:rsidRDefault="00585A8D" w:rsidP="00585A8D">
      <w:pPr>
        <w:pStyle w:val="BodyTextIndent2"/>
        <w:numPr>
          <w:ilvl w:val="0"/>
          <w:numId w:val="5"/>
        </w:numPr>
        <w:tabs>
          <w:tab w:val="clear" w:pos="1800"/>
        </w:tabs>
        <w:spacing w:line="360" w:lineRule="auto"/>
        <w:ind w:hanging="1091"/>
        <w:rPr>
          <w:sz w:val="24"/>
        </w:rPr>
      </w:pPr>
      <w:r w:rsidRPr="00425C59">
        <w:rPr>
          <w:sz w:val="24"/>
        </w:rPr>
        <w:t>Forties Blend Stabilised Crude Oil entitlement</w:t>
      </w:r>
    </w:p>
    <w:p w14:paraId="306D8E63" w14:textId="77777777" w:rsidR="00585A8D" w:rsidRPr="00425C59" w:rsidRDefault="00585A8D" w:rsidP="00585A8D">
      <w:pPr>
        <w:pStyle w:val="BodyTextIndent2"/>
        <w:spacing w:line="360" w:lineRule="auto"/>
        <w:ind w:firstLine="0"/>
        <w:rPr>
          <w:sz w:val="24"/>
        </w:rPr>
      </w:pPr>
    </w:p>
    <w:p w14:paraId="75FC3864" w14:textId="77777777" w:rsidR="00585A8D" w:rsidRPr="00425C59" w:rsidRDefault="00585A8D" w:rsidP="00425C59">
      <w:pPr>
        <w:pStyle w:val="BodyTextIndent3"/>
        <w:spacing w:line="360" w:lineRule="auto"/>
        <w:ind w:left="720" w:firstLine="0"/>
        <w:rPr>
          <w:sz w:val="24"/>
        </w:rPr>
      </w:pPr>
      <w:r w:rsidRPr="00425C59">
        <w:rPr>
          <w:sz w:val="24"/>
        </w:rPr>
        <w:t>The sum of the percentages for each product must equal one hundred per cent (100%).</w:t>
      </w:r>
    </w:p>
    <w:p w14:paraId="680C38A8" w14:textId="77777777" w:rsidR="00585A8D" w:rsidRPr="00425C59" w:rsidRDefault="00585A8D" w:rsidP="00585A8D">
      <w:pPr>
        <w:pStyle w:val="BodyTextIndent2"/>
        <w:spacing w:line="360" w:lineRule="auto"/>
        <w:ind w:firstLine="0"/>
        <w:rPr>
          <w:sz w:val="24"/>
        </w:rPr>
      </w:pPr>
    </w:p>
    <w:p w14:paraId="37E66743" w14:textId="5AAB9C9C" w:rsidR="00585A8D" w:rsidRPr="00425C59" w:rsidRDefault="00585A8D" w:rsidP="00585A8D">
      <w:pPr>
        <w:pStyle w:val="Heading3"/>
        <w:spacing w:line="360" w:lineRule="auto"/>
        <w:rPr>
          <w:rFonts w:ascii="Arial" w:hAnsi="Arial"/>
        </w:rPr>
      </w:pPr>
      <w:bookmarkStart w:id="434" w:name="_Toc492550144"/>
      <w:r w:rsidRPr="00425C59">
        <w:rPr>
          <w:rFonts w:ascii="Arial" w:hAnsi="Arial"/>
        </w:rPr>
        <w:lastRenderedPageBreak/>
        <w:t xml:space="preserve">4.1.3. </w:t>
      </w:r>
      <w:r w:rsidRPr="00425C59">
        <w:rPr>
          <w:rFonts w:ascii="Arial" w:hAnsi="Arial"/>
        </w:rPr>
        <w:tab/>
        <w:t>Measurement Facilities</w:t>
      </w:r>
      <w:bookmarkEnd w:id="434"/>
    </w:p>
    <w:p w14:paraId="1D145434" w14:textId="77777777" w:rsidR="00585A8D" w:rsidRPr="00425C59" w:rsidRDefault="00585A8D" w:rsidP="00585A8D">
      <w:pPr>
        <w:spacing w:line="360" w:lineRule="auto"/>
        <w:jc w:val="both"/>
        <w:rPr>
          <w:rFonts w:ascii="Arial" w:hAnsi="Arial"/>
        </w:rPr>
      </w:pPr>
    </w:p>
    <w:p w14:paraId="2FEF00B8" w14:textId="30A1F4D1" w:rsidR="00585A8D" w:rsidRPr="00425C59" w:rsidRDefault="00585A8D" w:rsidP="00585A8D">
      <w:pPr>
        <w:pStyle w:val="BodyTextIndent3"/>
        <w:spacing w:line="360" w:lineRule="auto"/>
        <w:ind w:left="720" w:firstLine="0"/>
        <w:rPr>
          <w:sz w:val="24"/>
        </w:rPr>
      </w:pPr>
      <w:r w:rsidRPr="00425C59">
        <w:rPr>
          <w:sz w:val="24"/>
        </w:rPr>
        <w:t xml:space="preserve">The measurement facilities and procedures for operation, calibration and maintenance and associated calculations require to be approved by all Secondary Stream owners, </w:t>
      </w:r>
      <w:r w:rsidR="00363CC5" w:rsidRPr="00425C59">
        <w:rPr>
          <w:sz w:val="24"/>
        </w:rPr>
        <w:t xml:space="preserve">INEOS </w:t>
      </w:r>
      <w:r w:rsidRPr="00425C59">
        <w:rPr>
          <w:sz w:val="24"/>
        </w:rPr>
        <w:t>(if appropriate for tariff purposes) and the</w:t>
      </w:r>
      <w:r w:rsidR="00DF75CE" w:rsidRPr="00425C59">
        <w:rPr>
          <w:sz w:val="24"/>
        </w:rPr>
        <w:t xml:space="preserve"> Oil and Gas Authority (Petroleum Measurement and Allocation Team)</w:t>
      </w:r>
      <w:r w:rsidRPr="00425C59">
        <w:rPr>
          <w:sz w:val="24"/>
        </w:rPr>
        <w:t xml:space="preserve">. If the approval of </w:t>
      </w:r>
      <w:r w:rsidR="00363CC5" w:rsidRPr="00425C59">
        <w:rPr>
          <w:sz w:val="24"/>
        </w:rPr>
        <w:t xml:space="preserve">INEOS </w:t>
      </w:r>
      <w:r w:rsidRPr="00425C59">
        <w:rPr>
          <w:sz w:val="24"/>
        </w:rPr>
        <w:t xml:space="preserve">is required then any subsequent proposed changes to the design, calibration, maintenance or operation of the measurement facilities must be approved by </w:t>
      </w:r>
      <w:r w:rsidR="00363CC5" w:rsidRPr="00425C59">
        <w:rPr>
          <w:sz w:val="24"/>
        </w:rPr>
        <w:t xml:space="preserve">INEOS </w:t>
      </w:r>
      <w:r w:rsidRPr="00425C59">
        <w:rPr>
          <w:sz w:val="24"/>
        </w:rPr>
        <w:t>in writing before implementation, such approval not to be unreasonably withheld.</w:t>
      </w:r>
    </w:p>
    <w:p w14:paraId="7EFB64A9" w14:textId="77777777" w:rsidR="00585A8D" w:rsidRPr="00425C59" w:rsidRDefault="00585A8D" w:rsidP="00585A8D">
      <w:pPr>
        <w:pStyle w:val="BodyTextIndent3"/>
        <w:spacing w:line="360" w:lineRule="auto"/>
        <w:ind w:left="720" w:firstLine="0"/>
        <w:rPr>
          <w:sz w:val="24"/>
        </w:rPr>
      </w:pPr>
    </w:p>
    <w:p w14:paraId="0D51B516" w14:textId="77777777" w:rsidR="00585A8D" w:rsidRPr="00425C59" w:rsidRDefault="00585A8D" w:rsidP="00585A8D">
      <w:pPr>
        <w:pStyle w:val="BodyTextIndent3"/>
        <w:spacing w:line="360" w:lineRule="auto"/>
        <w:ind w:left="709" w:hanging="709"/>
        <w:rPr>
          <w:b/>
          <w:sz w:val="24"/>
          <w:u w:val="single"/>
        </w:rPr>
      </w:pPr>
      <w:r w:rsidRPr="00425C59">
        <w:rPr>
          <w:b/>
          <w:sz w:val="24"/>
          <w:u w:val="single"/>
        </w:rPr>
        <w:t xml:space="preserve">4.2 </w:t>
      </w:r>
      <w:r w:rsidRPr="00425C59">
        <w:rPr>
          <w:b/>
          <w:sz w:val="24"/>
          <w:u w:val="single"/>
        </w:rPr>
        <w:tab/>
        <w:t>Quality Data</w:t>
      </w:r>
    </w:p>
    <w:p w14:paraId="129CD30E" w14:textId="3E02449B" w:rsidR="00585A8D" w:rsidRPr="00425C59" w:rsidRDefault="00585A8D" w:rsidP="00585A8D">
      <w:pPr>
        <w:pStyle w:val="Heading3"/>
        <w:spacing w:line="360" w:lineRule="auto"/>
        <w:rPr>
          <w:rFonts w:ascii="Arial" w:hAnsi="Arial"/>
        </w:rPr>
      </w:pPr>
      <w:bookmarkStart w:id="435" w:name="_Toc492550145"/>
      <w:r w:rsidRPr="00425C59">
        <w:rPr>
          <w:rFonts w:ascii="Arial" w:hAnsi="Arial"/>
        </w:rPr>
        <w:t xml:space="preserve">4.2.1 </w:t>
      </w:r>
      <w:r w:rsidRPr="00425C59">
        <w:rPr>
          <w:rFonts w:ascii="Arial" w:hAnsi="Arial"/>
        </w:rPr>
        <w:tab/>
        <w:t>Data Required to Monitor Compliance with Exhibit II</w:t>
      </w:r>
      <w:bookmarkEnd w:id="435"/>
    </w:p>
    <w:p w14:paraId="25596D32" w14:textId="77777777" w:rsidR="00585A8D" w:rsidRPr="00425C59" w:rsidRDefault="00585A8D" w:rsidP="00585A8D">
      <w:pPr>
        <w:pStyle w:val="NormalIndent1"/>
        <w:spacing w:line="360" w:lineRule="auto"/>
        <w:rPr>
          <w:rFonts w:ascii="Arial" w:hAnsi="Arial"/>
        </w:rPr>
      </w:pPr>
    </w:p>
    <w:p w14:paraId="72BED7F9" w14:textId="77777777" w:rsidR="00585A8D" w:rsidRPr="00425C59" w:rsidRDefault="00585A8D" w:rsidP="00585A8D">
      <w:pPr>
        <w:pStyle w:val="BodyTextIndent3"/>
        <w:spacing w:line="360" w:lineRule="auto"/>
        <w:ind w:left="720" w:firstLine="0"/>
        <w:rPr>
          <w:sz w:val="24"/>
        </w:rPr>
      </w:pPr>
      <w:r w:rsidRPr="00425C59">
        <w:rPr>
          <w:sz w:val="24"/>
        </w:rPr>
        <w:t>Analyses required to monitor compliance with Exhibit II to Section 1 of this Agreement</w:t>
      </w:r>
      <w:r w:rsidRPr="00425C59">
        <w:rPr>
          <w:sz w:val="24"/>
        </w:rPr>
        <w:noBreakHyphen/>
        <w:t xml:space="preserve"> and which must be determined at the place of sampling shall be determined by methods and at frequencies agreed by </w:t>
      </w:r>
      <w:r w:rsidR="00363CC5" w:rsidRPr="00425C59">
        <w:rPr>
          <w:sz w:val="24"/>
        </w:rPr>
        <w:t xml:space="preserve">INEOS </w:t>
      </w:r>
      <w:r w:rsidRPr="00425C59">
        <w:rPr>
          <w:sz w:val="24"/>
        </w:rPr>
        <w:t>and the Shippers Operator in question.</w:t>
      </w:r>
    </w:p>
    <w:p w14:paraId="1E70703B" w14:textId="77777777" w:rsidR="00585A8D" w:rsidRPr="00425C59" w:rsidRDefault="00585A8D" w:rsidP="00585A8D">
      <w:pPr>
        <w:pStyle w:val="BodyTextIndent3"/>
        <w:spacing w:line="360" w:lineRule="auto"/>
        <w:rPr>
          <w:sz w:val="24"/>
        </w:rPr>
      </w:pPr>
    </w:p>
    <w:p w14:paraId="5A8E5C2D" w14:textId="77777777" w:rsidR="00585A8D" w:rsidRPr="00425C59" w:rsidRDefault="00585A8D" w:rsidP="00585A8D">
      <w:pPr>
        <w:pStyle w:val="BodyTextIndent3"/>
        <w:spacing w:line="360" w:lineRule="auto"/>
        <w:ind w:left="720" w:firstLine="0"/>
        <w:rPr>
          <w:sz w:val="24"/>
        </w:rPr>
      </w:pPr>
      <w:r w:rsidRPr="00425C59">
        <w:rPr>
          <w:sz w:val="24"/>
        </w:rPr>
        <w:t xml:space="preserve">The results of such analyses, if carried out by or on behalf of the Shippers Operator, shall be made available to </w:t>
      </w:r>
      <w:r w:rsidR="00363CC5" w:rsidRPr="00425C59">
        <w:rPr>
          <w:sz w:val="24"/>
        </w:rPr>
        <w:t xml:space="preserve">INEOS </w:t>
      </w:r>
      <w:r w:rsidRPr="00425C59">
        <w:rPr>
          <w:sz w:val="24"/>
        </w:rPr>
        <w:t xml:space="preserve">within twenty-four (24) hours of the analyses being completed.  Similarly </w:t>
      </w:r>
      <w:r w:rsidR="00363CC5" w:rsidRPr="00425C59">
        <w:rPr>
          <w:sz w:val="24"/>
        </w:rPr>
        <w:t xml:space="preserve">INEOS </w:t>
      </w:r>
      <w:r w:rsidRPr="00425C59">
        <w:rPr>
          <w:sz w:val="24"/>
        </w:rPr>
        <w:t>shall report such results to the Shippers Operator within twenty-four (24) hours if the analyses are carried out by or on behalf of</w:t>
      </w:r>
      <w:r w:rsidR="00363CC5" w:rsidRPr="00425C59">
        <w:rPr>
          <w:sz w:val="24"/>
        </w:rPr>
        <w:t xml:space="preserve"> INEOS</w:t>
      </w:r>
      <w:r w:rsidRPr="00425C59">
        <w:rPr>
          <w:sz w:val="24"/>
        </w:rPr>
        <w:t>.</w:t>
      </w:r>
    </w:p>
    <w:p w14:paraId="227314E6" w14:textId="77777777" w:rsidR="00585A8D" w:rsidRPr="00425C59" w:rsidRDefault="00585A8D" w:rsidP="00585A8D">
      <w:pPr>
        <w:spacing w:line="360" w:lineRule="auto"/>
        <w:jc w:val="both"/>
        <w:rPr>
          <w:rFonts w:ascii="Arial" w:hAnsi="Arial"/>
        </w:rPr>
      </w:pPr>
    </w:p>
    <w:p w14:paraId="33F57A45" w14:textId="77777777" w:rsidR="00585A8D" w:rsidRPr="00425C59" w:rsidRDefault="00585A8D" w:rsidP="00585A8D">
      <w:pPr>
        <w:spacing w:line="360" w:lineRule="auto"/>
        <w:rPr>
          <w:rFonts w:ascii="Arial" w:hAnsi="Arial"/>
        </w:rPr>
        <w:sectPr w:rsidR="00585A8D" w:rsidRPr="00425C59" w:rsidSect="00FF637D">
          <w:headerReference w:type="even" r:id="rId57"/>
          <w:headerReference w:type="first" r:id="rId58"/>
          <w:pgSz w:w="11900" w:h="16840" w:code="9"/>
          <w:pgMar w:top="1134" w:right="1134" w:bottom="1134" w:left="1134" w:header="720" w:footer="720" w:gutter="0"/>
          <w:paperSrc w:first="2" w:other="2"/>
          <w:cols w:space="720"/>
          <w:docGrid w:linePitch="326"/>
        </w:sectPr>
      </w:pPr>
    </w:p>
    <w:p w14:paraId="6B60842D" w14:textId="00EA6067" w:rsidR="00585A8D" w:rsidRPr="00425C59" w:rsidRDefault="00585A8D" w:rsidP="00585A8D">
      <w:pPr>
        <w:pStyle w:val="Heading1"/>
        <w:rPr>
          <w:rFonts w:ascii="Arial" w:hAnsi="Arial"/>
          <w:i w:val="0"/>
          <w:u w:val="single"/>
        </w:rPr>
      </w:pPr>
      <w:bookmarkStart w:id="436" w:name="_Toc492550146"/>
      <w:bookmarkStart w:id="437" w:name="_Toc492552579"/>
      <w:bookmarkStart w:id="438" w:name="_Toc94186296"/>
      <w:r w:rsidRPr="00425C59">
        <w:rPr>
          <w:rFonts w:ascii="Arial" w:hAnsi="Arial"/>
          <w:i w:val="0"/>
          <w:u w:val="single"/>
        </w:rPr>
        <w:lastRenderedPageBreak/>
        <w:t>ATTACHMENT F - FPS SYSTEM COST SHARING PRINCIPLES</w:t>
      </w:r>
      <w:bookmarkEnd w:id="436"/>
      <w:bookmarkEnd w:id="437"/>
      <w:bookmarkEnd w:id="438"/>
    </w:p>
    <w:p w14:paraId="70BBADC0" w14:textId="77777777" w:rsidR="00585A8D" w:rsidRPr="00425C59" w:rsidRDefault="00585A8D" w:rsidP="00585A8D">
      <w:pPr>
        <w:spacing w:line="360" w:lineRule="auto"/>
        <w:ind w:right="-7"/>
        <w:rPr>
          <w:rFonts w:ascii="Arial" w:hAnsi="Arial"/>
        </w:rPr>
      </w:pPr>
    </w:p>
    <w:p w14:paraId="6B05A53E" w14:textId="6D917DEF" w:rsidR="00585A8D" w:rsidRPr="00425C59" w:rsidRDefault="00585A8D" w:rsidP="00585A8D">
      <w:pPr>
        <w:spacing w:line="360" w:lineRule="auto"/>
        <w:ind w:right="-7"/>
        <w:jc w:val="both"/>
        <w:rPr>
          <w:rFonts w:ascii="Arial" w:hAnsi="Arial"/>
        </w:rPr>
      </w:pPr>
      <w:r w:rsidRPr="00425C59">
        <w:rPr>
          <w:rFonts w:ascii="Arial" w:hAnsi="Arial"/>
        </w:rPr>
        <w:t xml:space="preserve">The definitions set out in Section 1 and Section 2 of this Agreement shall apply to this Attachment F. </w:t>
      </w:r>
    </w:p>
    <w:p w14:paraId="52A13D86" w14:textId="77777777" w:rsidR="00585A8D" w:rsidRPr="00425C59" w:rsidRDefault="00585A8D" w:rsidP="00585A8D">
      <w:pPr>
        <w:spacing w:line="360" w:lineRule="auto"/>
        <w:ind w:right="-7"/>
        <w:jc w:val="both"/>
        <w:rPr>
          <w:rFonts w:ascii="Arial" w:hAnsi="Arial"/>
          <w:b/>
          <w:u w:val="single"/>
        </w:rPr>
      </w:pPr>
    </w:p>
    <w:p w14:paraId="0EC21D37"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1.</w:t>
      </w:r>
      <w:r w:rsidRPr="00425C59">
        <w:rPr>
          <w:rFonts w:ascii="Arial" w:hAnsi="Arial"/>
        </w:rPr>
        <w:tab/>
      </w:r>
      <w:r w:rsidRPr="00425C59">
        <w:rPr>
          <w:rFonts w:ascii="Arial" w:hAnsi="Arial"/>
          <w:u w:val="single"/>
        </w:rPr>
        <w:t>Definitions and Interpretations</w:t>
      </w:r>
    </w:p>
    <w:p w14:paraId="47E79129" w14:textId="77777777" w:rsidR="00585A8D" w:rsidRPr="00425C59" w:rsidRDefault="00585A8D" w:rsidP="00585A8D">
      <w:pPr>
        <w:spacing w:line="360" w:lineRule="auto"/>
        <w:ind w:left="720" w:right="-7" w:hanging="720"/>
        <w:jc w:val="both"/>
        <w:rPr>
          <w:rFonts w:ascii="Arial" w:hAnsi="Arial"/>
        </w:rPr>
      </w:pPr>
    </w:p>
    <w:p w14:paraId="19B8A4FE" w14:textId="77777777" w:rsidR="00585A8D" w:rsidRPr="00425C59" w:rsidRDefault="00585A8D" w:rsidP="00585A8D">
      <w:pPr>
        <w:spacing w:line="360" w:lineRule="auto"/>
        <w:ind w:left="1440" w:right="-7" w:hanging="720"/>
        <w:jc w:val="both"/>
        <w:rPr>
          <w:rFonts w:ascii="Arial" w:hAnsi="Arial"/>
          <w:b/>
          <w:u w:val="single"/>
        </w:rPr>
      </w:pPr>
      <w:r w:rsidRPr="00425C59">
        <w:rPr>
          <w:rFonts w:ascii="Arial" w:hAnsi="Arial"/>
        </w:rPr>
        <w:t>1.1</w:t>
      </w:r>
      <w:r w:rsidRPr="00425C59">
        <w:rPr>
          <w:rFonts w:ascii="Arial" w:hAnsi="Arial"/>
        </w:rPr>
        <w:tab/>
        <w:t>In this Attachment F, the following terms have the meaning set out below:-</w:t>
      </w:r>
    </w:p>
    <w:p w14:paraId="5B9E689B" w14:textId="77777777" w:rsidR="00585A8D" w:rsidRPr="00425C59" w:rsidRDefault="00585A8D" w:rsidP="00585A8D">
      <w:pPr>
        <w:spacing w:line="360" w:lineRule="auto"/>
        <w:ind w:right="-7"/>
        <w:jc w:val="both"/>
        <w:rPr>
          <w:rFonts w:ascii="Arial" w:hAnsi="Arial"/>
          <w:b/>
          <w:u w:val="single"/>
        </w:rPr>
      </w:pPr>
    </w:p>
    <w:p w14:paraId="671FF55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Capital Costs</w:t>
      </w:r>
      <w:r w:rsidRPr="00425C59">
        <w:rPr>
          <w:rFonts w:ascii="Arial" w:hAnsi="Arial"/>
        </w:rPr>
        <w:t>" means all costs and expenditures incurred for the construction or replacement of facilities comprising the FPS System either under Paragraph 2.3 or under a work programme and budget determined under Paragraph 2, excluding Capital Liabilities;</w:t>
      </w:r>
    </w:p>
    <w:p w14:paraId="50134406" w14:textId="77777777" w:rsidR="00585A8D" w:rsidRPr="00425C59" w:rsidRDefault="00585A8D" w:rsidP="00585A8D">
      <w:pPr>
        <w:spacing w:line="360" w:lineRule="auto"/>
        <w:ind w:left="1440" w:right="-7" w:hanging="720"/>
        <w:jc w:val="both"/>
        <w:rPr>
          <w:rFonts w:ascii="Arial" w:hAnsi="Arial"/>
        </w:rPr>
      </w:pPr>
    </w:p>
    <w:p w14:paraId="0E256FFA"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Capital Liabilities</w:t>
      </w:r>
      <w:r w:rsidRPr="00425C59">
        <w:rPr>
          <w:rFonts w:ascii="Arial" w:hAnsi="Arial"/>
        </w:rPr>
        <w:t>" means Liabilities associated with the construction or replacement of facilities comprising the FPS System;</w:t>
      </w:r>
    </w:p>
    <w:p w14:paraId="4D457C79" w14:textId="77777777" w:rsidR="00585A8D" w:rsidRPr="00425C59" w:rsidRDefault="00585A8D" w:rsidP="00585A8D">
      <w:pPr>
        <w:spacing w:line="360" w:lineRule="auto"/>
        <w:ind w:left="1440" w:right="-7" w:hanging="720"/>
        <w:jc w:val="both"/>
        <w:rPr>
          <w:rFonts w:ascii="Arial" w:hAnsi="Arial"/>
        </w:rPr>
      </w:pPr>
    </w:p>
    <w:p w14:paraId="7DC4FFB3" w14:textId="77777777" w:rsidR="00585A8D" w:rsidRPr="00425C59" w:rsidRDefault="00585A8D" w:rsidP="00585A8D">
      <w:pPr>
        <w:spacing w:line="360" w:lineRule="auto"/>
        <w:ind w:left="1440" w:right="-7" w:hanging="720"/>
        <w:jc w:val="both"/>
        <w:rPr>
          <w:rFonts w:ascii="Arial" w:hAnsi="Arial"/>
        </w:rPr>
      </w:pPr>
      <w:r w:rsidRPr="00425C59">
        <w:rPr>
          <w:rFonts w:ascii="Arial" w:hAnsi="Arial"/>
          <w:b/>
        </w:rPr>
        <w:tab/>
      </w:r>
      <w:r w:rsidRPr="00425C59">
        <w:rPr>
          <w:rFonts w:ascii="Arial" w:hAnsi="Arial"/>
        </w:rPr>
        <w:t>"</w:t>
      </w:r>
      <w:r w:rsidRPr="00425C59">
        <w:rPr>
          <w:rFonts w:ascii="Arial" w:hAnsi="Arial"/>
          <w:b/>
        </w:rPr>
        <w:t>Discretionary Capital Costs</w:t>
      </w:r>
      <w:r w:rsidRPr="00425C59">
        <w:rPr>
          <w:rFonts w:ascii="Arial" w:hAnsi="Arial"/>
        </w:rPr>
        <w:t>" means Capital Costs other than Non-Discretionary Capital Costs;</w:t>
      </w:r>
    </w:p>
    <w:p w14:paraId="09927CC1" w14:textId="77777777" w:rsidR="00585A8D" w:rsidRPr="00425C59" w:rsidRDefault="00585A8D" w:rsidP="00585A8D">
      <w:pPr>
        <w:spacing w:line="360" w:lineRule="auto"/>
        <w:ind w:left="1440" w:right="-7" w:hanging="720"/>
        <w:jc w:val="both"/>
        <w:rPr>
          <w:rFonts w:ascii="Arial" w:hAnsi="Arial"/>
        </w:rPr>
      </w:pPr>
    </w:p>
    <w:p w14:paraId="53C89C01"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Facility Categories</w:t>
      </w:r>
      <w:r w:rsidRPr="00425C59">
        <w:rPr>
          <w:rFonts w:ascii="Arial" w:hAnsi="Arial"/>
        </w:rPr>
        <w:t>" is defined in Paragraph 3.1;</w:t>
      </w:r>
    </w:p>
    <w:p w14:paraId="5215AC6D" w14:textId="77777777" w:rsidR="00363CC5" w:rsidRPr="00425C59" w:rsidRDefault="00363CC5" w:rsidP="00585A8D">
      <w:pPr>
        <w:spacing w:line="360" w:lineRule="auto"/>
        <w:ind w:left="1440" w:right="-7" w:hanging="720"/>
        <w:jc w:val="both"/>
        <w:rPr>
          <w:rFonts w:ascii="Arial" w:hAnsi="Arial"/>
        </w:rPr>
      </w:pPr>
    </w:p>
    <w:p w14:paraId="2484B82D" w14:textId="77777777" w:rsidR="00363CC5" w:rsidRPr="00425C59" w:rsidRDefault="00363CC5" w:rsidP="00363CC5">
      <w:pPr>
        <w:spacing w:line="360" w:lineRule="auto"/>
        <w:ind w:left="1440" w:right="-7" w:hanging="720"/>
        <w:jc w:val="both"/>
        <w:rPr>
          <w:rFonts w:ascii="Arial" w:hAnsi="Arial"/>
        </w:rPr>
      </w:pPr>
      <w:r w:rsidRPr="00425C59">
        <w:rPr>
          <w:rFonts w:ascii="Arial" w:hAnsi="Arial"/>
        </w:rPr>
        <w:tab/>
      </w:r>
      <w:r w:rsidRPr="00425C59">
        <w:rPr>
          <w:rFonts w:ascii="Arial" w:hAnsi="Arial"/>
          <w:b/>
        </w:rPr>
        <w:t>"INEOS Capital Costs</w:t>
      </w:r>
      <w:r w:rsidRPr="00425C59">
        <w:rPr>
          <w:rFonts w:ascii="Arial" w:hAnsi="Arial"/>
        </w:rPr>
        <w:t>" means Discretionary Capital Costs incurred at INEOS's own discretion for its own purposes;</w:t>
      </w:r>
    </w:p>
    <w:p w14:paraId="129A6361" w14:textId="77777777" w:rsidR="00585A8D" w:rsidRPr="00425C59" w:rsidRDefault="00585A8D" w:rsidP="00585A8D">
      <w:pPr>
        <w:spacing w:line="360" w:lineRule="auto"/>
        <w:ind w:left="1440" w:right="-7" w:hanging="720"/>
        <w:jc w:val="both"/>
        <w:rPr>
          <w:rFonts w:ascii="Arial" w:hAnsi="Arial"/>
        </w:rPr>
      </w:pPr>
    </w:p>
    <w:p w14:paraId="47E32939"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Liabilities</w:t>
      </w:r>
      <w:r w:rsidRPr="00425C59">
        <w:rPr>
          <w:rFonts w:ascii="Arial" w:hAnsi="Arial"/>
        </w:rPr>
        <w:t>"</w:t>
      </w:r>
      <w:r w:rsidRPr="00425C59">
        <w:rPr>
          <w:rFonts w:ascii="Arial" w:hAnsi="Arial"/>
          <w:b/>
        </w:rPr>
        <w:t xml:space="preserve"> </w:t>
      </w:r>
      <w:r w:rsidRPr="00425C59">
        <w:rPr>
          <w:rFonts w:ascii="Arial" w:hAnsi="Arial"/>
        </w:rPr>
        <w:t>means claims, demands, actions, proceedings, liabilities, damages, penalties, judgements, awards, costs and expenses (including legal fees on a full indemnity basis and reasonable sums paid by way of settlement or compromise) arising out of or in connection with the conduct of a work programme and budget determined under Paragraph 2, or under Paragraph 2.3 excluding in all cases such of the foregoing as result from the Wilful Misconduct of</w:t>
      </w:r>
      <w:r w:rsidR="00363CC5" w:rsidRPr="00425C59">
        <w:rPr>
          <w:rFonts w:ascii="Arial" w:hAnsi="Arial"/>
        </w:rPr>
        <w:t xml:space="preserve"> INEOS</w:t>
      </w:r>
      <w:r w:rsidRPr="00425C59">
        <w:rPr>
          <w:rFonts w:ascii="Arial" w:hAnsi="Arial"/>
        </w:rPr>
        <w:t>.</w:t>
      </w:r>
    </w:p>
    <w:p w14:paraId="70B15741" w14:textId="77777777" w:rsidR="00585A8D" w:rsidRPr="00425C59" w:rsidRDefault="00585A8D" w:rsidP="00585A8D">
      <w:pPr>
        <w:spacing w:line="360" w:lineRule="auto"/>
        <w:ind w:left="1440" w:right="-7" w:hanging="720"/>
        <w:jc w:val="both"/>
        <w:rPr>
          <w:rFonts w:ascii="Arial" w:hAnsi="Arial"/>
        </w:rPr>
      </w:pPr>
    </w:p>
    <w:p w14:paraId="5E6D59D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Non-Discretionary Capital Costs</w:t>
      </w:r>
      <w:r w:rsidRPr="00425C59">
        <w:rPr>
          <w:rFonts w:ascii="Arial" w:hAnsi="Arial"/>
        </w:rPr>
        <w:t>"</w:t>
      </w:r>
      <w:r w:rsidRPr="00425C59">
        <w:rPr>
          <w:rFonts w:ascii="Arial" w:hAnsi="Arial"/>
          <w:b/>
        </w:rPr>
        <w:t xml:space="preserve"> </w:t>
      </w:r>
      <w:r w:rsidRPr="00425C59">
        <w:rPr>
          <w:rFonts w:ascii="Arial" w:hAnsi="Arial"/>
        </w:rPr>
        <w:t>means Capital Costs which are either:</w:t>
      </w:r>
    </w:p>
    <w:p w14:paraId="241D59DD" w14:textId="77777777" w:rsidR="00585A8D" w:rsidRPr="00425C59" w:rsidRDefault="00585A8D" w:rsidP="00585A8D">
      <w:pPr>
        <w:spacing w:line="360" w:lineRule="auto"/>
        <w:ind w:left="720" w:right="-7" w:hanging="720"/>
        <w:jc w:val="both"/>
        <w:rPr>
          <w:rFonts w:ascii="Arial" w:hAnsi="Arial"/>
        </w:rPr>
      </w:pPr>
    </w:p>
    <w:p w14:paraId="150D4050"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lastRenderedPageBreak/>
        <w:t>(i)</w:t>
      </w:r>
      <w:r w:rsidRPr="00425C59">
        <w:rPr>
          <w:rFonts w:ascii="Arial" w:hAnsi="Arial"/>
        </w:rPr>
        <w:tab/>
        <w:t xml:space="preserve">incurred in order to ensure that the FPS System complies with any legal or regulatory requirement or to comply with then current </w:t>
      </w:r>
      <w:r w:rsidR="00363CC5" w:rsidRPr="00425C59">
        <w:rPr>
          <w:rFonts w:ascii="Arial" w:hAnsi="Arial"/>
        </w:rPr>
        <w:t xml:space="preserve">INEOS </w:t>
      </w:r>
      <w:r w:rsidRPr="00425C59">
        <w:rPr>
          <w:rFonts w:ascii="Arial" w:hAnsi="Arial"/>
        </w:rPr>
        <w:t xml:space="preserve">Health, Safety or Environment Policy; or </w:t>
      </w:r>
    </w:p>
    <w:p w14:paraId="38690C6A" w14:textId="77777777" w:rsidR="00585A8D" w:rsidRPr="00425C59" w:rsidRDefault="00585A8D" w:rsidP="00585A8D">
      <w:pPr>
        <w:spacing w:line="360" w:lineRule="auto"/>
        <w:ind w:left="1440" w:right="-7" w:hanging="720"/>
        <w:jc w:val="both"/>
        <w:rPr>
          <w:rFonts w:ascii="Arial" w:hAnsi="Arial"/>
        </w:rPr>
      </w:pPr>
    </w:p>
    <w:p w14:paraId="310DFFB2"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reasonably</w:t>
      </w:r>
      <w:proofErr w:type="gramEnd"/>
      <w:r w:rsidRPr="00425C59">
        <w:rPr>
          <w:rFonts w:ascii="Arial" w:hAnsi="Arial"/>
        </w:rPr>
        <w:t xml:space="preserve"> necessary to allow the FPS System to continue to provide contractual services to any and each User.</w:t>
      </w:r>
    </w:p>
    <w:p w14:paraId="01172A8E" w14:textId="77777777" w:rsidR="00585A8D" w:rsidRPr="00425C59" w:rsidRDefault="00585A8D" w:rsidP="00585A8D">
      <w:pPr>
        <w:spacing w:line="360" w:lineRule="auto"/>
        <w:ind w:left="1440" w:right="-7" w:hanging="720"/>
        <w:jc w:val="both"/>
        <w:rPr>
          <w:rFonts w:ascii="Arial" w:hAnsi="Arial"/>
        </w:rPr>
      </w:pPr>
    </w:p>
    <w:p w14:paraId="70C849B9"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Operating Costs</w:t>
      </w:r>
      <w:r w:rsidRPr="00425C59">
        <w:rPr>
          <w:rFonts w:ascii="Arial" w:hAnsi="Arial"/>
        </w:rPr>
        <w:t>" means all costs and expenditures (other than Liabilities and Capital Costs) incurred in relation to the FPS System and being reasonably necessary for the transportation, processing, storage or delivery of Pipeline Liquids and products derived from them either under Paragraph 2.3 or under a work programme and budget determined under Paragraph 2.</w:t>
      </w:r>
    </w:p>
    <w:p w14:paraId="4EC12AA1" w14:textId="77777777" w:rsidR="00585A8D" w:rsidRPr="00425C59" w:rsidRDefault="00585A8D" w:rsidP="00585A8D">
      <w:pPr>
        <w:spacing w:line="360" w:lineRule="auto"/>
        <w:ind w:left="1440" w:right="-7" w:hanging="720"/>
        <w:jc w:val="both"/>
        <w:rPr>
          <w:rFonts w:ascii="Arial" w:hAnsi="Arial"/>
        </w:rPr>
      </w:pPr>
    </w:p>
    <w:p w14:paraId="638D419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Operating Liabilities</w:t>
      </w:r>
      <w:r w:rsidRPr="00425C59">
        <w:rPr>
          <w:rFonts w:ascii="Arial" w:hAnsi="Arial"/>
        </w:rPr>
        <w:t>"</w:t>
      </w:r>
      <w:r w:rsidRPr="00425C59">
        <w:rPr>
          <w:rFonts w:ascii="Arial" w:hAnsi="Arial"/>
          <w:b/>
        </w:rPr>
        <w:t xml:space="preserve"> </w:t>
      </w:r>
      <w:r w:rsidRPr="00425C59">
        <w:rPr>
          <w:rFonts w:ascii="Arial" w:hAnsi="Arial"/>
        </w:rPr>
        <w:t>means Liabilities other than Capital Liabilities.</w:t>
      </w:r>
    </w:p>
    <w:p w14:paraId="3D196B23" w14:textId="77777777" w:rsidR="00585A8D" w:rsidRPr="00425C59" w:rsidRDefault="00585A8D" w:rsidP="00585A8D">
      <w:pPr>
        <w:spacing w:line="360" w:lineRule="auto"/>
        <w:ind w:left="1440" w:right="-7" w:hanging="720"/>
        <w:jc w:val="both"/>
        <w:rPr>
          <w:rFonts w:ascii="Arial" w:hAnsi="Arial"/>
        </w:rPr>
      </w:pPr>
    </w:p>
    <w:p w14:paraId="132FE32D" w14:textId="77777777" w:rsidR="00585A8D" w:rsidRPr="00425C59" w:rsidRDefault="00585A8D" w:rsidP="00585A8D">
      <w:pPr>
        <w:spacing w:line="360" w:lineRule="auto"/>
        <w:ind w:left="1440" w:right="-7" w:hanging="720"/>
        <w:jc w:val="both"/>
        <w:rPr>
          <w:rFonts w:ascii="Arial" w:hAnsi="Arial"/>
        </w:rPr>
      </w:pPr>
      <w:r w:rsidRPr="00425C59">
        <w:rPr>
          <w:rFonts w:ascii="Arial" w:hAnsi="Arial"/>
          <w:b/>
        </w:rPr>
        <w:tab/>
      </w:r>
      <w:r w:rsidRPr="00425C59">
        <w:rPr>
          <w:rFonts w:ascii="Arial" w:hAnsi="Arial"/>
        </w:rPr>
        <w:t>"</w:t>
      </w:r>
      <w:r w:rsidRPr="00425C59">
        <w:rPr>
          <w:rFonts w:ascii="Arial" w:hAnsi="Arial"/>
          <w:b/>
        </w:rPr>
        <w:t>Specific User Capital Costs</w:t>
      </w:r>
      <w:r w:rsidRPr="00425C59">
        <w:rPr>
          <w:rFonts w:ascii="Arial" w:hAnsi="Arial"/>
        </w:rPr>
        <w:t xml:space="preserve">" means any Discretionary Capital Costs agreed with an individual User or group of Users to be incurred by </w:t>
      </w:r>
      <w:r w:rsidR="00363CC5" w:rsidRPr="00425C59">
        <w:rPr>
          <w:rFonts w:ascii="Arial" w:hAnsi="Arial"/>
        </w:rPr>
        <w:t xml:space="preserve">INEOS </w:t>
      </w:r>
      <w:r w:rsidRPr="00425C59">
        <w:rPr>
          <w:rFonts w:ascii="Arial" w:hAnsi="Arial"/>
        </w:rPr>
        <w:t>on their behalf for the purposes of enabling provision of enhanced contractual services to them.</w:t>
      </w:r>
    </w:p>
    <w:p w14:paraId="2F2AF770" w14:textId="77777777" w:rsidR="00585A8D" w:rsidRPr="00425C59" w:rsidRDefault="00585A8D" w:rsidP="00585A8D">
      <w:pPr>
        <w:spacing w:line="360" w:lineRule="auto"/>
        <w:ind w:left="1440" w:right="-7" w:hanging="720"/>
        <w:jc w:val="both"/>
        <w:rPr>
          <w:rFonts w:ascii="Arial" w:hAnsi="Arial"/>
        </w:rPr>
      </w:pPr>
    </w:p>
    <w:p w14:paraId="1E633F1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1.2</w:t>
      </w:r>
      <w:r w:rsidRPr="00425C59">
        <w:rPr>
          <w:rFonts w:ascii="Arial" w:hAnsi="Arial"/>
        </w:rPr>
        <w:tab/>
        <w:t>Paragraph references are to Paragraphs in this Attachment F unless otherwise indicated.</w:t>
      </w:r>
    </w:p>
    <w:p w14:paraId="6078CA38" w14:textId="77777777" w:rsidR="00585A8D" w:rsidRPr="00425C59" w:rsidRDefault="00585A8D" w:rsidP="00585A8D">
      <w:pPr>
        <w:tabs>
          <w:tab w:val="left" w:pos="720"/>
        </w:tabs>
        <w:spacing w:line="360" w:lineRule="auto"/>
        <w:ind w:left="1440" w:right="-7" w:hanging="1440"/>
        <w:jc w:val="both"/>
        <w:rPr>
          <w:rFonts w:ascii="Arial" w:hAnsi="Arial"/>
        </w:rPr>
      </w:pPr>
    </w:p>
    <w:p w14:paraId="14F2B743" w14:textId="77777777" w:rsidR="00585A8D" w:rsidRPr="00425C59" w:rsidRDefault="00585A8D" w:rsidP="00585A8D">
      <w:pPr>
        <w:tabs>
          <w:tab w:val="left" w:pos="720"/>
          <w:tab w:val="left" w:pos="1440"/>
        </w:tabs>
        <w:spacing w:line="360" w:lineRule="auto"/>
        <w:ind w:left="2160" w:right="-7" w:hanging="2160"/>
        <w:jc w:val="both"/>
        <w:rPr>
          <w:rFonts w:ascii="Arial" w:hAnsi="Arial"/>
          <w:u w:val="single"/>
        </w:rPr>
      </w:pPr>
      <w:r w:rsidRPr="00425C59">
        <w:rPr>
          <w:rFonts w:ascii="Arial" w:hAnsi="Arial"/>
        </w:rPr>
        <w:t>2.</w:t>
      </w:r>
      <w:r w:rsidRPr="00425C59">
        <w:rPr>
          <w:rFonts w:ascii="Arial" w:hAnsi="Arial"/>
        </w:rPr>
        <w:tab/>
      </w:r>
      <w:r w:rsidRPr="00425C59">
        <w:rPr>
          <w:rFonts w:ascii="Arial" w:hAnsi="Arial"/>
          <w:u w:val="single"/>
        </w:rPr>
        <w:t>Work Programmes and Budgets</w:t>
      </w:r>
    </w:p>
    <w:p w14:paraId="3E6D54EA" w14:textId="77777777" w:rsidR="00585A8D" w:rsidRPr="00425C59" w:rsidRDefault="00585A8D" w:rsidP="00585A8D">
      <w:pPr>
        <w:tabs>
          <w:tab w:val="left" w:pos="720"/>
          <w:tab w:val="left" w:pos="1440"/>
        </w:tabs>
        <w:spacing w:line="360" w:lineRule="auto"/>
        <w:ind w:left="2160" w:right="-7" w:hanging="2160"/>
        <w:jc w:val="both"/>
        <w:rPr>
          <w:rFonts w:ascii="Arial" w:hAnsi="Arial"/>
          <w:u w:val="single"/>
        </w:rPr>
      </w:pPr>
    </w:p>
    <w:p w14:paraId="035F6B1B" w14:textId="77777777" w:rsidR="00585A8D" w:rsidRPr="00425C59" w:rsidRDefault="00585A8D" w:rsidP="00585A8D">
      <w:pPr>
        <w:spacing w:line="360" w:lineRule="auto"/>
        <w:ind w:left="1418" w:right="-7" w:hanging="720"/>
        <w:jc w:val="both"/>
        <w:rPr>
          <w:rFonts w:ascii="Arial" w:hAnsi="Arial"/>
        </w:rPr>
      </w:pPr>
      <w:r w:rsidRPr="00425C59">
        <w:rPr>
          <w:rFonts w:ascii="Arial" w:hAnsi="Arial"/>
        </w:rPr>
        <w:t>2.1</w:t>
      </w:r>
      <w:r w:rsidRPr="00425C59">
        <w:rPr>
          <w:rFonts w:ascii="Arial" w:hAnsi="Arial"/>
        </w:rPr>
        <w:tab/>
      </w:r>
      <w:r w:rsidR="00363CC5" w:rsidRPr="00425C59">
        <w:rPr>
          <w:rFonts w:ascii="Arial" w:hAnsi="Arial"/>
        </w:rPr>
        <w:t xml:space="preserve">INEOS </w:t>
      </w:r>
      <w:r w:rsidRPr="00425C59">
        <w:rPr>
          <w:rFonts w:ascii="Arial" w:hAnsi="Arial"/>
        </w:rPr>
        <w:t xml:space="preserve">will provide a draft work programme and budget following its notice under Clause 8.04 of this Agreement and no later than 1 August in each Year which will specify in reasonable detail the Operating Costs, Non-Discretionary Capital Costs, Specific User Capital Costs and </w:t>
      </w:r>
      <w:r w:rsidR="00363CC5" w:rsidRPr="00425C59">
        <w:rPr>
          <w:rFonts w:ascii="Arial" w:hAnsi="Arial"/>
        </w:rPr>
        <w:t xml:space="preserve">INEOS </w:t>
      </w:r>
      <w:r w:rsidRPr="00425C59">
        <w:rPr>
          <w:rFonts w:ascii="Arial" w:hAnsi="Arial"/>
        </w:rPr>
        <w:t xml:space="preserve">Capital Costs for each Facility Category which it anticipates will be required in the following Year. Each budget will include a ten percent (10%) overrun provision element. </w:t>
      </w:r>
      <w:r w:rsidR="00363CC5" w:rsidRPr="00425C59">
        <w:rPr>
          <w:rFonts w:ascii="Arial" w:hAnsi="Arial"/>
        </w:rPr>
        <w:t xml:space="preserve">INEOS </w:t>
      </w:r>
      <w:r w:rsidRPr="00425C59">
        <w:rPr>
          <w:rFonts w:ascii="Arial" w:hAnsi="Arial"/>
        </w:rPr>
        <w:t>will also provide forecasts of those classes of cost for each Facility Category for the following three (3) Years.</w:t>
      </w:r>
    </w:p>
    <w:p w14:paraId="7E9C92F7" w14:textId="77777777" w:rsidR="00585A8D" w:rsidRPr="00425C59" w:rsidRDefault="00585A8D" w:rsidP="00585A8D">
      <w:pPr>
        <w:tabs>
          <w:tab w:val="left" w:pos="720"/>
        </w:tabs>
        <w:spacing w:line="360" w:lineRule="auto"/>
        <w:ind w:left="720" w:right="-7" w:hanging="720"/>
        <w:jc w:val="both"/>
        <w:rPr>
          <w:rFonts w:ascii="Arial" w:hAnsi="Arial"/>
        </w:rPr>
      </w:pPr>
    </w:p>
    <w:p w14:paraId="57BF1BB8" w14:textId="77777777" w:rsidR="00585A8D" w:rsidRPr="00425C59" w:rsidRDefault="00585A8D" w:rsidP="00585A8D">
      <w:pPr>
        <w:spacing w:line="360" w:lineRule="auto"/>
        <w:ind w:left="1418" w:right="-7" w:hanging="1418"/>
        <w:jc w:val="both"/>
        <w:rPr>
          <w:rFonts w:ascii="Arial" w:hAnsi="Arial"/>
        </w:rPr>
      </w:pPr>
      <w:r w:rsidRPr="00425C59">
        <w:rPr>
          <w:rFonts w:ascii="Arial" w:hAnsi="Arial"/>
        </w:rPr>
        <w:lastRenderedPageBreak/>
        <w:tab/>
      </w:r>
      <w:r w:rsidR="00363CC5" w:rsidRPr="00425C59">
        <w:rPr>
          <w:rFonts w:ascii="Arial" w:hAnsi="Arial"/>
        </w:rPr>
        <w:t xml:space="preserve">INEOS </w:t>
      </w:r>
      <w:r w:rsidRPr="00425C59">
        <w:rPr>
          <w:rFonts w:ascii="Arial" w:hAnsi="Arial"/>
        </w:rPr>
        <w:t>will call a meeting of all Users to discuss the draft programme and budget in an endeavour to achieve agreement to it with all Users.</w:t>
      </w:r>
    </w:p>
    <w:p w14:paraId="599743C6" w14:textId="77777777" w:rsidR="00585A8D" w:rsidRPr="00425C59" w:rsidRDefault="00585A8D" w:rsidP="00585A8D">
      <w:pPr>
        <w:tabs>
          <w:tab w:val="left" w:pos="720"/>
        </w:tabs>
        <w:spacing w:line="360" w:lineRule="auto"/>
        <w:ind w:left="720" w:right="-7" w:hanging="720"/>
        <w:jc w:val="both"/>
        <w:rPr>
          <w:rFonts w:ascii="Arial" w:hAnsi="Arial"/>
        </w:rPr>
      </w:pPr>
    </w:p>
    <w:p w14:paraId="1B0FEC48" w14:textId="77777777" w:rsidR="00585A8D" w:rsidRPr="00425C59" w:rsidRDefault="00585A8D" w:rsidP="00585A8D">
      <w:pPr>
        <w:spacing w:line="360" w:lineRule="auto"/>
        <w:ind w:left="1418" w:right="-7" w:hanging="1418"/>
        <w:jc w:val="both"/>
        <w:rPr>
          <w:rFonts w:ascii="Arial" w:hAnsi="Arial"/>
        </w:rPr>
      </w:pPr>
      <w:r w:rsidRPr="00425C59">
        <w:rPr>
          <w:rFonts w:ascii="Arial" w:hAnsi="Arial"/>
        </w:rPr>
        <w:tab/>
        <w:t xml:space="preserve">Failing agreement, </w:t>
      </w:r>
      <w:r w:rsidR="00363CC5" w:rsidRPr="00425C59">
        <w:rPr>
          <w:rFonts w:ascii="Arial" w:hAnsi="Arial"/>
        </w:rPr>
        <w:t xml:space="preserve">INEOS </w:t>
      </w:r>
      <w:r w:rsidRPr="00425C59">
        <w:rPr>
          <w:rFonts w:ascii="Arial" w:hAnsi="Arial"/>
        </w:rPr>
        <w:t xml:space="preserve">will submit its final work programme and budget no later than 1 October, which may only include works which a Reasonable and Prudent Operator would consider necessary to enable continuing compliance with contractual obligations under all relevant agreements with all Users at a reasonable overall cost.  </w:t>
      </w:r>
    </w:p>
    <w:p w14:paraId="4CE84878" w14:textId="77777777" w:rsidR="00585A8D" w:rsidRPr="00425C59" w:rsidRDefault="00585A8D" w:rsidP="00585A8D">
      <w:pPr>
        <w:tabs>
          <w:tab w:val="left" w:pos="0"/>
          <w:tab w:val="left" w:pos="720"/>
          <w:tab w:val="left" w:pos="1440"/>
        </w:tabs>
        <w:spacing w:line="360" w:lineRule="auto"/>
        <w:ind w:left="720" w:right="-7" w:hanging="2160"/>
        <w:jc w:val="both"/>
        <w:rPr>
          <w:rFonts w:ascii="Arial" w:hAnsi="Arial"/>
        </w:rPr>
      </w:pPr>
    </w:p>
    <w:p w14:paraId="0630F3EC" w14:textId="77777777" w:rsidR="00585A8D" w:rsidRPr="00425C59" w:rsidRDefault="00585A8D" w:rsidP="00585A8D">
      <w:pPr>
        <w:spacing w:line="360" w:lineRule="auto"/>
        <w:ind w:left="1418" w:right="-7" w:hanging="720"/>
        <w:jc w:val="both"/>
        <w:rPr>
          <w:rFonts w:ascii="Arial" w:hAnsi="Arial"/>
        </w:rPr>
      </w:pPr>
      <w:r w:rsidRPr="00425C59">
        <w:rPr>
          <w:rFonts w:ascii="Arial" w:hAnsi="Arial"/>
        </w:rPr>
        <w:t>2.2</w:t>
      </w:r>
      <w:r w:rsidRPr="00425C59">
        <w:rPr>
          <w:rFonts w:ascii="Arial" w:hAnsi="Arial"/>
        </w:rPr>
        <w:tab/>
        <w:t xml:space="preserve">If at any time </w:t>
      </w:r>
      <w:r w:rsidR="00363CC5" w:rsidRPr="00425C59">
        <w:rPr>
          <w:rFonts w:ascii="Arial" w:hAnsi="Arial"/>
        </w:rPr>
        <w:t xml:space="preserve">INEOS </w:t>
      </w:r>
      <w:r w:rsidRPr="00425C59">
        <w:rPr>
          <w:rFonts w:ascii="Arial" w:hAnsi="Arial"/>
        </w:rPr>
        <w:t>believes that the current final work programme and budget requires amendment to include additional works and/or additional expenditure, it will notify all Users accordingly, giving as much notice as is reasonably practicable.</w:t>
      </w:r>
    </w:p>
    <w:p w14:paraId="1F0A4D6C" w14:textId="77777777" w:rsidR="00585A8D" w:rsidRPr="00425C59" w:rsidRDefault="00585A8D" w:rsidP="00585A8D">
      <w:pPr>
        <w:tabs>
          <w:tab w:val="left" w:pos="720"/>
          <w:tab w:val="left" w:pos="1440"/>
        </w:tabs>
        <w:spacing w:line="360" w:lineRule="auto"/>
        <w:ind w:left="720" w:right="-7" w:hanging="720"/>
        <w:jc w:val="both"/>
        <w:rPr>
          <w:rFonts w:ascii="Arial" w:hAnsi="Arial"/>
        </w:rPr>
      </w:pPr>
    </w:p>
    <w:p w14:paraId="6948F3E9" w14:textId="77777777" w:rsidR="00585A8D" w:rsidRPr="00425C59" w:rsidRDefault="00585A8D" w:rsidP="00585A8D">
      <w:pPr>
        <w:spacing w:line="360" w:lineRule="auto"/>
        <w:ind w:left="1418" w:right="-7" w:hanging="720"/>
        <w:jc w:val="both"/>
        <w:rPr>
          <w:rFonts w:ascii="Arial" w:hAnsi="Arial"/>
        </w:rPr>
      </w:pPr>
      <w:r w:rsidRPr="00425C59">
        <w:rPr>
          <w:rFonts w:ascii="Arial" w:hAnsi="Arial"/>
        </w:rPr>
        <w:t>2.3</w:t>
      </w:r>
      <w:r w:rsidRPr="00425C59">
        <w:rPr>
          <w:rFonts w:ascii="Arial" w:hAnsi="Arial"/>
        </w:rPr>
        <w:tab/>
      </w:r>
      <w:r w:rsidR="00363CC5" w:rsidRPr="00425C59">
        <w:rPr>
          <w:rFonts w:ascii="Arial" w:hAnsi="Arial"/>
        </w:rPr>
        <w:t xml:space="preserve">INEOS </w:t>
      </w:r>
      <w:r w:rsidRPr="00425C59">
        <w:rPr>
          <w:rFonts w:ascii="Arial" w:hAnsi="Arial"/>
        </w:rPr>
        <w:t>may make any expenditure or incur commitments for expenditures or take any actions it deems necessary in the case of emergency involving the safeguarding of lives or property, the prevention or mitigation of pollution or other environmental damage.  Expenditure under this Paragraph will constitute Operating Costs and will not be subject to review under Paragraph 2.4 or 2.5.</w:t>
      </w:r>
    </w:p>
    <w:p w14:paraId="2EC21D05" w14:textId="77777777" w:rsidR="00585A8D" w:rsidRPr="00425C59" w:rsidRDefault="00585A8D" w:rsidP="00585A8D">
      <w:pPr>
        <w:tabs>
          <w:tab w:val="left" w:pos="720"/>
          <w:tab w:val="left" w:pos="1440"/>
        </w:tabs>
        <w:spacing w:line="360" w:lineRule="auto"/>
        <w:ind w:left="720" w:right="-7" w:hanging="720"/>
        <w:jc w:val="both"/>
        <w:rPr>
          <w:rFonts w:ascii="Arial" w:hAnsi="Arial"/>
        </w:rPr>
      </w:pPr>
    </w:p>
    <w:p w14:paraId="67E00774" w14:textId="77777777" w:rsidR="00585A8D" w:rsidRPr="00425C59" w:rsidRDefault="00585A8D" w:rsidP="00585A8D">
      <w:pPr>
        <w:spacing w:line="360" w:lineRule="auto"/>
        <w:ind w:left="1418" w:right="-7" w:hanging="720"/>
        <w:jc w:val="both"/>
        <w:rPr>
          <w:rFonts w:ascii="Arial" w:hAnsi="Arial"/>
        </w:rPr>
      </w:pPr>
      <w:r w:rsidRPr="00425C59">
        <w:rPr>
          <w:rFonts w:ascii="Arial" w:hAnsi="Arial"/>
        </w:rPr>
        <w:t>2.4</w:t>
      </w:r>
      <w:r w:rsidRPr="00425C59">
        <w:rPr>
          <w:rFonts w:ascii="Arial" w:hAnsi="Arial"/>
        </w:rPr>
        <w:tab/>
        <w:t>If any User believes that any item in a final or amended work programme and budget:</w:t>
      </w:r>
    </w:p>
    <w:p w14:paraId="188AE7A7" w14:textId="77777777" w:rsidR="00585A8D" w:rsidRPr="00425C59" w:rsidRDefault="00585A8D" w:rsidP="00585A8D">
      <w:pPr>
        <w:tabs>
          <w:tab w:val="left" w:pos="720"/>
          <w:tab w:val="left" w:pos="1440"/>
        </w:tabs>
        <w:spacing w:line="360" w:lineRule="auto"/>
        <w:ind w:left="720" w:right="-7" w:hanging="720"/>
        <w:jc w:val="both"/>
        <w:rPr>
          <w:rFonts w:ascii="Arial" w:hAnsi="Arial"/>
        </w:rPr>
      </w:pPr>
    </w:p>
    <w:p w14:paraId="23E5A479" w14:textId="7DD3AF88" w:rsidR="00585A8D" w:rsidRPr="00425C59" w:rsidRDefault="00585A8D" w:rsidP="00585A8D">
      <w:pPr>
        <w:spacing w:line="360" w:lineRule="auto"/>
        <w:ind w:left="2127" w:right="-7"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would</w:t>
      </w:r>
      <w:proofErr w:type="gramEnd"/>
      <w:r w:rsidRPr="00425C59">
        <w:rPr>
          <w:rFonts w:ascii="Arial" w:hAnsi="Arial"/>
        </w:rPr>
        <w:t xml:space="preserve"> not be considered necessary by a Reasonable and Prudent Operator to enable continuing compliance with contractual obligations to any and each User at a reasonable overall cost; or</w:t>
      </w:r>
    </w:p>
    <w:p w14:paraId="3BE36F47" w14:textId="77777777" w:rsidR="00585A8D" w:rsidRPr="00425C59" w:rsidRDefault="00585A8D" w:rsidP="00585A8D">
      <w:pPr>
        <w:spacing w:line="360" w:lineRule="auto"/>
        <w:ind w:left="2127" w:right="-7" w:hanging="720"/>
        <w:jc w:val="both"/>
        <w:rPr>
          <w:rFonts w:ascii="Arial" w:hAnsi="Arial"/>
        </w:rPr>
      </w:pPr>
    </w:p>
    <w:p w14:paraId="1F30CEE9" w14:textId="77777777" w:rsidR="00585A8D" w:rsidRPr="00425C59" w:rsidRDefault="00585A8D" w:rsidP="00585A8D">
      <w:pPr>
        <w:spacing w:line="360" w:lineRule="auto"/>
        <w:ind w:left="2127" w:right="-7"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has</w:t>
      </w:r>
      <w:proofErr w:type="gramEnd"/>
      <w:r w:rsidRPr="00425C59">
        <w:rPr>
          <w:rFonts w:ascii="Arial" w:hAnsi="Arial"/>
        </w:rPr>
        <w:t xml:space="preserve"> been wrongly attributed to a Facility Category; or</w:t>
      </w:r>
    </w:p>
    <w:p w14:paraId="2E7E8B80" w14:textId="77777777" w:rsidR="00585A8D" w:rsidRPr="00425C59" w:rsidRDefault="00585A8D" w:rsidP="00585A8D">
      <w:pPr>
        <w:spacing w:line="360" w:lineRule="auto"/>
        <w:ind w:left="2127" w:right="-7" w:hanging="720"/>
        <w:jc w:val="both"/>
        <w:rPr>
          <w:rFonts w:ascii="Arial" w:hAnsi="Arial"/>
        </w:rPr>
      </w:pPr>
    </w:p>
    <w:p w14:paraId="47BA7295" w14:textId="77777777" w:rsidR="00585A8D" w:rsidRPr="00425C59" w:rsidRDefault="00585A8D" w:rsidP="00585A8D">
      <w:pPr>
        <w:spacing w:line="360" w:lineRule="auto"/>
        <w:ind w:left="2127" w:right="-7" w:hanging="720"/>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has</w:t>
      </w:r>
      <w:proofErr w:type="gramEnd"/>
      <w:r w:rsidRPr="00425C59">
        <w:rPr>
          <w:rFonts w:ascii="Arial" w:hAnsi="Arial"/>
        </w:rPr>
        <w:t xml:space="preserve"> been wrongly categorised as Operating Costs, Non-Discretionary Capital Costs, Specific User Capital Costs or </w:t>
      </w:r>
      <w:r w:rsidR="00363CC5" w:rsidRPr="00425C59">
        <w:rPr>
          <w:rFonts w:ascii="Arial" w:hAnsi="Arial"/>
        </w:rPr>
        <w:t xml:space="preserve">INEOS </w:t>
      </w:r>
      <w:r w:rsidRPr="00425C59">
        <w:rPr>
          <w:rFonts w:ascii="Arial" w:hAnsi="Arial"/>
        </w:rPr>
        <w:t>Capital Costs,</w:t>
      </w:r>
    </w:p>
    <w:p w14:paraId="56CAAA19" w14:textId="77777777" w:rsidR="00585A8D" w:rsidRPr="00425C59" w:rsidRDefault="00585A8D" w:rsidP="00585A8D">
      <w:pPr>
        <w:tabs>
          <w:tab w:val="left" w:pos="1440"/>
        </w:tabs>
        <w:spacing w:line="360" w:lineRule="auto"/>
        <w:ind w:left="1440" w:right="-7" w:hanging="720"/>
        <w:jc w:val="both"/>
        <w:rPr>
          <w:rFonts w:ascii="Arial" w:hAnsi="Arial"/>
        </w:rPr>
      </w:pPr>
    </w:p>
    <w:p w14:paraId="37EC7778" w14:textId="77777777" w:rsidR="00585A8D" w:rsidRPr="00425C59" w:rsidRDefault="00585A8D" w:rsidP="00585A8D">
      <w:pPr>
        <w:spacing w:line="360" w:lineRule="auto"/>
        <w:ind w:left="1440" w:right="-7" w:hanging="22"/>
        <w:jc w:val="both"/>
        <w:rPr>
          <w:rFonts w:ascii="Arial" w:hAnsi="Arial"/>
        </w:rPr>
      </w:pPr>
      <w:proofErr w:type="gramStart"/>
      <w:r w:rsidRPr="00425C59">
        <w:rPr>
          <w:rFonts w:ascii="Arial" w:hAnsi="Arial"/>
        </w:rPr>
        <w:t>it</w:t>
      </w:r>
      <w:proofErr w:type="gramEnd"/>
      <w:r w:rsidRPr="00425C59">
        <w:rPr>
          <w:rFonts w:ascii="Arial" w:hAnsi="Arial"/>
        </w:rPr>
        <w:t xml:space="preserve"> may submit the matter for determination by an Expert.</w:t>
      </w:r>
    </w:p>
    <w:p w14:paraId="05B01023" w14:textId="77777777" w:rsidR="00585A8D" w:rsidRPr="00425C59" w:rsidRDefault="00585A8D" w:rsidP="00585A8D">
      <w:pPr>
        <w:tabs>
          <w:tab w:val="left" w:pos="1440"/>
        </w:tabs>
        <w:spacing w:line="360" w:lineRule="auto"/>
        <w:ind w:left="1440" w:right="-7" w:hanging="720"/>
        <w:jc w:val="both"/>
        <w:rPr>
          <w:rFonts w:ascii="Arial" w:hAnsi="Arial"/>
        </w:rPr>
      </w:pPr>
    </w:p>
    <w:p w14:paraId="4E67C483" w14:textId="3D01F369" w:rsidR="00585A8D" w:rsidRPr="00425C59" w:rsidRDefault="00585A8D" w:rsidP="00585A8D">
      <w:pPr>
        <w:spacing w:line="360" w:lineRule="auto"/>
        <w:ind w:left="1418" w:right="-7" w:hanging="720"/>
        <w:jc w:val="both"/>
        <w:rPr>
          <w:rFonts w:ascii="Arial" w:hAnsi="Arial"/>
        </w:rPr>
      </w:pPr>
      <w:r w:rsidRPr="00425C59">
        <w:rPr>
          <w:rFonts w:ascii="Arial" w:hAnsi="Arial"/>
        </w:rPr>
        <w:lastRenderedPageBreak/>
        <w:t>2.5</w:t>
      </w:r>
      <w:r w:rsidRPr="00425C59">
        <w:rPr>
          <w:rFonts w:ascii="Arial" w:hAnsi="Arial"/>
        </w:rPr>
        <w:tab/>
        <w:t>The procedure adopted for any Expert determination under Paragraph 2.4, especially in the case of an amendment to a work programme and budget, will proceed in a manner and at a speed which will not prejudice the continuing efficient operation of the FPS System.  All Users will seek to agree abridged Expert determination procedures for this purpose.</w:t>
      </w:r>
    </w:p>
    <w:p w14:paraId="7DEABF76" w14:textId="77777777" w:rsidR="00585A8D" w:rsidRPr="00425C59" w:rsidRDefault="00585A8D" w:rsidP="00585A8D">
      <w:pPr>
        <w:tabs>
          <w:tab w:val="left" w:pos="1440"/>
        </w:tabs>
        <w:spacing w:line="360" w:lineRule="auto"/>
        <w:ind w:left="720" w:right="-7" w:hanging="720"/>
        <w:jc w:val="both"/>
        <w:rPr>
          <w:rFonts w:ascii="Arial" w:hAnsi="Arial"/>
        </w:rPr>
      </w:pPr>
    </w:p>
    <w:p w14:paraId="31C004F5" w14:textId="77777777" w:rsidR="00585A8D" w:rsidRPr="00425C59" w:rsidRDefault="00585A8D" w:rsidP="00585A8D">
      <w:pPr>
        <w:spacing w:line="360" w:lineRule="auto"/>
        <w:ind w:left="1418" w:right="-7" w:hanging="720"/>
        <w:jc w:val="both"/>
        <w:rPr>
          <w:rFonts w:ascii="Arial" w:hAnsi="Arial"/>
        </w:rPr>
      </w:pPr>
      <w:r w:rsidRPr="00425C59">
        <w:rPr>
          <w:rFonts w:ascii="Arial" w:hAnsi="Arial"/>
        </w:rPr>
        <w:t>2.6</w:t>
      </w:r>
      <w:r w:rsidRPr="00425C59">
        <w:rPr>
          <w:rFonts w:ascii="Arial" w:hAnsi="Arial"/>
        </w:rPr>
        <w:tab/>
      </w:r>
      <w:r w:rsidR="00363CC5" w:rsidRPr="00425C59">
        <w:rPr>
          <w:rFonts w:ascii="Arial" w:hAnsi="Arial"/>
        </w:rPr>
        <w:t xml:space="preserve">INEOS </w:t>
      </w:r>
      <w:r w:rsidRPr="00425C59">
        <w:rPr>
          <w:rFonts w:ascii="Arial" w:hAnsi="Arial"/>
        </w:rPr>
        <w:t xml:space="preserve">will amend the final work programme and budget as directed by the Expert under Paragraph 2.4.  </w:t>
      </w:r>
    </w:p>
    <w:p w14:paraId="2E8B04D8" w14:textId="77777777" w:rsidR="00585A8D" w:rsidRPr="00425C59" w:rsidRDefault="00585A8D" w:rsidP="00585A8D">
      <w:pPr>
        <w:tabs>
          <w:tab w:val="left" w:pos="1440"/>
        </w:tabs>
        <w:spacing w:line="360" w:lineRule="auto"/>
        <w:ind w:left="720" w:right="-7" w:hanging="720"/>
        <w:jc w:val="both"/>
        <w:rPr>
          <w:rFonts w:ascii="Arial" w:hAnsi="Arial"/>
        </w:rPr>
      </w:pPr>
    </w:p>
    <w:p w14:paraId="2645A424" w14:textId="77777777" w:rsidR="00585A8D" w:rsidRPr="00425C59" w:rsidRDefault="00585A8D" w:rsidP="00585A8D">
      <w:pPr>
        <w:spacing w:line="360" w:lineRule="auto"/>
        <w:ind w:left="1418" w:right="-7" w:hanging="720"/>
        <w:jc w:val="both"/>
        <w:rPr>
          <w:rFonts w:ascii="Arial" w:hAnsi="Arial"/>
        </w:rPr>
      </w:pPr>
      <w:r w:rsidRPr="00425C59">
        <w:rPr>
          <w:rFonts w:ascii="Arial" w:hAnsi="Arial"/>
        </w:rPr>
        <w:t>2.7</w:t>
      </w:r>
      <w:r w:rsidRPr="00425C59">
        <w:rPr>
          <w:rFonts w:ascii="Arial" w:hAnsi="Arial"/>
        </w:rPr>
        <w:tab/>
        <w:t>Failing reference to an Expert under Paragraph 2.4 within thirty (30) days of submission of a first work programme and budget under Paragraph 2.1 or within seven (7) days of submission of an amendment under Paragraph 2.2, the work programme and budget and associated categories and attributions will be deemed to comply with this Clause.</w:t>
      </w:r>
    </w:p>
    <w:p w14:paraId="58B6D277" w14:textId="77777777" w:rsidR="00585A8D" w:rsidRPr="00425C59" w:rsidRDefault="00585A8D" w:rsidP="00585A8D">
      <w:pPr>
        <w:tabs>
          <w:tab w:val="left" w:pos="720"/>
          <w:tab w:val="left" w:pos="1440"/>
        </w:tabs>
        <w:spacing w:line="360" w:lineRule="auto"/>
        <w:ind w:left="720" w:right="-7" w:hanging="2160"/>
        <w:jc w:val="both"/>
        <w:rPr>
          <w:rFonts w:ascii="Arial" w:hAnsi="Arial"/>
        </w:rPr>
      </w:pPr>
    </w:p>
    <w:p w14:paraId="78B513D1" w14:textId="77777777" w:rsidR="00585A8D" w:rsidRPr="00425C59" w:rsidRDefault="00585A8D" w:rsidP="00585A8D">
      <w:pPr>
        <w:tabs>
          <w:tab w:val="left" w:pos="720"/>
          <w:tab w:val="left" w:pos="1440"/>
        </w:tabs>
        <w:spacing w:line="360" w:lineRule="auto"/>
        <w:ind w:left="2160" w:right="-7" w:hanging="2160"/>
        <w:jc w:val="both"/>
        <w:rPr>
          <w:rFonts w:ascii="Arial" w:hAnsi="Arial"/>
        </w:rPr>
      </w:pPr>
      <w:r w:rsidRPr="00425C59">
        <w:rPr>
          <w:rFonts w:ascii="Arial" w:hAnsi="Arial"/>
        </w:rPr>
        <w:t>3.</w:t>
      </w:r>
      <w:r w:rsidRPr="00425C59">
        <w:rPr>
          <w:rFonts w:ascii="Arial" w:hAnsi="Arial"/>
        </w:rPr>
        <w:tab/>
      </w:r>
      <w:r w:rsidRPr="00425C59">
        <w:rPr>
          <w:rFonts w:ascii="Arial" w:hAnsi="Arial"/>
          <w:u w:val="single"/>
        </w:rPr>
        <w:t>Division of FPS System into Parts</w:t>
      </w:r>
    </w:p>
    <w:p w14:paraId="55C62B0A"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2E6E110D" w14:textId="77777777" w:rsidR="00585A8D" w:rsidRPr="00425C59" w:rsidRDefault="00585A8D" w:rsidP="00585A8D">
      <w:pPr>
        <w:tabs>
          <w:tab w:val="left" w:pos="720"/>
          <w:tab w:val="left" w:pos="1440"/>
        </w:tabs>
        <w:spacing w:line="360" w:lineRule="auto"/>
        <w:ind w:left="1440" w:right="-7" w:hanging="1440"/>
        <w:jc w:val="both"/>
        <w:rPr>
          <w:rFonts w:ascii="Arial" w:hAnsi="Arial"/>
        </w:rPr>
      </w:pPr>
      <w:r w:rsidRPr="00425C59">
        <w:rPr>
          <w:rFonts w:ascii="Arial" w:hAnsi="Arial"/>
        </w:rPr>
        <w:tab/>
        <w:t>3.1</w:t>
      </w:r>
      <w:r w:rsidRPr="00425C59">
        <w:rPr>
          <w:rFonts w:ascii="Arial" w:hAnsi="Arial"/>
        </w:rPr>
        <w:tab/>
        <w:t>The FPS System shall be divided into five (5) parts ("</w:t>
      </w:r>
      <w:r w:rsidRPr="00425C59">
        <w:rPr>
          <w:rFonts w:ascii="Arial" w:hAnsi="Arial"/>
          <w:b/>
        </w:rPr>
        <w:t>Facility Categories</w:t>
      </w:r>
      <w:r w:rsidRPr="00425C59">
        <w:rPr>
          <w:rFonts w:ascii="Arial" w:hAnsi="Arial"/>
        </w:rPr>
        <w:t>") as follows:</w:t>
      </w:r>
    </w:p>
    <w:p w14:paraId="4F90E136"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041CA505" w14:textId="77777777" w:rsidR="00585A8D" w:rsidRPr="00425C59" w:rsidRDefault="00585A8D" w:rsidP="00585A8D">
      <w:pPr>
        <w:tabs>
          <w:tab w:val="left" w:pos="720"/>
          <w:tab w:val="left" w:pos="1440"/>
        </w:tabs>
        <w:spacing w:line="360" w:lineRule="auto"/>
        <w:ind w:left="2160" w:right="-7" w:hanging="2160"/>
        <w:jc w:val="both"/>
        <w:rPr>
          <w:rFonts w:ascii="Arial" w:hAnsi="Arial"/>
        </w:rPr>
      </w:pPr>
      <w:r w:rsidRPr="00425C59">
        <w:rPr>
          <w:rFonts w:ascii="Arial" w:hAnsi="Arial"/>
        </w:rPr>
        <w:tab/>
      </w:r>
      <w:r w:rsidRPr="00425C59">
        <w:rPr>
          <w:rFonts w:ascii="Arial" w:hAnsi="Arial"/>
        </w:rPr>
        <w:tab/>
        <w:t>(a)</w:t>
      </w:r>
      <w:r w:rsidRPr="00425C59">
        <w:rPr>
          <w:rFonts w:ascii="Arial" w:hAnsi="Arial"/>
        </w:rPr>
        <w:tab/>
        <w:t xml:space="preserve">the submarine pipelines from Forties Platform FC to the landfall at </w:t>
      </w:r>
      <w:proofErr w:type="spellStart"/>
      <w:r w:rsidRPr="00425C59">
        <w:rPr>
          <w:rFonts w:ascii="Arial" w:hAnsi="Arial"/>
        </w:rPr>
        <w:t>Cruden</w:t>
      </w:r>
      <w:proofErr w:type="spellEnd"/>
      <w:r w:rsidRPr="00425C59">
        <w:rPr>
          <w:rFonts w:ascii="Arial" w:hAnsi="Arial"/>
        </w:rPr>
        <w:t xml:space="preserve"> Bay together with all related facilities on Forties Platform FC and the Unity Platform ("</w:t>
      </w:r>
      <w:r w:rsidRPr="00425C59">
        <w:rPr>
          <w:rFonts w:ascii="Arial" w:hAnsi="Arial"/>
          <w:b/>
        </w:rPr>
        <w:t>First Facilities</w:t>
      </w:r>
      <w:r w:rsidRPr="00425C59">
        <w:rPr>
          <w:rFonts w:ascii="Arial" w:hAnsi="Arial"/>
        </w:rPr>
        <w:t>") and;</w:t>
      </w:r>
    </w:p>
    <w:p w14:paraId="59F36078"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68C8C983" w14:textId="77777777" w:rsidR="00585A8D" w:rsidRPr="00425C59" w:rsidRDefault="00585A8D" w:rsidP="00585A8D">
      <w:pPr>
        <w:tabs>
          <w:tab w:val="left" w:pos="720"/>
          <w:tab w:val="left" w:pos="1440"/>
        </w:tabs>
        <w:spacing w:line="360" w:lineRule="auto"/>
        <w:ind w:left="2160" w:right="-7" w:hanging="2160"/>
        <w:jc w:val="both"/>
        <w:rPr>
          <w:rFonts w:ascii="Arial" w:hAnsi="Arial"/>
        </w:rPr>
      </w:pPr>
      <w:r w:rsidRPr="00425C59">
        <w:rPr>
          <w:rFonts w:ascii="Arial" w:hAnsi="Arial"/>
        </w:rPr>
        <w:tab/>
      </w:r>
      <w:r w:rsidRPr="00425C59">
        <w:rPr>
          <w:rFonts w:ascii="Arial" w:hAnsi="Arial"/>
        </w:rPr>
        <w:tab/>
        <w:t>(b)</w:t>
      </w:r>
      <w:r w:rsidRPr="00425C59">
        <w:rPr>
          <w:rFonts w:ascii="Arial" w:hAnsi="Arial"/>
        </w:rPr>
        <w:tab/>
        <w:t xml:space="preserve">the </w:t>
      </w:r>
      <w:proofErr w:type="spellStart"/>
      <w:r w:rsidRPr="00425C59">
        <w:rPr>
          <w:rFonts w:ascii="Arial" w:hAnsi="Arial"/>
        </w:rPr>
        <w:t>Cruden</w:t>
      </w:r>
      <w:proofErr w:type="spellEnd"/>
      <w:r w:rsidRPr="00425C59">
        <w:rPr>
          <w:rFonts w:ascii="Arial" w:hAnsi="Arial"/>
        </w:rPr>
        <w:t xml:space="preserve"> Bay terminal, the oil stabilisation and effluent treatment plant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and the connecting onshore pipeline together with all the related facilities ("</w:t>
      </w:r>
      <w:r w:rsidRPr="00425C59">
        <w:rPr>
          <w:rFonts w:ascii="Arial" w:hAnsi="Arial"/>
          <w:b/>
        </w:rPr>
        <w:t>Second Facilities</w:t>
      </w:r>
      <w:r w:rsidRPr="00425C59">
        <w:rPr>
          <w:rFonts w:ascii="Arial" w:hAnsi="Arial"/>
        </w:rPr>
        <w:t>") and;</w:t>
      </w:r>
    </w:p>
    <w:p w14:paraId="79E79255"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43E5CEB9" w14:textId="77777777" w:rsidR="00585A8D" w:rsidRPr="00425C59" w:rsidRDefault="00585A8D" w:rsidP="00585A8D">
      <w:pPr>
        <w:tabs>
          <w:tab w:val="left" w:pos="720"/>
          <w:tab w:val="left" w:pos="1440"/>
        </w:tabs>
        <w:spacing w:line="360" w:lineRule="auto"/>
        <w:ind w:left="2160" w:right="-7" w:hanging="2160"/>
        <w:jc w:val="both"/>
        <w:rPr>
          <w:rFonts w:ascii="Arial" w:hAnsi="Arial"/>
        </w:rPr>
      </w:pPr>
      <w:r w:rsidRPr="00425C59">
        <w:rPr>
          <w:rFonts w:ascii="Arial" w:hAnsi="Arial"/>
        </w:rPr>
        <w:tab/>
      </w:r>
      <w:r w:rsidRPr="00425C59">
        <w:rPr>
          <w:rFonts w:ascii="Arial" w:hAnsi="Arial"/>
        </w:rPr>
        <w:tab/>
        <w:t>(c)</w:t>
      </w:r>
      <w:r w:rsidRPr="00425C59">
        <w:rPr>
          <w:rFonts w:ascii="Arial" w:hAnsi="Arial"/>
        </w:rPr>
        <w:tab/>
        <w:t xml:space="preserve">the gas processing and handling facilities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and the gas products' storage and export facilities at the Grangemouth complex ("</w:t>
      </w:r>
      <w:r w:rsidRPr="00425C59">
        <w:rPr>
          <w:rFonts w:ascii="Arial" w:hAnsi="Arial"/>
          <w:b/>
        </w:rPr>
        <w:t>Third Facilities</w:t>
      </w:r>
      <w:r w:rsidRPr="00425C59">
        <w:rPr>
          <w:rFonts w:ascii="Arial" w:hAnsi="Arial"/>
        </w:rPr>
        <w:t xml:space="preserve">"), and </w:t>
      </w:r>
    </w:p>
    <w:p w14:paraId="6238752F"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2AF46E15" w14:textId="77777777" w:rsidR="00585A8D" w:rsidRPr="00425C59" w:rsidRDefault="00585A8D" w:rsidP="00585A8D">
      <w:pPr>
        <w:tabs>
          <w:tab w:val="left" w:pos="720"/>
          <w:tab w:val="left" w:pos="1440"/>
        </w:tabs>
        <w:spacing w:line="360" w:lineRule="auto"/>
        <w:ind w:left="2160" w:right="-7" w:hanging="2160"/>
        <w:jc w:val="both"/>
        <w:rPr>
          <w:rFonts w:ascii="Arial" w:hAnsi="Arial"/>
        </w:rPr>
      </w:pPr>
      <w:r w:rsidRPr="00425C59">
        <w:rPr>
          <w:rFonts w:ascii="Arial" w:hAnsi="Arial"/>
        </w:rPr>
        <w:tab/>
      </w:r>
      <w:r w:rsidRPr="00425C59">
        <w:rPr>
          <w:rFonts w:ascii="Arial" w:hAnsi="Arial"/>
        </w:rPr>
        <w:tab/>
        <w:t>(d)</w:t>
      </w:r>
      <w:r w:rsidRPr="00425C59">
        <w:rPr>
          <w:rFonts w:ascii="Arial" w:hAnsi="Arial"/>
        </w:rPr>
        <w:tab/>
      </w:r>
      <w:proofErr w:type="gramStart"/>
      <w:r w:rsidRPr="00425C59">
        <w:rPr>
          <w:rFonts w:ascii="Arial" w:hAnsi="Arial"/>
        </w:rPr>
        <w:t>the</w:t>
      </w:r>
      <w:proofErr w:type="gramEnd"/>
      <w:r w:rsidRPr="00425C59">
        <w:rPr>
          <w:rFonts w:ascii="Arial" w:hAnsi="Arial"/>
        </w:rPr>
        <w:t xml:space="preserve"> crude oil pipeline from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to </w:t>
      </w:r>
      <w:proofErr w:type="spellStart"/>
      <w:r w:rsidRPr="00425C59">
        <w:rPr>
          <w:rFonts w:ascii="Arial" w:hAnsi="Arial"/>
        </w:rPr>
        <w:t>Dalmeny</w:t>
      </w:r>
      <w:proofErr w:type="spellEnd"/>
      <w:r w:rsidRPr="00425C59">
        <w:rPr>
          <w:rFonts w:ascii="Arial" w:hAnsi="Arial"/>
        </w:rPr>
        <w:t xml:space="preserve">, the crude oil storage facilities at </w:t>
      </w:r>
      <w:proofErr w:type="spellStart"/>
      <w:r w:rsidRPr="00425C59">
        <w:rPr>
          <w:rFonts w:ascii="Arial" w:hAnsi="Arial"/>
        </w:rPr>
        <w:t>Dalmeny</w:t>
      </w:r>
      <w:proofErr w:type="spellEnd"/>
      <w:r w:rsidRPr="00425C59">
        <w:rPr>
          <w:rFonts w:ascii="Arial" w:hAnsi="Arial"/>
        </w:rPr>
        <w:t xml:space="preserve">, the crude oil pipeline from </w:t>
      </w:r>
      <w:proofErr w:type="spellStart"/>
      <w:r w:rsidRPr="00425C59">
        <w:rPr>
          <w:rFonts w:ascii="Arial" w:hAnsi="Arial"/>
        </w:rPr>
        <w:t>Dalmeny</w:t>
      </w:r>
      <w:proofErr w:type="spellEnd"/>
      <w:r w:rsidRPr="00425C59">
        <w:rPr>
          <w:rFonts w:ascii="Arial" w:hAnsi="Arial"/>
        </w:rPr>
        <w:t xml:space="preserve"> to </w:t>
      </w:r>
      <w:r w:rsidRPr="00425C59">
        <w:rPr>
          <w:rFonts w:ascii="Arial" w:hAnsi="Arial"/>
        </w:rPr>
        <w:lastRenderedPageBreak/>
        <w:t>Hound Point and the crude oil export facilities at Hound Point ("</w:t>
      </w:r>
      <w:r w:rsidRPr="00425C59">
        <w:rPr>
          <w:rFonts w:ascii="Arial" w:hAnsi="Arial"/>
          <w:b/>
        </w:rPr>
        <w:t>Fourth Facilities</w:t>
      </w:r>
      <w:r w:rsidRPr="00425C59">
        <w:rPr>
          <w:rFonts w:ascii="Arial" w:hAnsi="Arial"/>
        </w:rPr>
        <w:t>").</w:t>
      </w:r>
    </w:p>
    <w:p w14:paraId="7E2FE594"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0E8769B0" w14:textId="77777777" w:rsidR="00585A8D" w:rsidRPr="00425C59" w:rsidRDefault="00585A8D" w:rsidP="00585A8D">
      <w:pPr>
        <w:tabs>
          <w:tab w:val="left" w:pos="720"/>
          <w:tab w:val="left" w:pos="1440"/>
        </w:tabs>
        <w:spacing w:line="360" w:lineRule="auto"/>
        <w:ind w:left="2160" w:right="-7" w:hanging="2160"/>
        <w:jc w:val="both"/>
        <w:rPr>
          <w:rFonts w:ascii="Arial" w:hAnsi="Arial"/>
        </w:rPr>
      </w:pPr>
      <w:r w:rsidRPr="00425C59">
        <w:rPr>
          <w:rFonts w:ascii="Arial" w:hAnsi="Arial"/>
        </w:rPr>
        <w:tab/>
      </w:r>
      <w:r w:rsidRPr="00425C59">
        <w:rPr>
          <w:rFonts w:ascii="Arial" w:hAnsi="Arial"/>
        </w:rPr>
        <w:tab/>
        <w:t>(e)</w:t>
      </w:r>
      <w:r w:rsidRPr="00425C59">
        <w:rPr>
          <w:rFonts w:ascii="Arial" w:hAnsi="Arial"/>
        </w:rPr>
        <w:tab/>
      </w:r>
      <w:proofErr w:type="gramStart"/>
      <w:r w:rsidRPr="00425C59">
        <w:rPr>
          <w:rFonts w:ascii="Arial" w:hAnsi="Arial"/>
        </w:rPr>
        <w:t>the</w:t>
      </w:r>
      <w:proofErr w:type="gramEnd"/>
      <w:r w:rsidRPr="00425C59">
        <w:rPr>
          <w:rFonts w:ascii="Arial" w:hAnsi="Arial"/>
        </w:rPr>
        <w:t xml:space="preserve"> </w:t>
      </w:r>
      <w:r w:rsidR="00363CC5" w:rsidRPr="00425C59">
        <w:rPr>
          <w:rFonts w:ascii="Arial" w:hAnsi="Arial"/>
        </w:rPr>
        <w:t xml:space="preserve">INEOS </w:t>
      </w:r>
      <w:r w:rsidRPr="00425C59">
        <w:rPr>
          <w:rFonts w:ascii="Arial" w:hAnsi="Arial"/>
        </w:rPr>
        <w:t xml:space="preserve">terminal and its ancillary facilities at St. Fergus and the pipeline from that terminal to the </w:t>
      </w:r>
      <w:proofErr w:type="spellStart"/>
      <w:r w:rsidRPr="00425C59">
        <w:rPr>
          <w:rFonts w:ascii="Arial" w:hAnsi="Arial"/>
        </w:rPr>
        <w:t>Cruden</w:t>
      </w:r>
      <w:proofErr w:type="spellEnd"/>
      <w:r w:rsidRPr="00425C59">
        <w:rPr>
          <w:rFonts w:ascii="Arial" w:hAnsi="Arial"/>
        </w:rPr>
        <w:t xml:space="preserve"> Bay terminal (the "</w:t>
      </w:r>
      <w:r w:rsidRPr="00425C59">
        <w:rPr>
          <w:rFonts w:ascii="Arial" w:hAnsi="Arial"/>
          <w:b/>
        </w:rPr>
        <w:t>Fifth Facilities</w:t>
      </w:r>
      <w:r w:rsidRPr="00425C59">
        <w:rPr>
          <w:rFonts w:ascii="Arial" w:hAnsi="Arial"/>
        </w:rPr>
        <w:t>").</w:t>
      </w:r>
    </w:p>
    <w:p w14:paraId="7BEE2F6B" w14:textId="77777777" w:rsidR="00585A8D" w:rsidRPr="00425C59" w:rsidRDefault="00585A8D" w:rsidP="00585A8D">
      <w:pPr>
        <w:tabs>
          <w:tab w:val="left" w:pos="720"/>
          <w:tab w:val="left" w:pos="1440"/>
        </w:tabs>
        <w:spacing w:line="360" w:lineRule="auto"/>
        <w:ind w:left="2160" w:right="-7" w:hanging="2160"/>
        <w:jc w:val="both"/>
        <w:rPr>
          <w:rFonts w:ascii="Arial" w:hAnsi="Arial"/>
        </w:rPr>
      </w:pPr>
    </w:p>
    <w:p w14:paraId="7B9E1BB2" w14:textId="09AF5397" w:rsidR="00585A8D" w:rsidRPr="00425C59" w:rsidRDefault="00585A8D" w:rsidP="00585A8D">
      <w:pPr>
        <w:tabs>
          <w:tab w:val="left" w:pos="720"/>
          <w:tab w:val="left" w:pos="1440"/>
        </w:tabs>
        <w:spacing w:line="360" w:lineRule="auto"/>
        <w:ind w:left="1440" w:right="-7" w:hanging="1440"/>
        <w:jc w:val="both"/>
        <w:rPr>
          <w:rFonts w:ascii="Arial" w:hAnsi="Arial"/>
        </w:rPr>
      </w:pPr>
      <w:r w:rsidRPr="00425C59">
        <w:rPr>
          <w:rFonts w:ascii="Arial" w:hAnsi="Arial"/>
        </w:rPr>
        <w:tab/>
        <w:t>3.2</w:t>
      </w:r>
      <w:r w:rsidRPr="00425C59">
        <w:rPr>
          <w:rFonts w:ascii="Arial" w:hAnsi="Arial"/>
        </w:rPr>
        <w:tab/>
        <w:t xml:space="preserve">It is recognised that in the event that alterations and/or additions are made to the FPS System, the constituent elements of any Facility Category may vary from those described in Paragraph 3.1. In such event, </w:t>
      </w:r>
      <w:r w:rsidR="00363CC5" w:rsidRPr="00425C59">
        <w:rPr>
          <w:rFonts w:ascii="Arial" w:hAnsi="Arial"/>
        </w:rPr>
        <w:t xml:space="preserve">INEOS </w:t>
      </w:r>
      <w:r w:rsidRPr="00425C59">
        <w:rPr>
          <w:rFonts w:ascii="Arial" w:hAnsi="Arial"/>
        </w:rPr>
        <w:t xml:space="preserve">shall advise the Shippers Operator of such variation, but any failure to so notify shall not prevent </w:t>
      </w:r>
      <w:r w:rsidR="00363CC5" w:rsidRPr="00425C59">
        <w:rPr>
          <w:rFonts w:ascii="Arial" w:hAnsi="Arial"/>
        </w:rPr>
        <w:t xml:space="preserve">INEOS </w:t>
      </w:r>
      <w:r w:rsidRPr="00425C59">
        <w:rPr>
          <w:rFonts w:ascii="Arial" w:hAnsi="Arial"/>
        </w:rPr>
        <w:t>from being entitled to determine the Shippers Group' Quarterly share of Operating Costs and Capital Costs taking into account such variation in a fair and equitable manner.</w:t>
      </w:r>
    </w:p>
    <w:p w14:paraId="7B99775E" w14:textId="77777777" w:rsidR="00585A8D" w:rsidRPr="00425C59" w:rsidRDefault="00585A8D" w:rsidP="00585A8D">
      <w:pPr>
        <w:tabs>
          <w:tab w:val="left" w:pos="720"/>
        </w:tabs>
        <w:spacing w:line="360" w:lineRule="auto"/>
        <w:ind w:left="1440" w:right="-7" w:hanging="1440"/>
        <w:jc w:val="both"/>
        <w:rPr>
          <w:rFonts w:ascii="Arial" w:hAnsi="Arial"/>
        </w:rPr>
      </w:pPr>
    </w:p>
    <w:p w14:paraId="49854D28" w14:textId="77777777" w:rsidR="00585A8D" w:rsidRPr="00425C59" w:rsidRDefault="00585A8D" w:rsidP="00585A8D">
      <w:pPr>
        <w:tabs>
          <w:tab w:val="left" w:pos="720"/>
        </w:tabs>
        <w:spacing w:line="360" w:lineRule="auto"/>
        <w:ind w:left="1440" w:right="-7" w:hanging="1440"/>
        <w:jc w:val="both"/>
        <w:rPr>
          <w:rFonts w:ascii="Arial" w:hAnsi="Arial"/>
        </w:rPr>
      </w:pPr>
      <w:r w:rsidRPr="00425C59">
        <w:rPr>
          <w:rFonts w:ascii="Arial" w:hAnsi="Arial"/>
        </w:rPr>
        <w:t>4.</w:t>
      </w:r>
      <w:r w:rsidRPr="00425C59">
        <w:rPr>
          <w:rFonts w:ascii="Arial" w:hAnsi="Arial"/>
        </w:rPr>
        <w:tab/>
      </w:r>
      <w:r w:rsidRPr="00425C59">
        <w:rPr>
          <w:rFonts w:ascii="Arial" w:hAnsi="Arial"/>
          <w:u w:val="single"/>
        </w:rPr>
        <w:t>Determination of the Shippers Group Share of Operating Costs</w:t>
      </w:r>
    </w:p>
    <w:p w14:paraId="19EDC2B0" w14:textId="77777777" w:rsidR="00585A8D" w:rsidRPr="00425C59" w:rsidRDefault="00585A8D" w:rsidP="00585A8D">
      <w:pPr>
        <w:tabs>
          <w:tab w:val="left" w:pos="720"/>
        </w:tabs>
        <w:spacing w:line="360" w:lineRule="auto"/>
        <w:ind w:left="1440" w:right="-7" w:hanging="1440"/>
        <w:jc w:val="both"/>
        <w:rPr>
          <w:rFonts w:ascii="Arial" w:hAnsi="Arial"/>
        </w:rPr>
      </w:pPr>
    </w:p>
    <w:p w14:paraId="51529488"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4.1</w:t>
      </w:r>
      <w:r w:rsidRPr="00425C59">
        <w:rPr>
          <w:rFonts w:ascii="Arial" w:hAnsi="Arial"/>
        </w:rPr>
        <w:tab/>
        <w:t xml:space="preserve">Operating Costs will be allocated by </w:t>
      </w:r>
      <w:r w:rsidR="00363CC5" w:rsidRPr="00425C59">
        <w:rPr>
          <w:rFonts w:ascii="Arial" w:hAnsi="Arial"/>
        </w:rPr>
        <w:t xml:space="preserve">INEOS </w:t>
      </w:r>
      <w:r w:rsidRPr="00425C59">
        <w:rPr>
          <w:rFonts w:ascii="Arial" w:hAnsi="Arial"/>
        </w:rPr>
        <w:t>on a fair and reasonable basis between the five Facility Categories.</w:t>
      </w:r>
    </w:p>
    <w:p w14:paraId="681900E4" w14:textId="77777777" w:rsidR="00585A8D" w:rsidRPr="00425C59" w:rsidRDefault="00585A8D" w:rsidP="00585A8D">
      <w:pPr>
        <w:spacing w:line="360" w:lineRule="auto"/>
        <w:ind w:left="720" w:right="-7" w:hanging="720"/>
        <w:jc w:val="both"/>
        <w:rPr>
          <w:rFonts w:ascii="Arial" w:hAnsi="Arial"/>
        </w:rPr>
      </w:pPr>
    </w:p>
    <w:p w14:paraId="224422B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4.2</w:t>
      </w:r>
      <w:r w:rsidRPr="00425C59">
        <w:rPr>
          <w:rFonts w:ascii="Arial" w:hAnsi="Arial"/>
        </w:rPr>
        <w:tab/>
        <w:t>In respect of each Facility Category, the Shippers Group will pay a Quarterly charge for Operating Costs calculated in accordance with the following formula:-</w:t>
      </w:r>
    </w:p>
    <w:p w14:paraId="038F544C" w14:textId="4F2CCE49" w:rsidR="00585A8D" w:rsidRDefault="00585A8D" w:rsidP="00585A8D">
      <w:pPr>
        <w:spacing w:line="360" w:lineRule="auto"/>
        <w:ind w:left="1440" w:right="-7" w:hanging="720"/>
        <w:jc w:val="both"/>
        <w:rPr>
          <w:rFonts w:ascii="Arial" w:hAnsi="Arial" w:cs="Arial"/>
          <w:szCs w:val="24"/>
        </w:rPr>
      </w:pPr>
      <w:r w:rsidRPr="00B4726B">
        <w:rPr>
          <w:rFonts w:ascii="Arial" w:hAnsi="Arial" w:cs="Arial"/>
          <w:szCs w:val="24"/>
        </w:rPr>
        <w:tab/>
      </w:r>
    </w:p>
    <w:p w14:paraId="6598D4F9" w14:textId="7D1261A6" w:rsidR="00F7110E" w:rsidRPr="00F7110E" w:rsidRDefault="00F7110E" w:rsidP="00F7110E">
      <w:pPr>
        <w:ind w:left="698" w:firstLine="720"/>
        <w:rPr>
          <w:rFonts w:ascii="Arial" w:eastAsia="Yu Gothic UI Semibold" w:hAnsi="Arial" w:cs="Arial"/>
          <w:b/>
        </w:rPr>
      </w:pPr>
      <m:oMath>
        <m:r>
          <m:rPr>
            <m:sty m:val="b"/>
          </m:rPr>
          <w:rPr>
            <w:rFonts w:ascii="Cambria Math" w:eastAsia="Yu Gothic UI Semibold" w:hAnsi="Cambria Math" w:cs="Arial"/>
          </w:rPr>
          <m:t xml:space="preserve">Charge=Uplift  x </m:t>
        </m:r>
        <m:f>
          <m:fPr>
            <m:ctrlPr>
              <w:rPr>
                <w:rFonts w:ascii="Cambria Math" w:eastAsia="Yu Gothic UI Semibold" w:hAnsi="Cambria Math" w:cs="Arial"/>
                <w:b/>
              </w:rPr>
            </m:ctrlPr>
          </m:fPr>
          <m:num>
            <m:r>
              <m:rPr>
                <m:sty m:val="b"/>
              </m:rPr>
              <w:rPr>
                <w:rFonts w:ascii="Cambria Math" w:eastAsia="Yu Gothic UI Semibold" w:hAnsi="Cambria Math" w:cs="Arial"/>
              </w:rPr>
              <m:t>Shipper</m:t>
            </m:r>
            <m:sSup>
              <m:sSupPr>
                <m:ctrlPr>
                  <w:rPr>
                    <w:rFonts w:ascii="Cambria Math" w:eastAsia="Yu Gothic UI Semibold" w:hAnsi="Cambria Math" w:cs="Arial"/>
                    <w:b/>
                  </w:rPr>
                </m:ctrlPr>
              </m:sSupPr>
              <m:e>
                <m:r>
                  <m:rPr>
                    <m:sty m:val="b"/>
                  </m:rPr>
                  <w:rPr>
                    <w:rFonts w:ascii="Cambria Math" w:eastAsia="Yu Gothic UI Semibold" w:hAnsi="Cambria Math" w:cs="Arial"/>
                  </w:rPr>
                  <m:t>s</m:t>
                </m:r>
              </m:e>
              <m:sup>
                <m:r>
                  <m:rPr>
                    <m:sty m:val="b"/>
                  </m:rPr>
                  <w:rPr>
                    <w:rFonts w:ascii="Cambria Math" w:eastAsia="Yu Gothic UI Semibold" w:hAnsi="Cambria Math" w:cs="Arial"/>
                  </w:rPr>
                  <m:t>'</m:t>
                </m:r>
              </m:sup>
            </m:sSup>
            <m:r>
              <m:rPr>
                <m:sty m:val="b"/>
              </m:rPr>
              <w:rPr>
                <w:rFonts w:ascii="Cambria Math" w:eastAsia="Yu Gothic UI Semibold" w:hAnsi="Cambria Math" w:cs="Arial"/>
              </w:rPr>
              <m:t>Share</m:t>
            </m:r>
          </m:num>
          <m:den>
            <m:r>
              <m:rPr>
                <m:sty m:val="b"/>
              </m:rPr>
              <w:rPr>
                <w:rFonts w:ascii="Cambria Math" w:eastAsia="Yu Gothic UI Semibold" w:hAnsi="Cambria Math" w:cs="Arial"/>
              </w:rPr>
              <m:t>Total</m:t>
            </m:r>
          </m:den>
        </m:f>
        <m:r>
          <m:rPr>
            <m:sty m:val="b"/>
          </m:rPr>
          <w:rPr>
            <w:rFonts w:ascii="Cambria Math" w:eastAsia="Yu Gothic UI Semibold" w:hAnsi="Cambria Math" w:cs="Arial"/>
          </w:rPr>
          <m:t>x  Operating Costs</m:t>
        </m:r>
      </m:oMath>
      <w:r w:rsidRPr="00F7110E">
        <w:rPr>
          <w:rFonts w:ascii="Arial" w:eastAsia="Yu Gothic UI Semibold" w:hAnsi="Arial" w:cs="Arial"/>
          <w:b/>
        </w:rPr>
        <w:t xml:space="preserve"> </w:t>
      </w:r>
    </w:p>
    <w:p w14:paraId="0A0276C1" w14:textId="77777777" w:rsidR="00F7110E" w:rsidRPr="00425C59" w:rsidRDefault="00F7110E" w:rsidP="00585A8D">
      <w:pPr>
        <w:spacing w:line="360" w:lineRule="auto"/>
        <w:ind w:left="1440" w:right="-7" w:hanging="720"/>
        <w:jc w:val="both"/>
        <w:rPr>
          <w:rFonts w:ascii="Arial" w:hAnsi="Arial"/>
        </w:rPr>
      </w:pPr>
    </w:p>
    <w:p w14:paraId="4C8E4645" w14:textId="77777777" w:rsidR="00585A8D" w:rsidRPr="00425C59" w:rsidRDefault="00585A8D" w:rsidP="00585A8D">
      <w:pPr>
        <w:spacing w:line="360" w:lineRule="auto"/>
        <w:ind w:left="1418" w:right="-7"/>
        <w:jc w:val="both"/>
        <w:rPr>
          <w:rFonts w:ascii="Arial" w:hAnsi="Arial"/>
        </w:rPr>
      </w:pPr>
      <w:r w:rsidRPr="00425C59">
        <w:rPr>
          <w:rFonts w:ascii="Arial" w:hAnsi="Arial"/>
        </w:rPr>
        <w:tab/>
        <w:t>Where:</w:t>
      </w:r>
    </w:p>
    <w:p w14:paraId="092AA8CD" w14:textId="77777777" w:rsidR="00585A8D" w:rsidRPr="00425C59" w:rsidRDefault="00585A8D" w:rsidP="00585A8D">
      <w:pPr>
        <w:spacing w:line="360" w:lineRule="auto"/>
        <w:ind w:left="1440" w:right="-7" w:hanging="720"/>
        <w:jc w:val="both"/>
        <w:rPr>
          <w:rFonts w:ascii="Arial" w:hAnsi="Arial"/>
        </w:rPr>
      </w:pPr>
    </w:p>
    <w:p w14:paraId="449A6AE2" w14:textId="0647EEF1" w:rsidR="00585A8D" w:rsidRPr="00425C59" w:rsidRDefault="00585A8D" w:rsidP="0038184D">
      <w:pPr>
        <w:spacing w:line="360" w:lineRule="auto"/>
        <w:ind w:left="1418" w:right="-7"/>
        <w:jc w:val="both"/>
        <w:rPr>
          <w:rFonts w:ascii="Arial" w:hAnsi="Arial"/>
        </w:rPr>
      </w:pPr>
      <w:r w:rsidRPr="00425C59">
        <w:rPr>
          <w:rFonts w:ascii="Arial" w:hAnsi="Arial"/>
        </w:rPr>
        <w:t>“</w:t>
      </w:r>
      <w:r w:rsidRPr="00425C59">
        <w:rPr>
          <w:rFonts w:ascii="Arial" w:hAnsi="Arial"/>
          <w:b/>
        </w:rPr>
        <w:t>Uplift</w:t>
      </w:r>
      <w:r w:rsidRPr="00425C59">
        <w:rPr>
          <w:rFonts w:ascii="Arial" w:hAnsi="Arial"/>
        </w:rPr>
        <w:t>” means</w:t>
      </w:r>
      <w:r w:rsidR="00087028" w:rsidRPr="00425C59">
        <w:rPr>
          <w:rFonts w:ascii="Arial" w:hAnsi="Arial"/>
        </w:rPr>
        <w:t xml:space="preserve"> </w:t>
      </w:r>
      <w:r w:rsidRPr="00425C59">
        <w:rPr>
          <w:rFonts w:ascii="Arial" w:hAnsi="Arial"/>
        </w:rPr>
        <w:t>1.30;</w:t>
      </w:r>
    </w:p>
    <w:p w14:paraId="73033298" w14:textId="77777777" w:rsidR="00585A8D" w:rsidRPr="00425C59" w:rsidRDefault="00585A8D" w:rsidP="00585A8D">
      <w:pPr>
        <w:spacing w:line="360" w:lineRule="auto"/>
        <w:ind w:left="1418" w:right="-7"/>
        <w:jc w:val="both"/>
        <w:rPr>
          <w:rFonts w:ascii="Arial" w:hAnsi="Arial"/>
        </w:rPr>
      </w:pPr>
    </w:p>
    <w:p w14:paraId="5CB8F0E5"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Shippers’ Share</w:t>
      </w:r>
      <w:r w:rsidRPr="00425C59">
        <w:rPr>
          <w:rFonts w:ascii="Arial" w:hAnsi="Arial"/>
        </w:rPr>
        <w:t>" means the higher of:</w:t>
      </w:r>
    </w:p>
    <w:p w14:paraId="3DFE6ED0" w14:textId="77777777" w:rsidR="00585A8D" w:rsidRPr="00425C59" w:rsidRDefault="00585A8D" w:rsidP="00585A8D">
      <w:pPr>
        <w:spacing w:line="360" w:lineRule="auto"/>
        <w:ind w:left="1440" w:right="-7" w:hanging="720"/>
        <w:jc w:val="both"/>
        <w:rPr>
          <w:rFonts w:ascii="Arial" w:hAnsi="Arial"/>
        </w:rPr>
      </w:pPr>
    </w:p>
    <w:p w14:paraId="64EDF16F" w14:textId="50480C4E" w:rsidR="00585A8D" w:rsidRPr="00425C59" w:rsidRDefault="00585A8D" w:rsidP="00585A8D">
      <w:pPr>
        <w:spacing w:line="360" w:lineRule="auto"/>
        <w:ind w:left="2160" w:right="-7" w:hanging="720"/>
        <w:jc w:val="both"/>
        <w:rPr>
          <w:rFonts w:ascii="Arial" w:hAnsi="Arial"/>
        </w:rPr>
      </w:pPr>
      <w:r w:rsidRPr="00425C59">
        <w:rPr>
          <w:rFonts w:ascii="Arial" w:hAnsi="Arial"/>
        </w:rPr>
        <w:t>(i)</w:t>
      </w:r>
      <w:r w:rsidRPr="00425C59">
        <w:rPr>
          <w:rFonts w:ascii="Arial" w:hAnsi="Arial"/>
        </w:rPr>
        <w:tab/>
      </w:r>
      <w:proofErr w:type="gramStart"/>
      <w:r w:rsidRPr="00425C59">
        <w:rPr>
          <w:rFonts w:ascii="Arial" w:hAnsi="Arial"/>
        </w:rPr>
        <w:t>actual</w:t>
      </w:r>
      <w:proofErr w:type="gramEnd"/>
      <w:r w:rsidRPr="00425C59">
        <w:rPr>
          <w:rFonts w:ascii="Arial" w:hAnsi="Arial"/>
        </w:rPr>
        <w:t xml:space="preserve"> usage of the relevant Facility Category by the Shippers Group during the relevant Quarter; or</w:t>
      </w:r>
    </w:p>
    <w:p w14:paraId="1754214B" w14:textId="77777777" w:rsidR="00585A8D" w:rsidRPr="00425C59" w:rsidRDefault="00585A8D" w:rsidP="00585A8D">
      <w:pPr>
        <w:spacing w:line="360" w:lineRule="auto"/>
        <w:ind w:left="2160" w:right="-7" w:hanging="720"/>
        <w:jc w:val="both"/>
        <w:rPr>
          <w:rFonts w:ascii="Arial" w:hAnsi="Arial"/>
        </w:rPr>
      </w:pPr>
    </w:p>
    <w:p w14:paraId="118DF84A"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lastRenderedPageBreak/>
        <w:t>(ii)</w:t>
      </w:r>
      <w:r w:rsidRPr="00425C59">
        <w:rPr>
          <w:rFonts w:ascii="Arial" w:hAnsi="Arial"/>
        </w:rPr>
        <w:tab/>
        <w:t>deemed usage of the relevant Facility Category based on Pipeline Liquids having been tendered at 0.833 x FMQ for each Day in the relevant Quarter.</w:t>
      </w:r>
    </w:p>
    <w:p w14:paraId="0E7AF1A6" w14:textId="77777777" w:rsidR="00585A8D" w:rsidRPr="00425C59" w:rsidRDefault="00585A8D" w:rsidP="00585A8D">
      <w:pPr>
        <w:spacing w:line="360" w:lineRule="auto"/>
        <w:ind w:left="2160" w:right="-7" w:hanging="720"/>
        <w:jc w:val="both"/>
        <w:rPr>
          <w:rFonts w:ascii="Arial" w:hAnsi="Arial"/>
        </w:rPr>
      </w:pPr>
    </w:p>
    <w:p w14:paraId="1D951AB7" w14:textId="77777777" w:rsidR="00585A8D" w:rsidRPr="00425C59" w:rsidRDefault="00585A8D" w:rsidP="00585A8D">
      <w:pPr>
        <w:spacing w:line="360" w:lineRule="auto"/>
        <w:ind w:left="1440" w:right="-7"/>
        <w:jc w:val="both"/>
        <w:rPr>
          <w:rFonts w:ascii="Arial" w:hAnsi="Arial"/>
        </w:rPr>
      </w:pPr>
      <w:r w:rsidRPr="00425C59">
        <w:rPr>
          <w:rFonts w:ascii="Arial" w:hAnsi="Arial"/>
        </w:rPr>
        <w:t>"</w:t>
      </w:r>
      <w:r w:rsidRPr="00425C59">
        <w:rPr>
          <w:rFonts w:ascii="Arial" w:hAnsi="Arial"/>
          <w:b/>
        </w:rPr>
        <w:t>Total</w:t>
      </w:r>
      <w:r w:rsidRPr="00425C59">
        <w:rPr>
          <w:rFonts w:ascii="Arial" w:hAnsi="Arial"/>
        </w:rPr>
        <w:t>" means the aggregate usage of the relevant Facility Category by all Users.  For the purposes of this definition, the "usage" of a User will be the higher of:</w:t>
      </w:r>
    </w:p>
    <w:p w14:paraId="7C2E94CD" w14:textId="77777777" w:rsidR="00585A8D" w:rsidRPr="00425C59" w:rsidRDefault="00585A8D" w:rsidP="00585A8D">
      <w:pPr>
        <w:spacing w:line="360" w:lineRule="auto"/>
        <w:ind w:left="2160" w:right="-7" w:hanging="720"/>
        <w:jc w:val="both"/>
        <w:rPr>
          <w:rFonts w:ascii="Arial" w:hAnsi="Arial"/>
        </w:rPr>
      </w:pPr>
    </w:p>
    <w:p w14:paraId="220F70C3"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w:t>
      </w:r>
      <w:r w:rsidRPr="00425C59">
        <w:rPr>
          <w:rFonts w:ascii="Arial" w:hAnsi="Arial"/>
        </w:rPr>
        <w:tab/>
      </w:r>
      <w:proofErr w:type="gramStart"/>
      <w:r w:rsidRPr="00425C59">
        <w:rPr>
          <w:rFonts w:ascii="Arial" w:hAnsi="Arial"/>
        </w:rPr>
        <w:t>actual</w:t>
      </w:r>
      <w:proofErr w:type="gramEnd"/>
      <w:r w:rsidRPr="00425C59">
        <w:rPr>
          <w:rFonts w:ascii="Arial" w:hAnsi="Arial"/>
        </w:rPr>
        <w:t xml:space="preserve"> usage of the relevant Facility Category by that User during the relevant Quarter; or</w:t>
      </w:r>
    </w:p>
    <w:p w14:paraId="4565BF15" w14:textId="77777777" w:rsidR="00585A8D" w:rsidRPr="00425C59" w:rsidRDefault="00585A8D" w:rsidP="00585A8D">
      <w:pPr>
        <w:spacing w:line="360" w:lineRule="auto"/>
        <w:ind w:left="2160" w:right="-7" w:hanging="720"/>
        <w:jc w:val="both"/>
        <w:rPr>
          <w:rFonts w:ascii="Arial" w:hAnsi="Arial"/>
        </w:rPr>
      </w:pPr>
    </w:p>
    <w:p w14:paraId="6B606517" w14:textId="1EF87BD4"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deemed</w:t>
      </w:r>
      <w:proofErr w:type="gramEnd"/>
      <w:r w:rsidRPr="00425C59">
        <w:rPr>
          <w:rFonts w:ascii="Arial" w:hAnsi="Arial"/>
        </w:rPr>
        <w:t xml:space="preserve"> usage of the relevant Facility Category by that User based on Pipeline Liquids having been tendered at 0.833 x such User’s FMQ (or equivalent firm maximum quantity) for each Day in the relevant Quarter.</w:t>
      </w:r>
    </w:p>
    <w:p w14:paraId="6C1302BD" w14:textId="77777777" w:rsidR="00585A8D" w:rsidRPr="00425C59" w:rsidRDefault="00585A8D" w:rsidP="00585A8D">
      <w:pPr>
        <w:tabs>
          <w:tab w:val="left" w:pos="720"/>
        </w:tabs>
        <w:spacing w:line="360" w:lineRule="auto"/>
        <w:ind w:left="720" w:right="-7" w:hanging="720"/>
        <w:jc w:val="both"/>
        <w:rPr>
          <w:rFonts w:ascii="Arial" w:hAnsi="Arial"/>
        </w:rPr>
      </w:pPr>
    </w:p>
    <w:p w14:paraId="305CEF58" w14:textId="77777777" w:rsidR="00585A8D" w:rsidRPr="00425C59" w:rsidRDefault="00585A8D" w:rsidP="00585A8D">
      <w:pPr>
        <w:tabs>
          <w:tab w:val="left" w:pos="720"/>
        </w:tabs>
        <w:spacing w:line="360" w:lineRule="auto"/>
        <w:ind w:left="720" w:right="-7" w:hanging="720"/>
        <w:jc w:val="both"/>
        <w:rPr>
          <w:rFonts w:ascii="Arial" w:hAnsi="Arial"/>
        </w:rPr>
      </w:pPr>
      <w:r w:rsidRPr="00425C59">
        <w:rPr>
          <w:rFonts w:ascii="Arial" w:hAnsi="Arial"/>
        </w:rPr>
        <w:t>5.</w:t>
      </w:r>
      <w:r w:rsidRPr="00425C59">
        <w:rPr>
          <w:rFonts w:ascii="Arial" w:hAnsi="Arial"/>
        </w:rPr>
        <w:tab/>
      </w:r>
      <w:r w:rsidRPr="00425C59">
        <w:rPr>
          <w:rFonts w:ascii="Arial" w:hAnsi="Arial"/>
          <w:u w:val="single"/>
        </w:rPr>
        <w:t>Determination of Shippers Group Share of Capital Costs</w:t>
      </w:r>
    </w:p>
    <w:p w14:paraId="7856BEFC" w14:textId="77777777" w:rsidR="00585A8D" w:rsidRPr="00425C59" w:rsidRDefault="00585A8D" w:rsidP="00585A8D">
      <w:pPr>
        <w:tabs>
          <w:tab w:val="left" w:pos="720"/>
        </w:tabs>
        <w:spacing w:line="360" w:lineRule="auto"/>
        <w:ind w:left="1440" w:right="-7" w:hanging="720"/>
        <w:jc w:val="both"/>
        <w:rPr>
          <w:rFonts w:ascii="Arial" w:hAnsi="Arial"/>
        </w:rPr>
      </w:pPr>
    </w:p>
    <w:p w14:paraId="32E9B658"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5.1</w:t>
      </w:r>
      <w:r w:rsidRPr="00425C59">
        <w:rPr>
          <w:rFonts w:ascii="Arial" w:hAnsi="Arial"/>
        </w:rPr>
        <w:tab/>
        <w:t xml:space="preserve">Capital Costs will be allocated by </w:t>
      </w:r>
      <w:r w:rsidR="00363CC5" w:rsidRPr="00425C59">
        <w:rPr>
          <w:rFonts w:ascii="Arial" w:hAnsi="Arial"/>
        </w:rPr>
        <w:t xml:space="preserve">INEOS </w:t>
      </w:r>
      <w:r w:rsidRPr="00425C59">
        <w:rPr>
          <w:rFonts w:ascii="Arial" w:hAnsi="Arial"/>
        </w:rPr>
        <w:t xml:space="preserve">on a fair and reasonable basis between the Facility Categories, and, in each case, further allocated between Non-Discretionary Capital Costs, Specific User Capital Costs and </w:t>
      </w:r>
      <w:r w:rsidR="00363CC5" w:rsidRPr="00425C59">
        <w:rPr>
          <w:rFonts w:ascii="Arial" w:hAnsi="Arial"/>
        </w:rPr>
        <w:t xml:space="preserve">INEOS </w:t>
      </w:r>
      <w:r w:rsidRPr="00425C59">
        <w:rPr>
          <w:rFonts w:ascii="Arial" w:hAnsi="Arial"/>
        </w:rPr>
        <w:t>Capital Costs.</w:t>
      </w:r>
    </w:p>
    <w:p w14:paraId="4B051DEB" w14:textId="77777777" w:rsidR="00585A8D" w:rsidRPr="00425C59" w:rsidRDefault="00585A8D" w:rsidP="00585A8D">
      <w:pPr>
        <w:spacing w:line="360" w:lineRule="auto"/>
        <w:ind w:left="1440" w:right="-7" w:hanging="720"/>
        <w:jc w:val="both"/>
        <w:rPr>
          <w:rFonts w:ascii="Arial" w:hAnsi="Arial"/>
        </w:rPr>
      </w:pPr>
    </w:p>
    <w:p w14:paraId="1E5992F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5.2</w:t>
      </w:r>
      <w:r w:rsidRPr="00425C59">
        <w:rPr>
          <w:rFonts w:ascii="Arial" w:hAnsi="Arial"/>
        </w:rPr>
        <w:tab/>
        <w:t>In respect of each Facility Category, the Shippers Group will pay costs invoiced monthly for Non-Discretionary Capital Costs calculated in accordance with the following formula:-</w:t>
      </w:r>
    </w:p>
    <w:p w14:paraId="6D6707D5" w14:textId="77777777" w:rsidR="00585A8D" w:rsidRPr="00425C59" w:rsidRDefault="00585A8D" w:rsidP="00585A8D">
      <w:pPr>
        <w:spacing w:line="360" w:lineRule="auto"/>
        <w:ind w:left="1440" w:right="-7" w:hanging="720"/>
        <w:jc w:val="both"/>
        <w:rPr>
          <w:rFonts w:ascii="Arial" w:hAnsi="Arial"/>
        </w:rPr>
      </w:pPr>
    </w:p>
    <w:p w14:paraId="24A45FE1" w14:textId="2AD1FBD8" w:rsidR="00585A8D" w:rsidRPr="00425C59" w:rsidRDefault="00585A8D" w:rsidP="00585A8D">
      <w:pPr>
        <w:spacing w:line="360" w:lineRule="auto"/>
        <w:ind w:left="1440" w:right="-7" w:hanging="720"/>
        <w:jc w:val="both"/>
        <w:rPr>
          <w:rFonts w:ascii="Arial" w:hAnsi="Arial"/>
        </w:rPr>
      </w:pPr>
      <w:r w:rsidRPr="00425C59">
        <w:rPr>
          <w:rFonts w:ascii="Arial" w:hAnsi="Arial"/>
        </w:rPr>
        <w:tab/>
      </w:r>
      <w:r w:rsidR="00C504E6" w:rsidRPr="00425C59">
        <w:rPr>
          <w:rFonts w:ascii="Arial" w:hAnsi="Arial"/>
          <w:noProof/>
          <w:position w:val="-24"/>
          <w:lang w:eastAsia="en-GB"/>
        </w:rPr>
        <w:drawing>
          <wp:inline distT="0" distB="0" distL="0" distR="0" wp14:anchorId="772D8DDE" wp14:editId="29A87982">
            <wp:extent cx="4465320" cy="419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465320" cy="419100"/>
                    </a:xfrm>
                    <a:prstGeom prst="rect">
                      <a:avLst/>
                    </a:prstGeom>
                    <a:noFill/>
                    <a:ln>
                      <a:noFill/>
                    </a:ln>
                  </pic:spPr>
                </pic:pic>
              </a:graphicData>
            </a:graphic>
          </wp:inline>
        </w:drawing>
      </w:r>
    </w:p>
    <w:p w14:paraId="50FF0AFC" w14:textId="17934A42" w:rsidR="00585A8D" w:rsidRPr="00425C59" w:rsidRDefault="00585A8D" w:rsidP="00585A8D">
      <w:pPr>
        <w:spacing w:line="360" w:lineRule="auto"/>
        <w:ind w:left="1440" w:right="-7" w:hanging="720"/>
        <w:jc w:val="both"/>
        <w:rPr>
          <w:rFonts w:ascii="Arial" w:hAnsi="Arial"/>
        </w:rPr>
      </w:pPr>
    </w:p>
    <w:p w14:paraId="635553F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Where:</w:t>
      </w:r>
    </w:p>
    <w:p w14:paraId="5B840712" w14:textId="77777777" w:rsidR="00585A8D" w:rsidRPr="00425C59" w:rsidRDefault="00585A8D" w:rsidP="00585A8D">
      <w:pPr>
        <w:spacing w:line="360" w:lineRule="auto"/>
        <w:ind w:left="1440" w:right="-7" w:hanging="720"/>
        <w:jc w:val="both"/>
        <w:rPr>
          <w:rFonts w:ascii="Arial" w:hAnsi="Arial"/>
        </w:rPr>
      </w:pPr>
    </w:p>
    <w:p w14:paraId="73102889"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A</w:t>
      </w:r>
      <w:r w:rsidRPr="00425C59">
        <w:rPr>
          <w:rFonts w:ascii="Arial" w:hAnsi="Arial"/>
        </w:rPr>
        <w:t>" means in respect of each Facilities Category all Non-Discretionary Capital Costs incurred in that month up to the following maximum:-</w:t>
      </w:r>
    </w:p>
    <w:p w14:paraId="4DEFF84B" w14:textId="77777777" w:rsidR="00585A8D" w:rsidRPr="00425C59" w:rsidRDefault="00585A8D" w:rsidP="00585A8D">
      <w:pPr>
        <w:spacing w:line="360" w:lineRule="auto"/>
        <w:ind w:left="1440" w:right="-7" w:hanging="720"/>
        <w:jc w:val="both"/>
        <w:rPr>
          <w:rFonts w:ascii="Arial" w:hAnsi="Arial"/>
        </w:rPr>
      </w:pPr>
    </w:p>
    <w:p w14:paraId="0A153E13"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lastRenderedPageBreak/>
        <w:t>(i)</w:t>
      </w:r>
      <w:r w:rsidRPr="00425C59">
        <w:rPr>
          <w:rFonts w:ascii="Arial" w:hAnsi="Arial"/>
        </w:rPr>
        <w:tab/>
      </w:r>
      <w:r w:rsidR="00C504E6" w:rsidRPr="00425C59">
        <w:rPr>
          <w:rFonts w:ascii="Arial" w:hAnsi="Arial"/>
          <w:noProof/>
          <w:position w:val="-22"/>
          <w:lang w:eastAsia="en-GB"/>
        </w:rPr>
        <w:drawing>
          <wp:inline distT="0" distB="0" distL="0" distR="0" wp14:anchorId="3F4A2D71" wp14:editId="1BBE3141">
            <wp:extent cx="998220" cy="3352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8220" cy="335280"/>
                    </a:xfrm>
                    <a:prstGeom prst="rect">
                      <a:avLst/>
                    </a:prstGeom>
                    <a:noFill/>
                    <a:ln>
                      <a:noFill/>
                    </a:ln>
                  </pic:spPr>
                </pic:pic>
              </a:graphicData>
            </a:graphic>
          </wp:inline>
        </w:drawing>
      </w:r>
      <w:r w:rsidRPr="00425C59">
        <w:rPr>
          <w:rFonts w:ascii="Arial" w:hAnsi="Arial"/>
        </w:rPr>
        <w:t xml:space="preserve"> </w:t>
      </w:r>
      <w:proofErr w:type="gramStart"/>
      <w:r w:rsidRPr="00425C59">
        <w:rPr>
          <w:rFonts w:ascii="Arial" w:hAnsi="Arial"/>
        </w:rPr>
        <w:t>in</w:t>
      </w:r>
      <w:proofErr w:type="gramEnd"/>
      <w:r w:rsidRPr="00425C59">
        <w:rPr>
          <w:rFonts w:ascii="Arial" w:hAnsi="Arial"/>
        </w:rPr>
        <w:t xml:space="preserve"> respect of the First Facilities;</w:t>
      </w:r>
    </w:p>
    <w:p w14:paraId="6BFB16CC" w14:textId="77777777" w:rsidR="00585A8D" w:rsidRPr="00425C59" w:rsidRDefault="00585A8D" w:rsidP="00585A8D">
      <w:pPr>
        <w:spacing w:line="360" w:lineRule="auto"/>
        <w:ind w:left="2160" w:right="-7" w:hanging="720"/>
        <w:jc w:val="both"/>
        <w:rPr>
          <w:rFonts w:ascii="Arial" w:hAnsi="Arial"/>
        </w:rPr>
      </w:pPr>
    </w:p>
    <w:p w14:paraId="1AA67D48"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(ii)</w:t>
      </w:r>
      <w:r w:rsidRPr="00425C59">
        <w:rPr>
          <w:rFonts w:ascii="Arial" w:hAnsi="Arial"/>
        </w:rPr>
        <w:tab/>
      </w:r>
      <w:r w:rsidR="00C504E6" w:rsidRPr="00425C59">
        <w:rPr>
          <w:rFonts w:ascii="Arial" w:hAnsi="Arial"/>
          <w:noProof/>
          <w:position w:val="-22"/>
          <w:lang w:eastAsia="en-GB"/>
        </w:rPr>
        <w:drawing>
          <wp:inline distT="0" distB="0" distL="0" distR="0" wp14:anchorId="6A743EFC" wp14:editId="08A1487B">
            <wp:extent cx="998220" cy="3352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8220" cy="335280"/>
                    </a:xfrm>
                    <a:prstGeom prst="rect">
                      <a:avLst/>
                    </a:prstGeom>
                    <a:noFill/>
                    <a:ln>
                      <a:noFill/>
                    </a:ln>
                  </pic:spPr>
                </pic:pic>
              </a:graphicData>
            </a:graphic>
          </wp:inline>
        </w:drawing>
      </w:r>
      <w:r w:rsidRPr="00425C59">
        <w:rPr>
          <w:rFonts w:ascii="Arial" w:hAnsi="Arial"/>
        </w:rPr>
        <w:t xml:space="preserve"> </w:t>
      </w:r>
      <w:proofErr w:type="gramStart"/>
      <w:r w:rsidRPr="00425C59">
        <w:rPr>
          <w:rFonts w:ascii="Arial" w:hAnsi="Arial"/>
        </w:rPr>
        <w:t>in</w:t>
      </w:r>
      <w:proofErr w:type="gramEnd"/>
      <w:r w:rsidRPr="00425C59">
        <w:rPr>
          <w:rFonts w:ascii="Arial" w:hAnsi="Arial"/>
        </w:rPr>
        <w:t xml:space="preserve"> respect of the Second Facilities;</w:t>
      </w:r>
    </w:p>
    <w:p w14:paraId="0020FFAA" w14:textId="77777777" w:rsidR="00585A8D" w:rsidRPr="00425C59" w:rsidRDefault="00585A8D" w:rsidP="00585A8D">
      <w:pPr>
        <w:spacing w:line="360" w:lineRule="auto"/>
        <w:ind w:left="2160" w:right="-7" w:hanging="720"/>
        <w:jc w:val="both"/>
        <w:rPr>
          <w:rFonts w:ascii="Arial" w:hAnsi="Arial"/>
        </w:rPr>
      </w:pPr>
    </w:p>
    <w:p w14:paraId="0CFCBB55"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(iii)</w:t>
      </w:r>
      <w:r w:rsidRPr="00425C59">
        <w:rPr>
          <w:rFonts w:ascii="Arial" w:hAnsi="Arial"/>
        </w:rPr>
        <w:tab/>
      </w:r>
      <w:r w:rsidR="00C504E6" w:rsidRPr="00425C59">
        <w:rPr>
          <w:rFonts w:ascii="Arial" w:hAnsi="Arial"/>
          <w:noProof/>
          <w:position w:val="-22"/>
          <w:lang w:eastAsia="en-GB"/>
        </w:rPr>
        <w:drawing>
          <wp:inline distT="0" distB="0" distL="0" distR="0" wp14:anchorId="2E663E9F" wp14:editId="237D2C7C">
            <wp:extent cx="998220" cy="33528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8220" cy="335280"/>
                    </a:xfrm>
                    <a:prstGeom prst="rect">
                      <a:avLst/>
                    </a:prstGeom>
                    <a:noFill/>
                    <a:ln>
                      <a:noFill/>
                    </a:ln>
                  </pic:spPr>
                </pic:pic>
              </a:graphicData>
            </a:graphic>
          </wp:inline>
        </w:drawing>
      </w:r>
      <w:r w:rsidRPr="00425C59">
        <w:rPr>
          <w:rFonts w:ascii="Arial" w:hAnsi="Arial"/>
        </w:rPr>
        <w:t xml:space="preserve"> </w:t>
      </w:r>
      <w:proofErr w:type="gramStart"/>
      <w:r w:rsidRPr="00425C59">
        <w:rPr>
          <w:rFonts w:ascii="Arial" w:hAnsi="Arial"/>
        </w:rPr>
        <w:t>in</w:t>
      </w:r>
      <w:proofErr w:type="gramEnd"/>
      <w:r w:rsidRPr="00425C59">
        <w:rPr>
          <w:rFonts w:ascii="Arial" w:hAnsi="Arial"/>
        </w:rPr>
        <w:t xml:space="preserve"> respect of the Third Facilities;</w:t>
      </w:r>
    </w:p>
    <w:p w14:paraId="56AB638D" w14:textId="77777777" w:rsidR="00585A8D" w:rsidRPr="00425C59" w:rsidRDefault="00585A8D" w:rsidP="00585A8D">
      <w:pPr>
        <w:spacing w:line="360" w:lineRule="auto"/>
        <w:ind w:left="2160" w:right="-7" w:hanging="720"/>
        <w:jc w:val="both"/>
        <w:rPr>
          <w:rFonts w:ascii="Arial" w:hAnsi="Arial"/>
        </w:rPr>
      </w:pPr>
    </w:p>
    <w:p w14:paraId="0816FEDE"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(iv)</w:t>
      </w:r>
      <w:r w:rsidRPr="00425C59">
        <w:rPr>
          <w:rFonts w:ascii="Arial" w:hAnsi="Arial"/>
        </w:rPr>
        <w:tab/>
      </w:r>
      <w:r w:rsidR="00C504E6" w:rsidRPr="00425C59">
        <w:rPr>
          <w:rFonts w:ascii="Arial" w:hAnsi="Arial"/>
          <w:noProof/>
          <w:position w:val="-22"/>
          <w:lang w:eastAsia="en-GB"/>
        </w:rPr>
        <w:drawing>
          <wp:inline distT="0" distB="0" distL="0" distR="0" wp14:anchorId="142058E8" wp14:editId="37FF772D">
            <wp:extent cx="998220" cy="33528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8220" cy="335280"/>
                    </a:xfrm>
                    <a:prstGeom prst="rect">
                      <a:avLst/>
                    </a:prstGeom>
                    <a:noFill/>
                    <a:ln>
                      <a:noFill/>
                    </a:ln>
                  </pic:spPr>
                </pic:pic>
              </a:graphicData>
            </a:graphic>
          </wp:inline>
        </w:drawing>
      </w:r>
      <w:r w:rsidRPr="00425C59">
        <w:rPr>
          <w:rFonts w:ascii="Arial" w:hAnsi="Arial"/>
        </w:rPr>
        <w:t xml:space="preserve"> </w:t>
      </w:r>
      <w:proofErr w:type="gramStart"/>
      <w:r w:rsidRPr="00425C59">
        <w:rPr>
          <w:rFonts w:ascii="Arial" w:hAnsi="Arial"/>
        </w:rPr>
        <w:t>in</w:t>
      </w:r>
      <w:proofErr w:type="gramEnd"/>
      <w:r w:rsidRPr="00425C59">
        <w:rPr>
          <w:rFonts w:ascii="Arial" w:hAnsi="Arial"/>
        </w:rPr>
        <w:t xml:space="preserve"> respect of the Fourth Facilities;</w:t>
      </w:r>
    </w:p>
    <w:p w14:paraId="753C4F5B" w14:textId="77777777" w:rsidR="00585A8D" w:rsidRPr="00425C59" w:rsidRDefault="00585A8D" w:rsidP="00585A8D">
      <w:pPr>
        <w:spacing w:line="360" w:lineRule="auto"/>
        <w:ind w:left="2160" w:right="-7" w:hanging="720"/>
        <w:jc w:val="both"/>
        <w:rPr>
          <w:rFonts w:ascii="Arial" w:hAnsi="Arial"/>
        </w:rPr>
      </w:pPr>
    </w:p>
    <w:p w14:paraId="25BD458E"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(v)</w:t>
      </w:r>
      <w:r w:rsidRPr="00425C59">
        <w:rPr>
          <w:rFonts w:ascii="Arial" w:hAnsi="Arial"/>
        </w:rPr>
        <w:tab/>
      </w:r>
      <w:r w:rsidR="00C504E6" w:rsidRPr="00425C59">
        <w:rPr>
          <w:rFonts w:ascii="Arial" w:hAnsi="Arial"/>
          <w:noProof/>
          <w:position w:val="-22"/>
          <w:lang w:eastAsia="en-GB"/>
        </w:rPr>
        <w:drawing>
          <wp:inline distT="0" distB="0" distL="0" distR="0" wp14:anchorId="5E8BCA58" wp14:editId="33DE795F">
            <wp:extent cx="998220" cy="3352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8220" cy="335280"/>
                    </a:xfrm>
                    <a:prstGeom prst="rect">
                      <a:avLst/>
                    </a:prstGeom>
                    <a:noFill/>
                    <a:ln>
                      <a:noFill/>
                    </a:ln>
                  </pic:spPr>
                </pic:pic>
              </a:graphicData>
            </a:graphic>
          </wp:inline>
        </w:drawing>
      </w:r>
      <w:r w:rsidRPr="00425C59">
        <w:rPr>
          <w:rFonts w:ascii="Arial" w:hAnsi="Arial"/>
        </w:rPr>
        <w:t xml:space="preserve"> </w:t>
      </w:r>
      <w:proofErr w:type="gramStart"/>
      <w:r w:rsidRPr="00425C59">
        <w:rPr>
          <w:rFonts w:ascii="Arial" w:hAnsi="Arial"/>
        </w:rPr>
        <w:t>in</w:t>
      </w:r>
      <w:proofErr w:type="gramEnd"/>
      <w:r w:rsidRPr="00425C59">
        <w:rPr>
          <w:rFonts w:ascii="Arial" w:hAnsi="Arial"/>
        </w:rPr>
        <w:t xml:space="preserve"> respect of the Fifth Facilities.</w:t>
      </w:r>
    </w:p>
    <w:p w14:paraId="692216D9" w14:textId="77777777" w:rsidR="00585A8D" w:rsidRPr="00425C59" w:rsidRDefault="00585A8D" w:rsidP="00585A8D">
      <w:pPr>
        <w:spacing w:line="360" w:lineRule="auto"/>
        <w:ind w:left="2160" w:right="-7" w:hanging="720"/>
        <w:jc w:val="both"/>
        <w:rPr>
          <w:rFonts w:ascii="Arial" w:hAnsi="Arial"/>
        </w:rPr>
      </w:pPr>
    </w:p>
    <w:p w14:paraId="5BD380DC" w14:textId="77777777" w:rsidR="00585A8D" w:rsidRPr="00425C59" w:rsidRDefault="00585A8D" w:rsidP="00585A8D">
      <w:pPr>
        <w:spacing w:line="360" w:lineRule="auto"/>
        <w:ind w:left="1440" w:right="-7"/>
        <w:jc w:val="both"/>
        <w:rPr>
          <w:rFonts w:ascii="Arial" w:hAnsi="Arial"/>
        </w:rPr>
      </w:pPr>
      <w:r w:rsidRPr="00425C59">
        <w:rPr>
          <w:rFonts w:ascii="Arial" w:hAnsi="Arial"/>
        </w:rPr>
        <w:t>"</w:t>
      </w:r>
      <w:r w:rsidRPr="00425C59">
        <w:rPr>
          <w:rFonts w:ascii="Arial" w:hAnsi="Arial"/>
          <w:b/>
        </w:rPr>
        <w:t>Balance NDCC</w:t>
      </w:r>
      <w:r w:rsidRPr="00425C59">
        <w:rPr>
          <w:rFonts w:ascii="Arial" w:hAnsi="Arial"/>
        </w:rPr>
        <w:t>" means all Non-Discretionary Capital Costs allocated to the relevant Facility Category in excess of "A" above incurred in that month.</w:t>
      </w:r>
    </w:p>
    <w:p w14:paraId="5C0365B1" w14:textId="77777777" w:rsidR="00585A8D" w:rsidRPr="00425C59" w:rsidRDefault="00585A8D" w:rsidP="00585A8D">
      <w:pPr>
        <w:spacing w:line="360" w:lineRule="auto"/>
        <w:ind w:left="1440" w:right="-7" w:hanging="720"/>
        <w:jc w:val="both"/>
        <w:rPr>
          <w:rFonts w:ascii="Arial" w:hAnsi="Arial"/>
        </w:rPr>
      </w:pPr>
    </w:p>
    <w:p w14:paraId="0961151D" w14:textId="4116A317" w:rsidR="00585A8D" w:rsidRPr="00425C59" w:rsidRDefault="00585A8D" w:rsidP="00585A8D">
      <w:pPr>
        <w:pStyle w:val="BlockText"/>
        <w:spacing w:line="360" w:lineRule="auto"/>
        <w:ind w:left="1440" w:right="-6" w:firstLine="0"/>
        <w:rPr>
          <w:rFonts w:ascii="Arial" w:hAnsi="Arial"/>
        </w:rPr>
      </w:pPr>
      <w:r w:rsidRPr="00425C59">
        <w:rPr>
          <w:rFonts w:ascii="Arial" w:hAnsi="Arial"/>
        </w:rPr>
        <w:t>"</w:t>
      </w:r>
      <w:r w:rsidRPr="00425C59">
        <w:rPr>
          <w:rFonts w:ascii="Arial" w:hAnsi="Arial"/>
          <w:b/>
        </w:rPr>
        <w:t>Shippers Reserves</w:t>
      </w:r>
      <w:r w:rsidRPr="00425C59">
        <w:rPr>
          <w:rFonts w:ascii="Arial" w:hAnsi="Arial"/>
        </w:rPr>
        <w:t>" means the best available bona fide estimate of the remaining usage by the Shippers Group of the relevant Facility Category based on Shippers Pipeline Liquids yet to be produced.</w:t>
      </w:r>
    </w:p>
    <w:p w14:paraId="6C73BCE5" w14:textId="77777777" w:rsidR="00585A8D" w:rsidRPr="00425C59" w:rsidRDefault="00585A8D" w:rsidP="00585A8D">
      <w:pPr>
        <w:spacing w:line="360" w:lineRule="auto"/>
        <w:ind w:left="1440" w:right="-6" w:hanging="720"/>
        <w:jc w:val="both"/>
        <w:rPr>
          <w:rFonts w:ascii="Arial" w:hAnsi="Arial"/>
        </w:rPr>
      </w:pPr>
    </w:p>
    <w:p w14:paraId="2F228259" w14:textId="77777777" w:rsidR="00585A8D" w:rsidRPr="00425C59" w:rsidRDefault="00585A8D" w:rsidP="00585A8D">
      <w:pPr>
        <w:pStyle w:val="BlockText"/>
        <w:spacing w:line="360" w:lineRule="auto"/>
        <w:ind w:left="1440" w:right="-6" w:firstLine="0"/>
        <w:rPr>
          <w:rFonts w:ascii="Arial" w:hAnsi="Arial"/>
        </w:rPr>
      </w:pPr>
      <w:r w:rsidRPr="00425C59">
        <w:rPr>
          <w:rFonts w:ascii="Arial" w:hAnsi="Arial"/>
        </w:rPr>
        <w:t>"</w:t>
      </w:r>
      <w:r w:rsidRPr="00425C59">
        <w:rPr>
          <w:rFonts w:ascii="Arial" w:hAnsi="Arial"/>
          <w:b/>
        </w:rPr>
        <w:t>Shippers Share</w:t>
      </w:r>
      <w:r w:rsidRPr="00425C59">
        <w:rPr>
          <w:rFonts w:ascii="Arial" w:hAnsi="Arial"/>
        </w:rPr>
        <w:t>" bears the same meaning as in Paragraph 4.2 for the Quarter last ending before the relevant month.</w:t>
      </w:r>
    </w:p>
    <w:p w14:paraId="59EF4C33" w14:textId="77777777" w:rsidR="00585A8D" w:rsidRPr="00425C59" w:rsidRDefault="00585A8D" w:rsidP="00585A8D">
      <w:pPr>
        <w:spacing w:line="360" w:lineRule="auto"/>
        <w:ind w:left="2160" w:right="-7" w:hanging="720"/>
        <w:jc w:val="both"/>
        <w:rPr>
          <w:rFonts w:ascii="Arial" w:hAnsi="Arial"/>
        </w:rPr>
      </w:pPr>
    </w:p>
    <w:p w14:paraId="4C4B1F63" w14:textId="1187E987" w:rsidR="00585A8D" w:rsidRPr="00425C59" w:rsidRDefault="00585A8D" w:rsidP="00585A8D">
      <w:pPr>
        <w:spacing w:line="360" w:lineRule="auto"/>
        <w:ind w:left="1440" w:right="-6" w:hanging="720"/>
        <w:jc w:val="both"/>
        <w:rPr>
          <w:rFonts w:ascii="Arial" w:hAnsi="Arial"/>
          <w:lang w:val="en-US"/>
        </w:rPr>
      </w:pPr>
      <w:r w:rsidRPr="00425C59">
        <w:rPr>
          <w:rFonts w:ascii="Arial" w:hAnsi="Arial"/>
        </w:rPr>
        <w:tab/>
      </w:r>
      <w:r w:rsidRPr="00425C59">
        <w:rPr>
          <w:rFonts w:ascii="Arial" w:hAnsi="Arial"/>
          <w:lang w:val="en-US"/>
        </w:rPr>
        <w:t>"</w:t>
      </w:r>
      <w:r w:rsidRPr="00425C59">
        <w:rPr>
          <w:rFonts w:ascii="Arial" w:hAnsi="Arial"/>
          <w:b/>
          <w:lang w:val="en-US"/>
        </w:rPr>
        <w:t>P1</w:t>
      </w:r>
      <w:r w:rsidRPr="00425C59">
        <w:rPr>
          <w:rFonts w:ascii="Arial" w:hAnsi="Arial"/>
          <w:lang w:val="en-US"/>
        </w:rPr>
        <w:t xml:space="preserve">” is </w:t>
      </w:r>
      <w:r w:rsidR="002E7230" w:rsidRPr="00B4726B">
        <w:rPr>
          <w:rFonts w:ascii="Arial" w:hAnsi="Arial" w:cs="Arial"/>
          <w:szCs w:val="24"/>
          <w:lang w:val="en-US"/>
        </w:rPr>
        <w:t>66.30984230 the average of the monthly indices for the fourth quarter 1994 of the Producer Price Index</w:t>
      </w:r>
      <w:r w:rsidRPr="00B4726B">
        <w:rPr>
          <w:rFonts w:ascii="Arial" w:hAnsi="Arial" w:cs="Arial"/>
          <w:szCs w:val="24"/>
          <w:lang w:val="en-US"/>
        </w:rPr>
        <w:t>.</w:t>
      </w:r>
      <w:r w:rsidRPr="00425C59">
        <w:rPr>
          <w:rFonts w:ascii="Arial" w:hAnsi="Arial"/>
          <w:color w:val="0000FF"/>
          <w:lang w:val="en-US"/>
        </w:rPr>
        <w:t xml:space="preserve"> </w:t>
      </w:r>
    </w:p>
    <w:p w14:paraId="78FFF127" w14:textId="77777777" w:rsidR="00585A8D" w:rsidRPr="00425C59" w:rsidRDefault="00585A8D" w:rsidP="00585A8D">
      <w:pPr>
        <w:spacing w:line="360" w:lineRule="auto"/>
        <w:ind w:left="1440" w:right="-6" w:hanging="720"/>
        <w:jc w:val="both"/>
        <w:rPr>
          <w:rFonts w:ascii="Arial" w:hAnsi="Arial"/>
          <w:i/>
          <w:lang w:val="en-US"/>
        </w:rPr>
      </w:pPr>
    </w:p>
    <w:p w14:paraId="0DD35D5B" w14:textId="1980A97C" w:rsidR="00585A8D" w:rsidRPr="00425C59" w:rsidRDefault="00585A8D" w:rsidP="00585A8D">
      <w:pPr>
        <w:spacing w:line="360" w:lineRule="auto"/>
        <w:ind w:left="1440" w:right="-6"/>
        <w:jc w:val="both"/>
        <w:rPr>
          <w:rFonts w:ascii="Arial" w:hAnsi="Arial"/>
          <w:lang w:val="en-US"/>
        </w:rPr>
      </w:pPr>
      <w:r w:rsidRPr="00425C59">
        <w:rPr>
          <w:rFonts w:ascii="Arial" w:hAnsi="Arial"/>
          <w:lang w:val="en-US"/>
        </w:rPr>
        <w:t>"</w:t>
      </w:r>
      <w:r w:rsidRPr="00425C59">
        <w:rPr>
          <w:rFonts w:ascii="Arial" w:hAnsi="Arial"/>
          <w:b/>
          <w:lang w:val="en-US"/>
        </w:rPr>
        <w:t>P2</w:t>
      </w:r>
      <w:r w:rsidRPr="00425C59">
        <w:rPr>
          <w:rFonts w:ascii="Arial" w:hAnsi="Arial"/>
          <w:lang w:val="en-US"/>
        </w:rPr>
        <w:t>” is the Producer Price Index, averaged for the fourth Quarter of the Year preceding the Year in question</w:t>
      </w:r>
      <w:r w:rsidRPr="00425C59">
        <w:rPr>
          <w:rFonts w:ascii="Arial" w:hAnsi="Arial"/>
          <w:color w:val="0000FF"/>
          <w:lang w:val="en-US"/>
        </w:rPr>
        <w:t>.</w:t>
      </w:r>
    </w:p>
    <w:p w14:paraId="00B12D07" w14:textId="77777777" w:rsidR="00585A8D" w:rsidRPr="00425C59" w:rsidRDefault="00585A8D" w:rsidP="00585A8D">
      <w:pPr>
        <w:spacing w:line="360" w:lineRule="auto"/>
        <w:ind w:left="1440" w:right="-6" w:hanging="720"/>
        <w:jc w:val="both"/>
        <w:rPr>
          <w:rFonts w:ascii="Arial" w:hAnsi="Arial"/>
          <w:lang w:val="en-US"/>
        </w:rPr>
      </w:pPr>
    </w:p>
    <w:p w14:paraId="2819052A"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Total</w:t>
      </w:r>
      <w:r w:rsidRPr="00425C59">
        <w:rPr>
          <w:rFonts w:ascii="Arial" w:hAnsi="Arial"/>
        </w:rPr>
        <w:t>" bears the same meaning as in Paragraph 4.2 for the Quarter last ending before the relevant month.</w:t>
      </w:r>
    </w:p>
    <w:p w14:paraId="62E7E8C2" w14:textId="77777777" w:rsidR="00585A8D" w:rsidRPr="00425C59" w:rsidRDefault="00585A8D" w:rsidP="00585A8D">
      <w:pPr>
        <w:spacing w:line="360" w:lineRule="auto"/>
        <w:ind w:left="1440" w:right="-7" w:hanging="720"/>
        <w:jc w:val="both"/>
        <w:rPr>
          <w:rFonts w:ascii="Arial" w:hAnsi="Arial"/>
        </w:rPr>
      </w:pPr>
    </w:p>
    <w:p w14:paraId="75D95146"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Total Reserves</w:t>
      </w:r>
      <w:r w:rsidRPr="00425C59">
        <w:rPr>
          <w:rFonts w:ascii="Arial" w:hAnsi="Arial"/>
        </w:rPr>
        <w:t>" means the best available bona fide estimate of the remaining usage by all Users of the relevant Facility Category based on all Pipeline Liquids yet to be produced.</w:t>
      </w:r>
    </w:p>
    <w:p w14:paraId="2D0FD714" w14:textId="77777777" w:rsidR="00585A8D" w:rsidRPr="00425C59" w:rsidRDefault="00585A8D" w:rsidP="00585A8D">
      <w:pPr>
        <w:spacing w:line="360" w:lineRule="auto"/>
        <w:ind w:left="720" w:right="-7" w:hanging="720"/>
        <w:jc w:val="both"/>
        <w:rPr>
          <w:rFonts w:ascii="Arial" w:hAnsi="Arial"/>
        </w:rPr>
      </w:pPr>
    </w:p>
    <w:p w14:paraId="53BADC6D" w14:textId="77777777" w:rsidR="00585A8D" w:rsidRPr="00425C59" w:rsidRDefault="00585A8D" w:rsidP="00585A8D">
      <w:pPr>
        <w:tabs>
          <w:tab w:val="left" w:pos="720"/>
        </w:tabs>
        <w:spacing w:line="360" w:lineRule="auto"/>
        <w:ind w:left="1440" w:right="-7" w:hanging="720"/>
        <w:jc w:val="both"/>
        <w:rPr>
          <w:rFonts w:ascii="Arial" w:hAnsi="Arial"/>
        </w:rPr>
      </w:pPr>
      <w:r w:rsidRPr="00425C59">
        <w:rPr>
          <w:rFonts w:ascii="Arial" w:hAnsi="Arial"/>
        </w:rPr>
        <w:t>5.3</w:t>
      </w:r>
      <w:r w:rsidRPr="00425C59">
        <w:rPr>
          <w:rFonts w:ascii="Arial" w:hAnsi="Arial"/>
        </w:rPr>
        <w:tab/>
        <w:t>The Shippers Group will also pay all Specific User Capital Costs attributable to them in accordance with the agreement pursuant to which relevant works were undertaken.</w:t>
      </w:r>
    </w:p>
    <w:p w14:paraId="42A72A59" w14:textId="77777777" w:rsidR="00585A8D" w:rsidRPr="00425C59" w:rsidRDefault="00585A8D" w:rsidP="00585A8D">
      <w:pPr>
        <w:tabs>
          <w:tab w:val="left" w:pos="720"/>
        </w:tabs>
        <w:spacing w:line="360" w:lineRule="auto"/>
        <w:ind w:left="1440" w:right="-7"/>
        <w:jc w:val="both"/>
        <w:rPr>
          <w:rFonts w:ascii="Arial" w:hAnsi="Arial"/>
        </w:rPr>
      </w:pPr>
    </w:p>
    <w:p w14:paraId="22106FA0" w14:textId="79F5AD53" w:rsidR="00585A8D" w:rsidRPr="00425C59" w:rsidRDefault="00585A8D" w:rsidP="00585A8D">
      <w:pPr>
        <w:spacing w:line="360" w:lineRule="auto"/>
        <w:ind w:left="1440" w:right="-7" w:hanging="720"/>
        <w:jc w:val="both"/>
        <w:rPr>
          <w:rFonts w:ascii="Arial" w:hAnsi="Arial"/>
        </w:rPr>
      </w:pPr>
      <w:r w:rsidRPr="00425C59">
        <w:rPr>
          <w:rFonts w:ascii="Arial" w:hAnsi="Arial"/>
        </w:rPr>
        <w:t>5.4</w:t>
      </w:r>
      <w:r w:rsidRPr="00425C59">
        <w:rPr>
          <w:rFonts w:ascii="Arial" w:hAnsi="Arial"/>
        </w:rPr>
        <w:tab/>
        <w:t>The Shippers Group and all Other Users will meet and agree consistent assumptions and methodologies to ensure estimates used to determine Shippers Reserves and Total Reserves fairly allocate the relevant costs between them.  Failing agreement, an Expert will be appointed to determine these matters.</w:t>
      </w:r>
    </w:p>
    <w:p w14:paraId="6B97180D" w14:textId="77777777" w:rsidR="00585A8D" w:rsidRPr="00425C59" w:rsidRDefault="00585A8D" w:rsidP="00585A8D">
      <w:pPr>
        <w:tabs>
          <w:tab w:val="left" w:pos="720"/>
        </w:tabs>
        <w:spacing w:line="360" w:lineRule="auto"/>
        <w:ind w:left="1440" w:right="-7"/>
        <w:jc w:val="both"/>
        <w:rPr>
          <w:rFonts w:ascii="Arial" w:hAnsi="Arial"/>
        </w:rPr>
      </w:pPr>
    </w:p>
    <w:p w14:paraId="1E829D2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5.5</w:t>
      </w:r>
      <w:r w:rsidRPr="00425C59">
        <w:rPr>
          <w:rFonts w:ascii="Arial" w:hAnsi="Arial"/>
        </w:rPr>
        <w:tab/>
        <w:t xml:space="preserve">Where a significant item of capital equipment is constructed and paid for as a Non-Discretionary Capital Cost, </w:t>
      </w:r>
      <w:r w:rsidR="00363CC5" w:rsidRPr="00425C59">
        <w:rPr>
          <w:rFonts w:ascii="Arial" w:hAnsi="Arial"/>
        </w:rPr>
        <w:t>INEOS</w:t>
      </w:r>
      <w:r w:rsidRPr="00425C59">
        <w:rPr>
          <w:rFonts w:ascii="Arial" w:hAnsi="Arial"/>
        </w:rPr>
        <w:t>, the Shippers Group and Other Users will meet and endeavour to agree principles by virtue of which any new User of the relevant Facility Category will reimburse a fair and reasonable proportion of that Capital Cost to the Users who incurred it.</w:t>
      </w:r>
    </w:p>
    <w:p w14:paraId="13D32FA5" w14:textId="77777777" w:rsidR="00585A8D" w:rsidRPr="00425C59" w:rsidRDefault="00585A8D" w:rsidP="00585A8D">
      <w:pPr>
        <w:tabs>
          <w:tab w:val="left" w:pos="720"/>
        </w:tabs>
        <w:spacing w:line="360" w:lineRule="auto"/>
        <w:ind w:left="1440" w:right="-7"/>
        <w:jc w:val="both"/>
        <w:rPr>
          <w:rFonts w:ascii="Arial" w:hAnsi="Arial"/>
        </w:rPr>
      </w:pPr>
    </w:p>
    <w:p w14:paraId="27D77DF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5.6</w:t>
      </w:r>
      <w:r w:rsidRPr="00425C59">
        <w:rPr>
          <w:rFonts w:ascii="Arial" w:hAnsi="Arial"/>
        </w:rPr>
        <w:tab/>
        <w:t xml:space="preserve">For the avoidance of doubt, </w:t>
      </w:r>
      <w:r w:rsidR="00363CC5" w:rsidRPr="00425C59">
        <w:rPr>
          <w:rFonts w:ascii="Arial" w:hAnsi="Arial"/>
        </w:rPr>
        <w:t xml:space="preserve">INEOS </w:t>
      </w:r>
      <w:r w:rsidRPr="00425C59">
        <w:rPr>
          <w:rFonts w:ascii="Arial" w:hAnsi="Arial"/>
        </w:rPr>
        <w:t xml:space="preserve">Capital Costs shall at all times be for the sole account of </w:t>
      </w:r>
      <w:r w:rsidR="00363CC5" w:rsidRPr="00425C59">
        <w:rPr>
          <w:rFonts w:ascii="Arial" w:hAnsi="Arial"/>
        </w:rPr>
        <w:t xml:space="preserve">INEOS </w:t>
      </w:r>
      <w:r w:rsidRPr="00425C59">
        <w:rPr>
          <w:rFonts w:ascii="Arial" w:hAnsi="Arial"/>
        </w:rPr>
        <w:t>as owner of the FPS System.</w:t>
      </w:r>
    </w:p>
    <w:p w14:paraId="11077ED0" w14:textId="77777777" w:rsidR="00585A8D" w:rsidRPr="00425C59" w:rsidRDefault="00585A8D" w:rsidP="00585A8D">
      <w:pPr>
        <w:spacing w:line="360" w:lineRule="auto"/>
        <w:ind w:left="1440" w:right="-7" w:hanging="720"/>
        <w:jc w:val="both"/>
        <w:rPr>
          <w:rFonts w:ascii="Arial" w:hAnsi="Arial"/>
        </w:rPr>
      </w:pPr>
    </w:p>
    <w:p w14:paraId="6798B97E" w14:textId="77777777" w:rsidR="00585A8D" w:rsidRPr="00425C59" w:rsidRDefault="00585A8D" w:rsidP="00585A8D">
      <w:pPr>
        <w:tabs>
          <w:tab w:val="left" w:pos="720"/>
        </w:tabs>
        <w:spacing w:line="360" w:lineRule="auto"/>
        <w:ind w:left="720" w:right="-7" w:hanging="720"/>
        <w:jc w:val="both"/>
        <w:rPr>
          <w:rFonts w:ascii="Arial" w:hAnsi="Arial"/>
          <w:u w:val="single"/>
        </w:rPr>
      </w:pPr>
      <w:r w:rsidRPr="00425C59">
        <w:rPr>
          <w:rFonts w:ascii="Arial" w:hAnsi="Arial"/>
        </w:rPr>
        <w:t>6.</w:t>
      </w:r>
      <w:r w:rsidRPr="00425C59">
        <w:rPr>
          <w:rFonts w:ascii="Arial" w:hAnsi="Arial"/>
        </w:rPr>
        <w:tab/>
      </w:r>
      <w:r w:rsidRPr="00425C59">
        <w:rPr>
          <w:rFonts w:ascii="Arial" w:hAnsi="Arial"/>
          <w:u w:val="single"/>
        </w:rPr>
        <w:t>Clarification of "Operating Costs" and "Capital Costs"</w:t>
      </w:r>
    </w:p>
    <w:p w14:paraId="6910FEFF" w14:textId="77777777" w:rsidR="00585A8D" w:rsidRPr="00425C59" w:rsidRDefault="00585A8D" w:rsidP="00585A8D">
      <w:pPr>
        <w:tabs>
          <w:tab w:val="left" w:pos="720"/>
        </w:tabs>
        <w:spacing w:line="360" w:lineRule="auto"/>
        <w:ind w:left="720" w:right="-7" w:hanging="720"/>
        <w:jc w:val="both"/>
        <w:rPr>
          <w:rFonts w:ascii="Arial" w:hAnsi="Arial"/>
          <w:u w:val="single"/>
        </w:rPr>
      </w:pPr>
    </w:p>
    <w:p w14:paraId="4C136FE0" w14:textId="77777777" w:rsidR="00585A8D" w:rsidRPr="00425C59" w:rsidRDefault="00585A8D" w:rsidP="00585A8D">
      <w:pPr>
        <w:tabs>
          <w:tab w:val="left" w:pos="720"/>
        </w:tabs>
        <w:spacing w:line="360" w:lineRule="auto"/>
        <w:ind w:left="1440" w:right="-7" w:hanging="720"/>
        <w:jc w:val="both"/>
        <w:rPr>
          <w:rFonts w:ascii="Arial" w:hAnsi="Arial"/>
        </w:rPr>
      </w:pPr>
      <w:r w:rsidRPr="00425C59">
        <w:rPr>
          <w:rFonts w:ascii="Arial" w:hAnsi="Arial"/>
        </w:rPr>
        <w:t>6.1</w:t>
      </w:r>
      <w:r w:rsidRPr="00425C59">
        <w:rPr>
          <w:rFonts w:ascii="Arial" w:hAnsi="Arial"/>
        </w:rPr>
        <w:tab/>
        <w:t>For the avoidance of doubt and notwithstanding any inconsistency with Paragraph 1.1:</w:t>
      </w:r>
    </w:p>
    <w:p w14:paraId="20B7CC27" w14:textId="77777777" w:rsidR="00585A8D" w:rsidRPr="00425C59" w:rsidRDefault="00585A8D" w:rsidP="00585A8D">
      <w:pPr>
        <w:tabs>
          <w:tab w:val="left" w:pos="720"/>
        </w:tabs>
        <w:spacing w:line="360" w:lineRule="auto"/>
        <w:ind w:left="1440" w:right="-7" w:hanging="720"/>
        <w:jc w:val="both"/>
        <w:rPr>
          <w:rFonts w:ascii="Arial" w:hAnsi="Arial"/>
        </w:rPr>
      </w:pPr>
    </w:p>
    <w:p w14:paraId="461FBD99"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(a)</w:t>
      </w:r>
      <w:r w:rsidRPr="00425C59">
        <w:rPr>
          <w:rFonts w:ascii="Arial" w:hAnsi="Arial"/>
        </w:rPr>
        <w:tab/>
        <w:t>Subject to Paragraph 6.1(d) and (f), the Parties intend that all costs, obligations, liabilities, claims, expenditures and outgoings which arise out of or in connection with the conduct of works authorised under Paragraph 2 will be categorised as either Operating Costs, Capital Costs or Liabilities and will be apportioned in accordance with this Attachment F;</w:t>
      </w:r>
    </w:p>
    <w:p w14:paraId="4AB970B8" w14:textId="77777777" w:rsidR="00585A8D" w:rsidRPr="00425C59" w:rsidRDefault="00585A8D" w:rsidP="00585A8D">
      <w:pPr>
        <w:tabs>
          <w:tab w:val="left" w:pos="720"/>
        </w:tabs>
        <w:spacing w:line="360" w:lineRule="auto"/>
        <w:ind w:left="2880" w:right="-7" w:hanging="720"/>
        <w:jc w:val="both"/>
        <w:rPr>
          <w:rFonts w:ascii="Arial" w:hAnsi="Arial"/>
        </w:rPr>
      </w:pPr>
    </w:p>
    <w:p w14:paraId="47263064"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(b)</w:t>
      </w:r>
      <w:r w:rsidRPr="00425C59">
        <w:rPr>
          <w:rFonts w:ascii="Arial" w:hAnsi="Arial"/>
        </w:rPr>
        <w:tab/>
      </w:r>
      <w:r w:rsidR="00363CC5" w:rsidRPr="00425C59">
        <w:rPr>
          <w:rFonts w:ascii="Arial" w:hAnsi="Arial"/>
        </w:rPr>
        <w:t xml:space="preserve">INEOS </w:t>
      </w:r>
      <w:r w:rsidRPr="00425C59">
        <w:rPr>
          <w:rFonts w:ascii="Arial" w:hAnsi="Arial"/>
        </w:rPr>
        <w:t xml:space="preserve">will be entitled to recover the fully built up cost of all manpower employed in relation to the FPS System including full provision for employment "on costs" (such as leave, training, allowances, incentives </w:t>
      </w:r>
      <w:proofErr w:type="spellStart"/>
      <w:r w:rsidRPr="00425C59">
        <w:rPr>
          <w:rFonts w:ascii="Arial" w:hAnsi="Arial"/>
        </w:rPr>
        <w:lastRenderedPageBreak/>
        <w:t>etc</w:t>
      </w:r>
      <w:proofErr w:type="spellEnd"/>
      <w:r w:rsidRPr="00425C59">
        <w:rPr>
          <w:rFonts w:ascii="Arial" w:hAnsi="Arial"/>
        </w:rPr>
        <w:t>) and overheads together with reasonable provision for non-time writing staff who provide support;</w:t>
      </w:r>
    </w:p>
    <w:p w14:paraId="1F1B353C" w14:textId="77777777" w:rsidR="00585A8D" w:rsidRPr="00425C59" w:rsidRDefault="00585A8D" w:rsidP="00585A8D">
      <w:pPr>
        <w:tabs>
          <w:tab w:val="left" w:pos="720"/>
        </w:tabs>
        <w:spacing w:line="360" w:lineRule="auto"/>
        <w:ind w:left="2880" w:right="-7" w:hanging="720"/>
        <w:jc w:val="both"/>
        <w:rPr>
          <w:rFonts w:ascii="Arial" w:hAnsi="Arial"/>
        </w:rPr>
      </w:pPr>
    </w:p>
    <w:p w14:paraId="71D60E85" w14:textId="2616ADD2"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(c)</w:t>
      </w:r>
      <w:r w:rsidRPr="00425C59">
        <w:rPr>
          <w:rFonts w:ascii="Arial" w:hAnsi="Arial"/>
        </w:rPr>
        <w:tab/>
      </w:r>
      <w:r w:rsidR="00363CC5" w:rsidRPr="00425C59">
        <w:rPr>
          <w:rFonts w:ascii="Arial" w:hAnsi="Arial"/>
        </w:rPr>
        <w:t xml:space="preserve">INEOS </w:t>
      </w:r>
      <w:r w:rsidRPr="00425C59">
        <w:rPr>
          <w:rFonts w:ascii="Arial" w:hAnsi="Arial"/>
        </w:rPr>
        <w:t xml:space="preserve">will be entitled to recover a funding charge at </w:t>
      </w:r>
      <w:r w:rsidR="000908A3" w:rsidRPr="00B4726B">
        <w:rPr>
          <w:rFonts w:ascii="Arial" w:hAnsi="Arial" w:cs="Arial"/>
          <w:szCs w:val="24"/>
        </w:rPr>
        <w:t>SONIA compounded in arrears</w:t>
      </w:r>
      <w:r w:rsidR="000908A3" w:rsidRPr="00425C59">
        <w:rPr>
          <w:rFonts w:ascii="Arial" w:hAnsi="Arial"/>
        </w:rPr>
        <w:t xml:space="preserve"> in respect of funds employed in relation to Operating Costs and Capital Costs from the date of payment until </w:t>
      </w:r>
      <w:r w:rsidR="000908A3" w:rsidRPr="00B4726B">
        <w:rPr>
          <w:rFonts w:ascii="Arial" w:hAnsi="Arial" w:cs="Arial"/>
          <w:szCs w:val="24"/>
        </w:rPr>
        <w:t xml:space="preserve">the date of </w:t>
      </w:r>
      <w:r w:rsidR="000908A3" w:rsidRPr="00425C59">
        <w:rPr>
          <w:rFonts w:ascii="Arial" w:hAnsi="Arial"/>
        </w:rPr>
        <w:t>recovery at the end of the relevant month</w:t>
      </w:r>
      <w:r w:rsidR="000908A3" w:rsidRPr="00B4726B">
        <w:rPr>
          <w:rFonts w:ascii="Arial" w:hAnsi="Arial" w:cs="Arial"/>
          <w:szCs w:val="24"/>
        </w:rPr>
        <w:t xml:space="preserve"> (both</w:t>
      </w:r>
      <w:r w:rsidR="00C970F2">
        <w:rPr>
          <w:rFonts w:ascii="Arial" w:hAnsi="Arial" w:cs="Arial"/>
          <w:szCs w:val="24"/>
        </w:rPr>
        <w:t xml:space="preserve"> dates</w:t>
      </w:r>
      <w:r w:rsidR="000908A3" w:rsidRPr="00B4726B">
        <w:rPr>
          <w:rFonts w:ascii="Arial" w:hAnsi="Arial" w:cs="Arial"/>
          <w:szCs w:val="24"/>
        </w:rPr>
        <w:t xml:space="preserve"> inclusive), with a five (5) Working Day lookback plus two (2) per cent per annum</w:t>
      </w:r>
      <w:r w:rsidRPr="00425C59">
        <w:rPr>
          <w:rFonts w:ascii="Arial" w:hAnsi="Arial"/>
        </w:rPr>
        <w:t>.  Alternatively:</w:t>
      </w:r>
    </w:p>
    <w:p w14:paraId="3BF7E859" w14:textId="77777777" w:rsidR="00585A8D" w:rsidRPr="00425C59" w:rsidRDefault="00585A8D" w:rsidP="00585A8D">
      <w:pPr>
        <w:tabs>
          <w:tab w:val="left" w:pos="720"/>
        </w:tabs>
        <w:spacing w:line="360" w:lineRule="auto"/>
        <w:ind w:left="2160" w:right="-7" w:hanging="720"/>
        <w:jc w:val="both"/>
        <w:rPr>
          <w:rFonts w:ascii="Arial" w:hAnsi="Arial"/>
        </w:rPr>
      </w:pPr>
    </w:p>
    <w:p w14:paraId="309964B1" w14:textId="249B55D4" w:rsidR="00585A8D" w:rsidRPr="00425C59" w:rsidRDefault="00585A8D" w:rsidP="00585A8D">
      <w:pPr>
        <w:tabs>
          <w:tab w:val="left" w:pos="720"/>
        </w:tabs>
        <w:spacing w:line="360" w:lineRule="auto"/>
        <w:ind w:left="2880" w:right="-7" w:hanging="720"/>
        <w:jc w:val="both"/>
        <w:rPr>
          <w:rFonts w:ascii="Arial" w:hAnsi="Arial"/>
        </w:rPr>
      </w:pPr>
      <w:r w:rsidRPr="00425C59">
        <w:rPr>
          <w:rFonts w:ascii="Arial" w:hAnsi="Arial"/>
        </w:rPr>
        <w:t xml:space="preserve">(i) </w:t>
      </w:r>
      <w:r w:rsidRPr="00425C59">
        <w:rPr>
          <w:rFonts w:ascii="Arial" w:hAnsi="Arial"/>
        </w:rPr>
        <w:tab/>
        <w:t xml:space="preserve">in the case of Operating Costs, Users and </w:t>
      </w:r>
      <w:r w:rsidR="00363CC5" w:rsidRPr="00425C59">
        <w:rPr>
          <w:rFonts w:ascii="Arial" w:hAnsi="Arial"/>
        </w:rPr>
        <w:t xml:space="preserve">INEOS </w:t>
      </w:r>
      <w:r w:rsidRPr="00425C59">
        <w:rPr>
          <w:rFonts w:ascii="Arial" w:hAnsi="Arial"/>
        </w:rPr>
        <w:t xml:space="preserve">may agree a mechanism for cash calling necessary funds in advance of their disbursement; and </w:t>
      </w:r>
    </w:p>
    <w:p w14:paraId="07B8A349" w14:textId="77777777" w:rsidR="00585A8D" w:rsidRPr="00425C59" w:rsidRDefault="00585A8D" w:rsidP="00585A8D">
      <w:pPr>
        <w:tabs>
          <w:tab w:val="left" w:pos="720"/>
        </w:tabs>
        <w:spacing w:line="360" w:lineRule="auto"/>
        <w:ind w:left="2160" w:right="-7" w:hanging="720"/>
        <w:jc w:val="both"/>
        <w:rPr>
          <w:rFonts w:ascii="Arial" w:hAnsi="Arial"/>
        </w:rPr>
      </w:pPr>
    </w:p>
    <w:p w14:paraId="515CD7D9" w14:textId="4F171998" w:rsidR="00585A8D" w:rsidRPr="00425C59" w:rsidRDefault="00585A8D" w:rsidP="00585A8D">
      <w:pPr>
        <w:tabs>
          <w:tab w:val="left" w:pos="720"/>
        </w:tabs>
        <w:spacing w:line="360" w:lineRule="auto"/>
        <w:ind w:left="2880" w:right="-7" w:hanging="720"/>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in</w:t>
      </w:r>
      <w:proofErr w:type="gramEnd"/>
      <w:r w:rsidRPr="00425C59">
        <w:rPr>
          <w:rFonts w:ascii="Arial" w:hAnsi="Arial"/>
        </w:rPr>
        <w:t xml:space="preserve"> the case of Capital Costs, </w:t>
      </w:r>
      <w:r w:rsidR="00363CC5" w:rsidRPr="00425C59">
        <w:rPr>
          <w:rFonts w:ascii="Arial" w:hAnsi="Arial"/>
        </w:rPr>
        <w:t xml:space="preserve">INEOS </w:t>
      </w:r>
      <w:r w:rsidRPr="00425C59">
        <w:rPr>
          <w:rFonts w:ascii="Arial" w:hAnsi="Arial"/>
        </w:rPr>
        <w:t xml:space="preserve">shall be entitled to cash call the Shippers Group in respect of its share of necessary funds in advance of their disbursement. If </w:t>
      </w:r>
      <w:r w:rsidR="00363CC5" w:rsidRPr="00425C59">
        <w:rPr>
          <w:rFonts w:ascii="Arial" w:hAnsi="Arial"/>
        </w:rPr>
        <w:t xml:space="preserve">INEOS </w:t>
      </w:r>
      <w:r w:rsidRPr="00425C59">
        <w:rPr>
          <w:rFonts w:ascii="Arial" w:hAnsi="Arial"/>
        </w:rPr>
        <w:t xml:space="preserve">decides to cash call in advance, it will calculate the relevant amounts payable by the Shippers Group in accordance with the formula set out in Paragraph 5 provided that, in so calculating, </w:t>
      </w:r>
      <w:r w:rsidR="00363CC5" w:rsidRPr="00425C59">
        <w:rPr>
          <w:rFonts w:ascii="Arial" w:hAnsi="Arial"/>
        </w:rPr>
        <w:t xml:space="preserve">INEOS </w:t>
      </w:r>
      <w:r w:rsidRPr="00425C59">
        <w:rPr>
          <w:rFonts w:ascii="Arial" w:hAnsi="Arial"/>
        </w:rPr>
        <w:t>shall use its bona fide best estimates (at the time of calculation) of the parameter values required to be input into such formula.  The Shippers Group shall advance the amount of the cash call to</w:t>
      </w:r>
      <w:r w:rsidR="00363CC5" w:rsidRPr="00425C59">
        <w:rPr>
          <w:rFonts w:ascii="Arial" w:hAnsi="Arial"/>
        </w:rPr>
        <w:t xml:space="preserve"> INEOS</w:t>
      </w:r>
      <w:r w:rsidRPr="00425C59">
        <w:rPr>
          <w:rFonts w:ascii="Arial" w:hAnsi="Arial"/>
        </w:rPr>
        <w:t xml:space="preserve">’s nominated bank account on or before the due date specified in the cash call.  Any amounts cash called by </w:t>
      </w:r>
      <w:r w:rsidR="00212DF6" w:rsidRPr="00425C59">
        <w:rPr>
          <w:rFonts w:ascii="Arial" w:hAnsi="Arial"/>
        </w:rPr>
        <w:t xml:space="preserve">INEOS </w:t>
      </w:r>
      <w:r w:rsidRPr="00425C59">
        <w:rPr>
          <w:rFonts w:ascii="Arial" w:hAnsi="Arial"/>
        </w:rPr>
        <w:t xml:space="preserve">in accordance with the foregoing shall be subject to reconciliation as soon as reasonably practicable once actual data for the disbursement period is available.  Any underpayments or overpayments apparent from such reconciliation will be settled respectively by way of a payment by the Shippers Group or </w:t>
      </w:r>
      <w:r w:rsidR="00212DF6" w:rsidRPr="00425C59">
        <w:rPr>
          <w:rFonts w:ascii="Arial" w:hAnsi="Arial"/>
        </w:rPr>
        <w:t xml:space="preserve">INEOS </w:t>
      </w:r>
      <w:r w:rsidRPr="00425C59">
        <w:rPr>
          <w:rFonts w:ascii="Arial" w:hAnsi="Arial"/>
        </w:rPr>
        <w:t xml:space="preserve">to the other, such payments being subject to interest from the date of underpayment or overpayment at </w:t>
      </w:r>
      <w:r w:rsidR="003E1F64" w:rsidRPr="00B4726B">
        <w:rPr>
          <w:rFonts w:ascii="Arial" w:hAnsi="Arial" w:cs="Arial"/>
          <w:szCs w:val="24"/>
        </w:rPr>
        <w:t xml:space="preserve">SONIA </w:t>
      </w:r>
      <w:r w:rsidR="00991655" w:rsidRPr="00B4726B">
        <w:rPr>
          <w:rFonts w:ascii="Arial" w:hAnsi="Arial" w:cs="Arial"/>
          <w:szCs w:val="24"/>
        </w:rPr>
        <w:t>compounded in arrears with a five (5) Working Day lookback</w:t>
      </w:r>
      <w:r w:rsidR="00991655" w:rsidRPr="00425C59">
        <w:rPr>
          <w:rFonts w:ascii="Arial" w:hAnsi="Arial"/>
        </w:rPr>
        <w:t xml:space="preserve"> </w:t>
      </w:r>
      <w:r w:rsidRPr="00425C59">
        <w:rPr>
          <w:rFonts w:ascii="Arial" w:hAnsi="Arial"/>
        </w:rPr>
        <w:t>plus two per cent (2%);</w:t>
      </w:r>
    </w:p>
    <w:p w14:paraId="71D17FBD" w14:textId="77777777" w:rsidR="00585A8D" w:rsidRPr="00425C59" w:rsidRDefault="00585A8D" w:rsidP="00585A8D">
      <w:pPr>
        <w:tabs>
          <w:tab w:val="left" w:pos="720"/>
        </w:tabs>
        <w:spacing w:line="360" w:lineRule="auto"/>
        <w:ind w:left="2160" w:right="-7" w:hanging="720"/>
        <w:jc w:val="both"/>
        <w:rPr>
          <w:rFonts w:ascii="Arial" w:hAnsi="Arial"/>
        </w:rPr>
      </w:pPr>
    </w:p>
    <w:p w14:paraId="0D1E62AF"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lastRenderedPageBreak/>
        <w:t>(d)</w:t>
      </w:r>
      <w:r w:rsidRPr="00425C59">
        <w:rPr>
          <w:rFonts w:ascii="Arial" w:hAnsi="Arial"/>
        </w:rPr>
        <w:tab/>
      </w:r>
      <w:r w:rsidR="00212DF6" w:rsidRPr="00425C59">
        <w:rPr>
          <w:rFonts w:ascii="Arial" w:hAnsi="Arial"/>
        </w:rPr>
        <w:t xml:space="preserve">INEOS </w:t>
      </w:r>
      <w:r w:rsidRPr="00425C59">
        <w:rPr>
          <w:rFonts w:ascii="Arial" w:hAnsi="Arial"/>
        </w:rPr>
        <w:t xml:space="preserve">will not be entitled to recover any expenditure under this Clause to the extent that it is caused by </w:t>
      </w:r>
      <w:r w:rsidR="00212DF6" w:rsidRPr="00425C59">
        <w:rPr>
          <w:rFonts w:ascii="Arial" w:hAnsi="Arial"/>
        </w:rPr>
        <w:t>INEOS</w:t>
      </w:r>
      <w:r w:rsidRPr="00425C59">
        <w:rPr>
          <w:rFonts w:ascii="Arial" w:hAnsi="Arial"/>
        </w:rPr>
        <w:t xml:space="preserve">'s failure to maintain the FPS System to the standard of a Reasonable and Prudent Operator prior to the effective date of the notice under Clause 8.04 of Section 2 of this Agreement;  </w:t>
      </w:r>
    </w:p>
    <w:p w14:paraId="61BC9223" w14:textId="77777777" w:rsidR="00585A8D" w:rsidRPr="00425C59" w:rsidRDefault="00585A8D" w:rsidP="00585A8D">
      <w:pPr>
        <w:tabs>
          <w:tab w:val="left" w:pos="720"/>
        </w:tabs>
        <w:spacing w:line="360" w:lineRule="auto"/>
        <w:ind w:left="2160" w:right="-7" w:hanging="720"/>
        <w:jc w:val="both"/>
        <w:rPr>
          <w:rFonts w:ascii="Arial" w:hAnsi="Arial"/>
        </w:rPr>
      </w:pPr>
    </w:p>
    <w:p w14:paraId="1A3F3C42"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(e)</w:t>
      </w:r>
      <w:r w:rsidRPr="00425C59">
        <w:rPr>
          <w:rFonts w:ascii="Arial" w:hAnsi="Arial"/>
        </w:rPr>
        <w:tab/>
        <w:t xml:space="preserve">The Shippers Group shall have reasonable access to </w:t>
      </w:r>
      <w:r w:rsidR="00212DF6" w:rsidRPr="00425C59">
        <w:rPr>
          <w:rFonts w:ascii="Arial" w:hAnsi="Arial"/>
        </w:rPr>
        <w:t>INEOS</w:t>
      </w:r>
      <w:r w:rsidRPr="00425C59">
        <w:rPr>
          <w:rFonts w:ascii="Arial" w:hAnsi="Arial"/>
        </w:rPr>
        <w:t>'s records to enable them to audit the correct application of this Attachment F. The Shippers Group shall have a right of technical audit of the FPS System to be exercised prior to the effective date of the notice under Clause 8.04 of Section 2 of this Agreement.</w:t>
      </w:r>
    </w:p>
    <w:p w14:paraId="06F766E7" w14:textId="77777777" w:rsidR="00585A8D" w:rsidRPr="00425C59" w:rsidRDefault="00585A8D" w:rsidP="00585A8D">
      <w:pPr>
        <w:tabs>
          <w:tab w:val="left" w:pos="720"/>
        </w:tabs>
        <w:spacing w:line="360" w:lineRule="auto"/>
        <w:ind w:left="2160" w:right="-7" w:hanging="720"/>
        <w:jc w:val="both"/>
        <w:rPr>
          <w:rFonts w:ascii="Arial" w:hAnsi="Arial"/>
        </w:rPr>
      </w:pPr>
    </w:p>
    <w:p w14:paraId="5C3364DD"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ab/>
        <w:t xml:space="preserve">The terms of reference for the technical audit shall be agreed between </w:t>
      </w:r>
      <w:r w:rsidR="00212DF6" w:rsidRPr="00425C59">
        <w:rPr>
          <w:rFonts w:ascii="Arial" w:hAnsi="Arial"/>
        </w:rPr>
        <w:t xml:space="preserve">INEOS </w:t>
      </w:r>
      <w:r w:rsidRPr="00425C59">
        <w:rPr>
          <w:rFonts w:ascii="Arial" w:hAnsi="Arial"/>
        </w:rPr>
        <w:t>and the Shippers Group. The Shippers Group shall pay for the cost of the technical audit.</w:t>
      </w:r>
    </w:p>
    <w:p w14:paraId="3AB14DEC" w14:textId="77777777" w:rsidR="00585A8D" w:rsidRPr="00425C59" w:rsidRDefault="00585A8D" w:rsidP="00585A8D">
      <w:pPr>
        <w:tabs>
          <w:tab w:val="left" w:pos="720"/>
        </w:tabs>
        <w:spacing w:line="360" w:lineRule="auto"/>
        <w:ind w:left="2160" w:right="-7" w:hanging="720"/>
        <w:jc w:val="both"/>
        <w:rPr>
          <w:rFonts w:ascii="Arial" w:hAnsi="Arial"/>
        </w:rPr>
      </w:pPr>
    </w:p>
    <w:p w14:paraId="3F073632" w14:textId="6E3469A3"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ab/>
        <w:t xml:space="preserve">For the avoidance of doubt, </w:t>
      </w:r>
      <w:r w:rsidR="00212DF6" w:rsidRPr="00425C59">
        <w:rPr>
          <w:rFonts w:ascii="Arial" w:hAnsi="Arial"/>
        </w:rPr>
        <w:t xml:space="preserve">INEOS </w:t>
      </w:r>
      <w:r w:rsidRPr="00425C59">
        <w:rPr>
          <w:rFonts w:ascii="Arial" w:hAnsi="Arial"/>
        </w:rPr>
        <w:t xml:space="preserve">shall not be entitled to recover any expenditure identified from the technical audit and agreed between </w:t>
      </w:r>
      <w:r w:rsidR="00212DF6" w:rsidRPr="00425C59">
        <w:rPr>
          <w:rFonts w:ascii="Arial" w:hAnsi="Arial"/>
        </w:rPr>
        <w:t xml:space="preserve">INEOS </w:t>
      </w:r>
      <w:r w:rsidRPr="00425C59">
        <w:rPr>
          <w:rFonts w:ascii="Arial" w:hAnsi="Arial"/>
        </w:rPr>
        <w:t xml:space="preserve">and the Shippers Group as being the result of </w:t>
      </w:r>
      <w:r w:rsidR="00212DF6" w:rsidRPr="00425C59">
        <w:rPr>
          <w:rFonts w:ascii="Arial" w:hAnsi="Arial"/>
        </w:rPr>
        <w:t>INEOS</w:t>
      </w:r>
      <w:r w:rsidRPr="00425C59">
        <w:rPr>
          <w:rFonts w:ascii="Arial" w:hAnsi="Arial"/>
        </w:rPr>
        <w:t xml:space="preserve">'s failure to maintain the FPS System to the standard of a Reasonable and Prudent Operator prior to the effective date of the notice under Clause 8.04 of Section 2 of this Agreement.  If </w:t>
      </w:r>
      <w:r w:rsidR="00212DF6" w:rsidRPr="00425C59">
        <w:rPr>
          <w:rFonts w:ascii="Arial" w:hAnsi="Arial"/>
        </w:rPr>
        <w:t xml:space="preserve">INEOS </w:t>
      </w:r>
      <w:r w:rsidRPr="00425C59">
        <w:rPr>
          <w:rFonts w:ascii="Arial" w:hAnsi="Arial"/>
        </w:rPr>
        <w:t>or the Shippers Group fail to agree then the issue may be referred to an Expert.</w:t>
      </w:r>
    </w:p>
    <w:p w14:paraId="12B6DF61" w14:textId="77777777" w:rsidR="00585A8D" w:rsidRPr="00425C59" w:rsidRDefault="00585A8D" w:rsidP="00585A8D">
      <w:pPr>
        <w:tabs>
          <w:tab w:val="left" w:pos="720"/>
        </w:tabs>
        <w:spacing w:line="360" w:lineRule="auto"/>
        <w:ind w:left="2160" w:right="-7" w:hanging="720"/>
        <w:jc w:val="both"/>
        <w:rPr>
          <w:rFonts w:ascii="Arial" w:hAnsi="Arial"/>
        </w:rPr>
      </w:pPr>
    </w:p>
    <w:p w14:paraId="0CA43D18"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(f)</w:t>
      </w:r>
      <w:r w:rsidRPr="00425C59">
        <w:rPr>
          <w:rFonts w:ascii="Arial" w:hAnsi="Arial"/>
        </w:rPr>
        <w:tab/>
        <w:t xml:space="preserve">Any amount payable by </w:t>
      </w:r>
      <w:r w:rsidR="00212DF6" w:rsidRPr="00425C59">
        <w:rPr>
          <w:rFonts w:ascii="Arial" w:hAnsi="Arial"/>
        </w:rPr>
        <w:t xml:space="preserve">INEOS </w:t>
      </w:r>
      <w:r w:rsidRPr="00425C59">
        <w:rPr>
          <w:rFonts w:ascii="Arial" w:hAnsi="Arial"/>
        </w:rPr>
        <w:t xml:space="preserve">to any Other User under its contract regarding use of the FPS System as a consequence of breach of that contract by </w:t>
      </w:r>
      <w:r w:rsidR="00212DF6" w:rsidRPr="00425C59">
        <w:rPr>
          <w:rFonts w:ascii="Arial" w:hAnsi="Arial"/>
        </w:rPr>
        <w:t xml:space="preserve">INEOS </w:t>
      </w:r>
      <w:r w:rsidRPr="00425C59">
        <w:rPr>
          <w:rFonts w:ascii="Arial" w:hAnsi="Arial"/>
        </w:rPr>
        <w:t>shall not be included in Liabilities, Operating Costs or Capital Costs;</w:t>
      </w:r>
    </w:p>
    <w:p w14:paraId="13C885AF" w14:textId="77777777" w:rsidR="00585A8D" w:rsidRPr="00425C59" w:rsidRDefault="00585A8D" w:rsidP="00585A8D">
      <w:pPr>
        <w:tabs>
          <w:tab w:val="left" w:pos="720"/>
        </w:tabs>
        <w:spacing w:line="360" w:lineRule="auto"/>
        <w:ind w:left="2160" w:right="-7" w:hanging="720"/>
        <w:jc w:val="both"/>
        <w:rPr>
          <w:rFonts w:ascii="Arial" w:hAnsi="Arial"/>
        </w:rPr>
      </w:pPr>
    </w:p>
    <w:p w14:paraId="0EBD3463"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(g)</w:t>
      </w:r>
      <w:r w:rsidRPr="00425C59">
        <w:rPr>
          <w:rFonts w:ascii="Arial" w:hAnsi="Arial"/>
        </w:rPr>
        <w:tab/>
        <w:t xml:space="preserve">Should material Operating Costs be necessitated as a consequence of </w:t>
      </w:r>
      <w:r w:rsidR="00212DF6" w:rsidRPr="00425C59">
        <w:rPr>
          <w:rFonts w:ascii="Arial" w:hAnsi="Arial"/>
        </w:rPr>
        <w:t xml:space="preserve">INEOS </w:t>
      </w:r>
      <w:r w:rsidRPr="00425C59">
        <w:rPr>
          <w:rFonts w:ascii="Arial" w:hAnsi="Arial"/>
        </w:rPr>
        <w:t xml:space="preserve">Capital Costs or Specific User Capital Costs, either </w:t>
      </w:r>
      <w:r w:rsidR="00212DF6" w:rsidRPr="00425C59">
        <w:rPr>
          <w:rFonts w:ascii="Arial" w:hAnsi="Arial"/>
        </w:rPr>
        <w:t xml:space="preserve">INEOS </w:t>
      </w:r>
      <w:r w:rsidRPr="00425C59">
        <w:rPr>
          <w:rFonts w:ascii="Arial" w:hAnsi="Arial"/>
        </w:rPr>
        <w:t>or the relevant Users (as applicable) will meet those additional Operating Costs.</w:t>
      </w:r>
    </w:p>
    <w:p w14:paraId="0B8F7B15" w14:textId="77777777" w:rsidR="00585A8D" w:rsidRPr="00425C59" w:rsidRDefault="00585A8D" w:rsidP="00585A8D">
      <w:pPr>
        <w:tabs>
          <w:tab w:val="left" w:pos="720"/>
        </w:tabs>
        <w:spacing w:line="360" w:lineRule="auto"/>
        <w:ind w:left="2160" w:right="-7" w:hanging="720"/>
        <w:jc w:val="both"/>
        <w:rPr>
          <w:rFonts w:ascii="Arial" w:hAnsi="Arial"/>
        </w:rPr>
      </w:pPr>
    </w:p>
    <w:p w14:paraId="1A718230" w14:textId="77777777" w:rsidR="00585A8D" w:rsidRPr="00425C59" w:rsidRDefault="00585A8D" w:rsidP="00585A8D">
      <w:pPr>
        <w:tabs>
          <w:tab w:val="left" w:pos="720"/>
        </w:tabs>
        <w:spacing w:line="360" w:lineRule="auto"/>
        <w:ind w:left="720" w:right="-7" w:hanging="720"/>
        <w:jc w:val="both"/>
        <w:rPr>
          <w:rFonts w:ascii="Arial" w:hAnsi="Arial"/>
        </w:rPr>
      </w:pPr>
      <w:r w:rsidRPr="00425C59">
        <w:rPr>
          <w:rFonts w:ascii="Arial" w:hAnsi="Arial"/>
        </w:rPr>
        <w:t>7.</w:t>
      </w:r>
      <w:r w:rsidRPr="00425C59">
        <w:rPr>
          <w:rFonts w:ascii="Arial" w:hAnsi="Arial"/>
        </w:rPr>
        <w:tab/>
      </w:r>
      <w:r w:rsidRPr="00425C59">
        <w:rPr>
          <w:rFonts w:ascii="Arial" w:hAnsi="Arial"/>
          <w:u w:val="single"/>
        </w:rPr>
        <w:t>Insurance</w:t>
      </w:r>
    </w:p>
    <w:p w14:paraId="0F9C2FB3" w14:textId="77777777" w:rsidR="00585A8D" w:rsidRPr="00425C59" w:rsidRDefault="00585A8D" w:rsidP="00585A8D">
      <w:pPr>
        <w:tabs>
          <w:tab w:val="left" w:pos="720"/>
        </w:tabs>
        <w:spacing w:line="360" w:lineRule="auto"/>
        <w:ind w:left="720" w:right="-7" w:hanging="720"/>
        <w:jc w:val="both"/>
        <w:rPr>
          <w:rFonts w:ascii="Arial" w:hAnsi="Arial"/>
        </w:rPr>
      </w:pPr>
    </w:p>
    <w:p w14:paraId="75DEABB5" w14:textId="77777777" w:rsidR="00585A8D" w:rsidRPr="00425C59" w:rsidRDefault="00585A8D" w:rsidP="00585A8D">
      <w:pPr>
        <w:tabs>
          <w:tab w:val="left" w:pos="720"/>
        </w:tabs>
        <w:spacing w:line="360" w:lineRule="auto"/>
        <w:ind w:left="1440" w:right="-7" w:hanging="720"/>
        <w:jc w:val="both"/>
        <w:rPr>
          <w:rFonts w:ascii="Arial" w:hAnsi="Arial"/>
        </w:rPr>
      </w:pPr>
      <w:r w:rsidRPr="00425C59">
        <w:rPr>
          <w:rFonts w:ascii="Arial" w:hAnsi="Arial"/>
        </w:rPr>
        <w:t>7.1</w:t>
      </w:r>
      <w:r w:rsidRPr="00425C59">
        <w:rPr>
          <w:rFonts w:ascii="Arial" w:hAnsi="Arial"/>
        </w:rPr>
        <w:tab/>
        <w:t xml:space="preserve">At the same time as it proposes its work programme and budget under Paragraph 2.1 </w:t>
      </w:r>
      <w:r w:rsidR="00212DF6" w:rsidRPr="00425C59">
        <w:rPr>
          <w:rFonts w:ascii="Arial" w:hAnsi="Arial"/>
        </w:rPr>
        <w:t xml:space="preserve">INEOS </w:t>
      </w:r>
      <w:r w:rsidRPr="00425C59">
        <w:rPr>
          <w:rFonts w:ascii="Arial" w:hAnsi="Arial"/>
        </w:rPr>
        <w:t xml:space="preserve">will submit its recommended programme of insurance in relation to the FPS System and its operation.  This will be discussed with all Users.  After considering the views of Users, </w:t>
      </w:r>
      <w:r w:rsidR="00212DF6" w:rsidRPr="00425C59">
        <w:rPr>
          <w:rFonts w:ascii="Arial" w:hAnsi="Arial"/>
        </w:rPr>
        <w:t xml:space="preserve">INEOS </w:t>
      </w:r>
      <w:r w:rsidRPr="00425C59">
        <w:rPr>
          <w:rFonts w:ascii="Arial" w:hAnsi="Arial"/>
        </w:rPr>
        <w:t>will determine the programme of insurances which it will take out.</w:t>
      </w:r>
    </w:p>
    <w:p w14:paraId="7A6E3C1B" w14:textId="77777777" w:rsidR="00585A8D" w:rsidRPr="00425C59" w:rsidRDefault="00585A8D" w:rsidP="00585A8D">
      <w:pPr>
        <w:tabs>
          <w:tab w:val="left" w:pos="720"/>
        </w:tabs>
        <w:spacing w:line="360" w:lineRule="auto"/>
        <w:ind w:left="1440" w:right="-7" w:hanging="720"/>
        <w:jc w:val="both"/>
        <w:rPr>
          <w:rFonts w:ascii="Arial" w:hAnsi="Arial"/>
        </w:rPr>
      </w:pPr>
    </w:p>
    <w:p w14:paraId="7204D3AA" w14:textId="77777777" w:rsidR="00585A8D" w:rsidRPr="00425C59" w:rsidRDefault="00585A8D" w:rsidP="00585A8D">
      <w:pPr>
        <w:tabs>
          <w:tab w:val="left" w:pos="720"/>
        </w:tabs>
        <w:spacing w:line="360" w:lineRule="auto"/>
        <w:ind w:left="1440" w:right="-7" w:hanging="720"/>
        <w:jc w:val="both"/>
        <w:rPr>
          <w:rFonts w:ascii="Arial" w:hAnsi="Arial"/>
        </w:rPr>
      </w:pPr>
      <w:r w:rsidRPr="00425C59">
        <w:rPr>
          <w:rFonts w:ascii="Arial" w:hAnsi="Arial"/>
        </w:rPr>
        <w:t>7.2</w:t>
      </w:r>
      <w:r w:rsidRPr="00425C59">
        <w:rPr>
          <w:rFonts w:ascii="Arial" w:hAnsi="Arial"/>
        </w:rPr>
        <w:tab/>
        <w:t>Insurance premiums will be included in Operating Costs.</w:t>
      </w:r>
    </w:p>
    <w:p w14:paraId="3E390457" w14:textId="77777777" w:rsidR="00585A8D" w:rsidRPr="00425C59" w:rsidRDefault="00585A8D" w:rsidP="00585A8D">
      <w:pPr>
        <w:tabs>
          <w:tab w:val="left" w:pos="720"/>
        </w:tabs>
        <w:spacing w:line="360" w:lineRule="auto"/>
        <w:ind w:left="1440" w:right="-7" w:hanging="720"/>
        <w:jc w:val="both"/>
        <w:rPr>
          <w:rFonts w:ascii="Arial" w:hAnsi="Arial"/>
        </w:rPr>
      </w:pPr>
    </w:p>
    <w:p w14:paraId="2C684085" w14:textId="77777777" w:rsidR="00585A8D" w:rsidRPr="00425C59" w:rsidRDefault="00585A8D" w:rsidP="00585A8D">
      <w:pPr>
        <w:tabs>
          <w:tab w:val="left" w:pos="720"/>
        </w:tabs>
        <w:spacing w:line="360" w:lineRule="auto"/>
        <w:ind w:left="1440" w:right="-7" w:hanging="720"/>
        <w:jc w:val="both"/>
        <w:rPr>
          <w:rFonts w:ascii="Arial" w:hAnsi="Arial"/>
        </w:rPr>
      </w:pPr>
      <w:r w:rsidRPr="00425C59">
        <w:rPr>
          <w:rFonts w:ascii="Arial" w:hAnsi="Arial"/>
        </w:rPr>
        <w:t>7.3</w:t>
      </w:r>
      <w:r w:rsidRPr="00425C59">
        <w:rPr>
          <w:rFonts w:ascii="Arial" w:hAnsi="Arial"/>
        </w:rPr>
        <w:tab/>
        <w:t>Proceeds of successful claims under the insurance policies will be credited in a fair and equitable manner to those Users who initially incurred costs associated with the relevant loss.</w:t>
      </w:r>
    </w:p>
    <w:p w14:paraId="367FE9A9" w14:textId="77777777" w:rsidR="00585A8D" w:rsidRPr="00425C59" w:rsidRDefault="00585A8D" w:rsidP="00585A8D">
      <w:pPr>
        <w:tabs>
          <w:tab w:val="left" w:pos="720"/>
        </w:tabs>
        <w:spacing w:line="360" w:lineRule="auto"/>
        <w:ind w:left="1440" w:right="-7" w:hanging="720"/>
        <w:jc w:val="both"/>
        <w:rPr>
          <w:rFonts w:ascii="Arial" w:hAnsi="Arial"/>
        </w:rPr>
      </w:pPr>
    </w:p>
    <w:p w14:paraId="6433CCD6"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8.</w:t>
      </w:r>
      <w:r w:rsidRPr="00425C59">
        <w:rPr>
          <w:rFonts w:ascii="Arial" w:hAnsi="Arial"/>
        </w:rPr>
        <w:tab/>
      </w:r>
      <w:r w:rsidRPr="00425C59">
        <w:rPr>
          <w:rFonts w:ascii="Arial" w:hAnsi="Arial"/>
          <w:u w:val="single"/>
        </w:rPr>
        <w:t>Liabilities</w:t>
      </w:r>
    </w:p>
    <w:p w14:paraId="324622C8" w14:textId="77777777" w:rsidR="00585A8D" w:rsidRPr="00425C59" w:rsidRDefault="00585A8D" w:rsidP="00585A8D">
      <w:pPr>
        <w:spacing w:line="360" w:lineRule="auto"/>
        <w:ind w:left="720" w:right="-7" w:hanging="720"/>
        <w:jc w:val="both"/>
        <w:rPr>
          <w:rFonts w:ascii="Arial" w:hAnsi="Arial"/>
        </w:rPr>
      </w:pPr>
    </w:p>
    <w:p w14:paraId="47B121D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8.1</w:t>
      </w:r>
      <w:r w:rsidRPr="00425C59">
        <w:rPr>
          <w:rFonts w:ascii="Arial" w:hAnsi="Arial"/>
        </w:rPr>
        <w:tab/>
      </w:r>
      <w:r w:rsidR="00212DF6" w:rsidRPr="00425C59">
        <w:rPr>
          <w:rFonts w:ascii="Arial" w:hAnsi="Arial"/>
        </w:rPr>
        <w:t xml:space="preserve">INEOS </w:t>
      </w:r>
      <w:r w:rsidRPr="00425C59">
        <w:rPr>
          <w:rFonts w:ascii="Arial" w:hAnsi="Arial"/>
        </w:rPr>
        <w:t>will keep all Users regularly informed regarding any claim that may or does give rise to any liability.</w:t>
      </w:r>
    </w:p>
    <w:p w14:paraId="716CA82C" w14:textId="77777777" w:rsidR="00585A8D" w:rsidRPr="00425C59" w:rsidRDefault="00585A8D" w:rsidP="00585A8D">
      <w:pPr>
        <w:spacing w:line="360" w:lineRule="auto"/>
        <w:ind w:left="1440" w:right="-7" w:hanging="720"/>
        <w:jc w:val="both"/>
        <w:rPr>
          <w:rFonts w:ascii="Arial" w:hAnsi="Arial"/>
        </w:rPr>
      </w:pPr>
    </w:p>
    <w:p w14:paraId="707C831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8.2</w:t>
      </w:r>
      <w:r w:rsidRPr="00425C59">
        <w:rPr>
          <w:rFonts w:ascii="Arial" w:hAnsi="Arial"/>
        </w:rPr>
        <w:tab/>
        <w:t xml:space="preserve">In respect of each liability, </w:t>
      </w:r>
      <w:r w:rsidR="00212DF6" w:rsidRPr="00425C59">
        <w:rPr>
          <w:rFonts w:ascii="Arial" w:hAnsi="Arial"/>
        </w:rPr>
        <w:t xml:space="preserve">INEOS </w:t>
      </w:r>
      <w:r w:rsidRPr="00425C59">
        <w:rPr>
          <w:rFonts w:ascii="Arial" w:hAnsi="Arial"/>
        </w:rPr>
        <w:t>will determine:--</w:t>
      </w:r>
    </w:p>
    <w:p w14:paraId="73BED55C" w14:textId="77777777" w:rsidR="00585A8D" w:rsidRPr="00425C59" w:rsidRDefault="00585A8D" w:rsidP="00585A8D">
      <w:pPr>
        <w:spacing w:line="360" w:lineRule="auto"/>
        <w:ind w:left="1440" w:right="-7" w:hanging="720"/>
        <w:jc w:val="both"/>
        <w:rPr>
          <w:rFonts w:ascii="Arial" w:hAnsi="Arial"/>
        </w:rPr>
      </w:pPr>
    </w:p>
    <w:p w14:paraId="7B0C24ED"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date on which the liability arose or accrued;</w:t>
      </w:r>
    </w:p>
    <w:p w14:paraId="1BF197B4" w14:textId="77777777" w:rsidR="00585A8D" w:rsidRPr="00425C59" w:rsidRDefault="00585A8D" w:rsidP="00585A8D">
      <w:pPr>
        <w:spacing w:line="360" w:lineRule="auto"/>
        <w:ind w:left="2160" w:right="-7" w:hanging="720"/>
        <w:jc w:val="both"/>
        <w:rPr>
          <w:rFonts w:ascii="Arial" w:hAnsi="Arial"/>
        </w:rPr>
      </w:pPr>
    </w:p>
    <w:p w14:paraId="1E5594C2"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whether</w:t>
      </w:r>
      <w:proofErr w:type="gramEnd"/>
      <w:r w:rsidRPr="00425C59">
        <w:rPr>
          <w:rFonts w:ascii="Arial" w:hAnsi="Arial"/>
        </w:rPr>
        <w:t xml:space="preserve"> it constitutes a Capital Liability or an Operating Liability; and</w:t>
      </w:r>
    </w:p>
    <w:p w14:paraId="54388B13" w14:textId="77777777" w:rsidR="00585A8D" w:rsidRPr="00425C59" w:rsidRDefault="00585A8D" w:rsidP="00585A8D">
      <w:pPr>
        <w:spacing w:line="360" w:lineRule="auto"/>
        <w:ind w:left="2160" w:right="-7" w:hanging="720"/>
        <w:jc w:val="both"/>
        <w:rPr>
          <w:rFonts w:ascii="Arial" w:hAnsi="Arial"/>
        </w:rPr>
      </w:pPr>
    </w:p>
    <w:p w14:paraId="183C4560"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(iii)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Facility Category to which the liability relates.</w:t>
      </w:r>
    </w:p>
    <w:p w14:paraId="5B3E35D0" w14:textId="77777777" w:rsidR="00585A8D" w:rsidRPr="00425C59" w:rsidRDefault="00585A8D" w:rsidP="00585A8D">
      <w:pPr>
        <w:spacing w:line="360" w:lineRule="auto"/>
        <w:ind w:left="2160" w:right="-7" w:hanging="720"/>
        <w:jc w:val="both"/>
        <w:rPr>
          <w:rFonts w:ascii="Arial" w:hAnsi="Arial"/>
        </w:rPr>
      </w:pPr>
    </w:p>
    <w:p w14:paraId="7CA3406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8.3</w:t>
      </w:r>
      <w:r w:rsidRPr="00425C59">
        <w:rPr>
          <w:rFonts w:ascii="Arial" w:hAnsi="Arial"/>
        </w:rPr>
        <w:tab/>
        <w:t>In respect of each Operating Liability in each Facility Category, the Shippers Group will pay a Quarterly charge calculated in accordance with the following formula:</w:t>
      </w:r>
    </w:p>
    <w:p w14:paraId="1DEAB970" w14:textId="77777777" w:rsidR="00585A8D" w:rsidRPr="00425C59" w:rsidRDefault="00585A8D" w:rsidP="00585A8D">
      <w:pPr>
        <w:spacing w:line="360" w:lineRule="auto"/>
        <w:ind w:left="1440" w:right="-7" w:hanging="720"/>
        <w:jc w:val="both"/>
        <w:rPr>
          <w:rFonts w:ascii="Arial" w:hAnsi="Arial"/>
        </w:rPr>
      </w:pPr>
    </w:p>
    <w:p w14:paraId="50D8C7A4" w14:textId="37459BB9" w:rsidR="00585A8D" w:rsidRPr="00425C59" w:rsidRDefault="00585A8D" w:rsidP="00585A8D">
      <w:pPr>
        <w:spacing w:line="360" w:lineRule="auto"/>
        <w:ind w:left="1440" w:right="-7" w:hanging="720"/>
        <w:jc w:val="both"/>
        <w:rPr>
          <w:rFonts w:ascii="Arial" w:hAnsi="Arial"/>
        </w:rPr>
      </w:pPr>
      <w:r w:rsidRPr="00425C59">
        <w:rPr>
          <w:rFonts w:ascii="Arial" w:hAnsi="Arial"/>
        </w:rPr>
        <w:tab/>
      </w:r>
      <w:r w:rsidR="00C504E6" w:rsidRPr="00425C59">
        <w:rPr>
          <w:rFonts w:ascii="Arial" w:hAnsi="Arial"/>
          <w:noProof/>
          <w:position w:val="-22"/>
          <w:lang w:eastAsia="en-GB"/>
        </w:rPr>
        <w:drawing>
          <wp:inline distT="0" distB="0" distL="0" distR="0" wp14:anchorId="78E2FE76" wp14:editId="3748E39D">
            <wp:extent cx="2865120" cy="3886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65120" cy="388620"/>
                    </a:xfrm>
                    <a:prstGeom prst="rect">
                      <a:avLst/>
                    </a:prstGeom>
                    <a:noFill/>
                    <a:ln>
                      <a:noFill/>
                    </a:ln>
                  </pic:spPr>
                </pic:pic>
              </a:graphicData>
            </a:graphic>
          </wp:inline>
        </w:drawing>
      </w:r>
    </w:p>
    <w:p w14:paraId="276FC322" w14:textId="77777777" w:rsidR="00585A8D" w:rsidRPr="00425C59" w:rsidRDefault="00585A8D" w:rsidP="00585A8D">
      <w:pPr>
        <w:spacing w:line="360" w:lineRule="auto"/>
        <w:ind w:left="1440" w:right="-7" w:hanging="720"/>
        <w:jc w:val="both"/>
        <w:rPr>
          <w:rFonts w:ascii="Arial" w:hAnsi="Arial"/>
        </w:rPr>
      </w:pPr>
    </w:p>
    <w:p w14:paraId="059DC00E"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Where:</w:t>
      </w:r>
    </w:p>
    <w:p w14:paraId="0FDD7E41" w14:textId="77777777" w:rsidR="00585A8D" w:rsidRPr="00425C59" w:rsidRDefault="00585A8D" w:rsidP="00585A8D">
      <w:pPr>
        <w:spacing w:line="360" w:lineRule="auto"/>
        <w:ind w:left="1440" w:right="-7" w:hanging="720"/>
        <w:jc w:val="both"/>
        <w:rPr>
          <w:rFonts w:ascii="Arial" w:hAnsi="Arial"/>
        </w:rPr>
      </w:pPr>
    </w:p>
    <w:p w14:paraId="3F413AB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lastRenderedPageBreak/>
        <w:tab/>
        <w:t>"</w:t>
      </w:r>
      <w:r w:rsidRPr="00425C59">
        <w:rPr>
          <w:rFonts w:ascii="Arial" w:hAnsi="Arial"/>
          <w:b/>
        </w:rPr>
        <w:t>Shippers Share</w:t>
      </w:r>
      <w:r w:rsidRPr="00425C59">
        <w:rPr>
          <w:rFonts w:ascii="Arial" w:hAnsi="Arial"/>
        </w:rPr>
        <w:t>" and "</w:t>
      </w:r>
      <w:r w:rsidRPr="00425C59">
        <w:rPr>
          <w:rFonts w:ascii="Arial" w:hAnsi="Arial"/>
          <w:b/>
        </w:rPr>
        <w:t>Total</w:t>
      </w:r>
      <w:r w:rsidRPr="00425C59">
        <w:rPr>
          <w:rFonts w:ascii="Arial" w:hAnsi="Arial"/>
        </w:rPr>
        <w:t>" bear the same meaning as under Paragraph 4.2, as calculated in respect of the Quarter during which the Operating Liability arose or accrued;</w:t>
      </w:r>
    </w:p>
    <w:p w14:paraId="447538D2" w14:textId="77777777" w:rsidR="00585A8D" w:rsidRPr="00425C59" w:rsidRDefault="00585A8D" w:rsidP="00585A8D">
      <w:pPr>
        <w:spacing w:line="360" w:lineRule="auto"/>
        <w:ind w:left="1440" w:right="-7" w:hanging="720"/>
        <w:jc w:val="both"/>
        <w:rPr>
          <w:rFonts w:ascii="Arial" w:hAnsi="Arial"/>
        </w:rPr>
      </w:pPr>
    </w:p>
    <w:p w14:paraId="6011A3AF"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t>
      </w:r>
      <w:r w:rsidRPr="00425C59">
        <w:rPr>
          <w:rFonts w:ascii="Arial" w:hAnsi="Arial"/>
          <w:b/>
        </w:rPr>
        <w:t>Operating Liability</w:t>
      </w:r>
      <w:r w:rsidRPr="00425C59">
        <w:rPr>
          <w:rFonts w:ascii="Arial" w:hAnsi="Arial"/>
        </w:rPr>
        <w:t xml:space="preserve">" means the amount actually paid out by </w:t>
      </w:r>
      <w:r w:rsidR="00212DF6" w:rsidRPr="00425C59">
        <w:rPr>
          <w:rFonts w:ascii="Arial" w:hAnsi="Arial"/>
        </w:rPr>
        <w:t xml:space="preserve">INEOS </w:t>
      </w:r>
      <w:r w:rsidRPr="00425C59">
        <w:rPr>
          <w:rFonts w:ascii="Arial" w:hAnsi="Arial"/>
        </w:rPr>
        <w:t>in respect of the Operating Liability during the relevant Quarter.</w:t>
      </w:r>
    </w:p>
    <w:p w14:paraId="1FC150C9" w14:textId="77777777" w:rsidR="00585A8D" w:rsidRPr="00425C59" w:rsidRDefault="00585A8D" w:rsidP="00585A8D">
      <w:pPr>
        <w:spacing w:line="360" w:lineRule="auto"/>
        <w:ind w:left="1440" w:right="-7" w:hanging="720"/>
        <w:jc w:val="both"/>
        <w:rPr>
          <w:rFonts w:ascii="Arial" w:hAnsi="Arial"/>
        </w:rPr>
      </w:pPr>
    </w:p>
    <w:p w14:paraId="5644EB3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8.4</w:t>
      </w:r>
      <w:r w:rsidRPr="00425C59">
        <w:rPr>
          <w:rFonts w:ascii="Arial" w:hAnsi="Arial"/>
        </w:rPr>
        <w:tab/>
        <w:t>In respect of each Capital Liability in each Facility Category the Shippers Group will pay a Quarterly Charge calculated in accordance with the following formula:-</w:t>
      </w:r>
    </w:p>
    <w:p w14:paraId="2CFF64CF" w14:textId="77777777" w:rsidR="00585A8D" w:rsidRPr="00425C59" w:rsidRDefault="00585A8D" w:rsidP="00585A8D">
      <w:pPr>
        <w:spacing w:line="360" w:lineRule="auto"/>
        <w:ind w:left="1440" w:right="-7" w:hanging="720"/>
        <w:jc w:val="both"/>
        <w:rPr>
          <w:rFonts w:ascii="Arial" w:hAnsi="Arial"/>
        </w:rPr>
      </w:pPr>
    </w:p>
    <w:p w14:paraId="5CCB20E7" w14:textId="1E807A2D" w:rsidR="00585A8D" w:rsidRPr="00425C59" w:rsidRDefault="00585A8D" w:rsidP="00585A8D">
      <w:pPr>
        <w:spacing w:line="360" w:lineRule="auto"/>
        <w:ind w:left="1440" w:right="-7" w:hanging="720"/>
        <w:jc w:val="both"/>
        <w:rPr>
          <w:rFonts w:ascii="Arial" w:hAnsi="Arial"/>
        </w:rPr>
      </w:pPr>
      <w:r w:rsidRPr="00425C59">
        <w:rPr>
          <w:rFonts w:ascii="Arial" w:hAnsi="Arial"/>
        </w:rPr>
        <w:tab/>
      </w:r>
      <w:r w:rsidR="00C504E6" w:rsidRPr="00425C59">
        <w:rPr>
          <w:rFonts w:ascii="Arial" w:hAnsi="Arial"/>
          <w:noProof/>
          <w:position w:val="-22"/>
          <w:lang w:eastAsia="en-GB"/>
        </w:rPr>
        <w:drawing>
          <wp:inline distT="0" distB="0" distL="0" distR="0" wp14:anchorId="0250C37F" wp14:editId="6F68A139">
            <wp:extent cx="2895600" cy="3886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895600" cy="388620"/>
                    </a:xfrm>
                    <a:prstGeom prst="rect">
                      <a:avLst/>
                    </a:prstGeom>
                    <a:noFill/>
                    <a:ln>
                      <a:noFill/>
                    </a:ln>
                  </pic:spPr>
                </pic:pic>
              </a:graphicData>
            </a:graphic>
          </wp:inline>
        </w:drawing>
      </w:r>
    </w:p>
    <w:p w14:paraId="77BA3799" w14:textId="0350D996" w:rsidR="00585A8D" w:rsidRPr="00425C59" w:rsidRDefault="00585A8D" w:rsidP="00585A8D">
      <w:pPr>
        <w:spacing w:line="360" w:lineRule="auto"/>
        <w:ind w:left="1440" w:right="-7" w:hanging="720"/>
        <w:jc w:val="both"/>
        <w:rPr>
          <w:rFonts w:ascii="Arial" w:hAnsi="Arial"/>
        </w:rPr>
      </w:pPr>
    </w:p>
    <w:p w14:paraId="3DF3E82F" w14:textId="77777777" w:rsidR="00585A8D" w:rsidRPr="00425C59" w:rsidRDefault="00585A8D" w:rsidP="00585A8D">
      <w:pPr>
        <w:tabs>
          <w:tab w:val="left" w:pos="720"/>
        </w:tabs>
        <w:spacing w:line="360" w:lineRule="auto"/>
        <w:ind w:left="2160" w:right="-7" w:hanging="720"/>
        <w:jc w:val="both"/>
        <w:rPr>
          <w:rFonts w:ascii="Arial" w:hAnsi="Arial"/>
        </w:rPr>
      </w:pPr>
      <w:r w:rsidRPr="00425C59">
        <w:rPr>
          <w:rFonts w:ascii="Arial" w:hAnsi="Arial"/>
        </w:rPr>
        <w:t>Where:</w:t>
      </w:r>
    </w:p>
    <w:p w14:paraId="511F39CD" w14:textId="77777777" w:rsidR="00585A8D" w:rsidRPr="00425C59" w:rsidRDefault="00585A8D" w:rsidP="00585A8D">
      <w:pPr>
        <w:tabs>
          <w:tab w:val="left" w:pos="720"/>
        </w:tabs>
        <w:spacing w:line="360" w:lineRule="auto"/>
        <w:ind w:left="2160" w:right="-7" w:hanging="720"/>
        <w:jc w:val="both"/>
        <w:rPr>
          <w:rFonts w:ascii="Arial" w:hAnsi="Arial"/>
        </w:rPr>
      </w:pPr>
    </w:p>
    <w:p w14:paraId="35F94870" w14:textId="5E7F767C" w:rsidR="00585A8D" w:rsidRPr="00425C59" w:rsidRDefault="00585A8D" w:rsidP="00585A8D">
      <w:pPr>
        <w:tabs>
          <w:tab w:val="left" w:pos="720"/>
        </w:tabs>
        <w:spacing w:line="360" w:lineRule="auto"/>
        <w:ind w:left="1440" w:right="-7"/>
        <w:jc w:val="both"/>
        <w:rPr>
          <w:rFonts w:ascii="Arial" w:hAnsi="Arial"/>
        </w:rPr>
      </w:pPr>
      <w:r w:rsidRPr="00425C59">
        <w:rPr>
          <w:rFonts w:ascii="Arial" w:hAnsi="Arial"/>
        </w:rPr>
        <w:t>"</w:t>
      </w:r>
      <w:r w:rsidRPr="00425C59">
        <w:rPr>
          <w:rFonts w:ascii="Arial" w:hAnsi="Arial"/>
          <w:b/>
        </w:rPr>
        <w:t>Shippers Reserves</w:t>
      </w:r>
      <w:r w:rsidRPr="00425C59">
        <w:rPr>
          <w:rFonts w:ascii="Arial" w:hAnsi="Arial"/>
        </w:rPr>
        <w:t>" and "</w:t>
      </w:r>
      <w:r w:rsidRPr="00425C59">
        <w:rPr>
          <w:rFonts w:ascii="Arial" w:hAnsi="Arial"/>
          <w:b/>
        </w:rPr>
        <w:t>Total Reserves</w:t>
      </w:r>
      <w:r w:rsidRPr="00425C59">
        <w:rPr>
          <w:rFonts w:ascii="Arial" w:hAnsi="Arial"/>
        </w:rPr>
        <w:t>" bear the same meaning as under Paragraph 5.2 as calculated in respect of the Quarter during which the Capital Liability arose or accrued.</w:t>
      </w:r>
    </w:p>
    <w:p w14:paraId="375CB7CC" w14:textId="77777777" w:rsidR="00585A8D" w:rsidRPr="00425C59" w:rsidRDefault="00585A8D" w:rsidP="00585A8D">
      <w:pPr>
        <w:tabs>
          <w:tab w:val="left" w:pos="720"/>
        </w:tabs>
        <w:spacing w:line="360" w:lineRule="auto"/>
        <w:ind w:left="1440" w:right="-7"/>
        <w:jc w:val="both"/>
        <w:rPr>
          <w:rFonts w:ascii="Arial" w:hAnsi="Arial"/>
        </w:rPr>
      </w:pPr>
    </w:p>
    <w:p w14:paraId="7B03CF0B" w14:textId="77777777" w:rsidR="00585A8D" w:rsidRPr="00425C59" w:rsidRDefault="00585A8D" w:rsidP="00585A8D">
      <w:pPr>
        <w:tabs>
          <w:tab w:val="left" w:pos="720"/>
        </w:tabs>
        <w:spacing w:line="360" w:lineRule="auto"/>
        <w:ind w:left="1440" w:right="-7"/>
        <w:jc w:val="both"/>
        <w:rPr>
          <w:rFonts w:ascii="Arial" w:hAnsi="Arial"/>
        </w:rPr>
      </w:pPr>
      <w:r w:rsidRPr="00425C59">
        <w:rPr>
          <w:rFonts w:ascii="Arial" w:hAnsi="Arial"/>
        </w:rPr>
        <w:t>"</w:t>
      </w:r>
      <w:r w:rsidRPr="00425C59">
        <w:rPr>
          <w:rFonts w:ascii="Arial" w:hAnsi="Arial"/>
          <w:b/>
        </w:rPr>
        <w:t>Capital Liability</w:t>
      </w:r>
      <w:r w:rsidRPr="00425C59">
        <w:rPr>
          <w:rFonts w:ascii="Arial" w:hAnsi="Arial"/>
        </w:rPr>
        <w:t xml:space="preserve">" means the amount actually paid out by </w:t>
      </w:r>
      <w:r w:rsidR="00212DF6" w:rsidRPr="00425C59">
        <w:rPr>
          <w:rFonts w:ascii="Arial" w:hAnsi="Arial"/>
        </w:rPr>
        <w:t xml:space="preserve">INEOS </w:t>
      </w:r>
      <w:r w:rsidRPr="00425C59">
        <w:rPr>
          <w:rFonts w:ascii="Arial" w:hAnsi="Arial"/>
        </w:rPr>
        <w:t>in respect of the Capital Liability during the relevant Quarter.</w:t>
      </w:r>
    </w:p>
    <w:p w14:paraId="5C2AD334" w14:textId="77777777" w:rsidR="00585A8D" w:rsidRPr="00425C59" w:rsidRDefault="00585A8D" w:rsidP="00585A8D">
      <w:pPr>
        <w:tabs>
          <w:tab w:val="left" w:pos="720"/>
        </w:tabs>
        <w:spacing w:line="360" w:lineRule="auto"/>
        <w:ind w:left="2160" w:right="-7" w:hanging="720"/>
        <w:jc w:val="both"/>
        <w:rPr>
          <w:rFonts w:ascii="Arial" w:hAnsi="Arial"/>
        </w:rPr>
      </w:pPr>
    </w:p>
    <w:p w14:paraId="71F5559E" w14:textId="77777777" w:rsidR="00585A8D" w:rsidRPr="00425C59" w:rsidRDefault="00585A8D" w:rsidP="00585A8D">
      <w:pPr>
        <w:tabs>
          <w:tab w:val="left" w:pos="720"/>
        </w:tabs>
        <w:spacing w:line="360" w:lineRule="auto"/>
        <w:ind w:left="720" w:right="-7" w:hanging="720"/>
        <w:jc w:val="both"/>
        <w:rPr>
          <w:rFonts w:ascii="Arial" w:hAnsi="Arial"/>
        </w:rPr>
      </w:pPr>
      <w:r w:rsidRPr="00425C59">
        <w:rPr>
          <w:rFonts w:ascii="Arial" w:hAnsi="Arial"/>
        </w:rPr>
        <w:t>9.</w:t>
      </w:r>
      <w:r w:rsidRPr="00425C59">
        <w:rPr>
          <w:rFonts w:ascii="Arial" w:hAnsi="Arial"/>
        </w:rPr>
        <w:tab/>
      </w:r>
      <w:r w:rsidRPr="00425C59">
        <w:rPr>
          <w:rFonts w:ascii="Arial" w:hAnsi="Arial"/>
          <w:u w:val="single"/>
        </w:rPr>
        <w:t>Discussion of Alternative Management and Cost Sharing Mechanisms</w:t>
      </w:r>
    </w:p>
    <w:p w14:paraId="6BE28588" w14:textId="77777777" w:rsidR="00585A8D" w:rsidRPr="00425C59" w:rsidRDefault="00585A8D" w:rsidP="00585A8D">
      <w:pPr>
        <w:tabs>
          <w:tab w:val="left" w:pos="720"/>
        </w:tabs>
        <w:spacing w:line="360" w:lineRule="auto"/>
        <w:ind w:left="720" w:right="-7" w:hanging="720"/>
        <w:jc w:val="both"/>
        <w:rPr>
          <w:rFonts w:ascii="Arial" w:hAnsi="Arial"/>
        </w:rPr>
      </w:pPr>
    </w:p>
    <w:p w14:paraId="6C29AB6A" w14:textId="77777777" w:rsidR="00585A8D" w:rsidRPr="00425C59" w:rsidRDefault="00585A8D" w:rsidP="00212DF6">
      <w:pPr>
        <w:tabs>
          <w:tab w:val="left" w:pos="720"/>
        </w:tabs>
        <w:spacing w:line="360" w:lineRule="auto"/>
        <w:ind w:left="1440" w:right="-7" w:hanging="720"/>
        <w:jc w:val="both"/>
        <w:rPr>
          <w:rFonts w:ascii="Arial" w:hAnsi="Arial"/>
        </w:rPr>
      </w:pPr>
      <w:r w:rsidRPr="00425C59">
        <w:rPr>
          <w:rFonts w:ascii="Arial" w:hAnsi="Arial"/>
        </w:rPr>
        <w:t>9.1</w:t>
      </w:r>
      <w:r w:rsidRPr="00425C59">
        <w:rPr>
          <w:rFonts w:ascii="Arial" w:hAnsi="Arial"/>
        </w:rPr>
        <w:tab/>
        <w:t xml:space="preserve">Upon service of a notice under Clause 8.04 of Section 2 of this Agreement, </w:t>
      </w:r>
      <w:r w:rsidR="00212DF6" w:rsidRPr="00425C59">
        <w:rPr>
          <w:rFonts w:ascii="Arial" w:hAnsi="Arial"/>
        </w:rPr>
        <w:t xml:space="preserve">INEOS </w:t>
      </w:r>
      <w:r w:rsidRPr="00425C59">
        <w:rPr>
          <w:rFonts w:ascii="Arial" w:hAnsi="Arial"/>
        </w:rPr>
        <w:t xml:space="preserve">will call a meeting of all Users to review the principles set out in this Attachment F and will negotiate in good faith to agree more detailed or, if possible more equitable and/or efficient alternative arrangements for management of and sharing of costs in relation to the FPS System.  One aspect for discussion will be the possibility of mutual hold harmless arrangements between Users.  Further, </w:t>
      </w:r>
      <w:r w:rsidR="00212DF6" w:rsidRPr="00425C59">
        <w:rPr>
          <w:rFonts w:ascii="Arial" w:hAnsi="Arial"/>
        </w:rPr>
        <w:t xml:space="preserve">INEOS </w:t>
      </w:r>
      <w:r w:rsidRPr="00425C59">
        <w:rPr>
          <w:rFonts w:ascii="Arial" w:hAnsi="Arial"/>
        </w:rPr>
        <w:t>will propose a detailed accounting procedure to more fully explain the calculation of Operating Costs and Capital Costs.</w:t>
      </w:r>
    </w:p>
    <w:p w14:paraId="15A1E8D6" w14:textId="77777777" w:rsidR="00585A8D" w:rsidRPr="00425C59" w:rsidRDefault="00585A8D" w:rsidP="00585A8D">
      <w:pPr>
        <w:spacing w:line="360" w:lineRule="auto"/>
        <w:ind w:left="720" w:right="-7" w:hanging="720"/>
        <w:jc w:val="both"/>
        <w:rPr>
          <w:rFonts w:ascii="Arial" w:hAnsi="Arial"/>
          <w:u w:val="single"/>
        </w:rPr>
      </w:pPr>
    </w:p>
    <w:p w14:paraId="7F6E1FCC" w14:textId="77777777" w:rsidR="00585A8D" w:rsidRPr="00425C59" w:rsidRDefault="00585A8D" w:rsidP="00585A8D">
      <w:pPr>
        <w:spacing w:line="360" w:lineRule="auto"/>
        <w:ind w:right="-7"/>
        <w:rPr>
          <w:rFonts w:ascii="Arial" w:hAnsi="Arial"/>
        </w:rPr>
        <w:sectPr w:rsidR="00585A8D" w:rsidRPr="00425C59" w:rsidSect="00FF637D">
          <w:headerReference w:type="even" r:id="rId66"/>
          <w:headerReference w:type="first" r:id="rId67"/>
          <w:pgSz w:w="11900" w:h="16840" w:code="9"/>
          <w:pgMar w:top="1134" w:right="1134" w:bottom="1134" w:left="1134" w:header="720" w:footer="720" w:gutter="0"/>
          <w:paperSrc w:first="2" w:other="2"/>
          <w:cols w:space="720"/>
          <w:docGrid w:linePitch="326"/>
        </w:sectPr>
      </w:pPr>
    </w:p>
    <w:p w14:paraId="3EC6CEF1" w14:textId="0AFD23E8" w:rsidR="00585A8D" w:rsidRPr="00425C59" w:rsidRDefault="00585A8D" w:rsidP="00585A8D">
      <w:pPr>
        <w:pStyle w:val="Heading1"/>
        <w:rPr>
          <w:rFonts w:ascii="Arial" w:hAnsi="Arial"/>
          <w:i w:val="0"/>
          <w:u w:val="single"/>
        </w:rPr>
      </w:pPr>
      <w:bookmarkStart w:id="439" w:name="_Toc492550147"/>
      <w:bookmarkStart w:id="440" w:name="_Toc492552580"/>
      <w:bookmarkStart w:id="441" w:name="_Toc94186297"/>
      <w:r w:rsidRPr="00425C59">
        <w:rPr>
          <w:rFonts w:ascii="Arial" w:hAnsi="Arial"/>
          <w:i w:val="0"/>
          <w:u w:val="single"/>
        </w:rPr>
        <w:lastRenderedPageBreak/>
        <w:t>ATTACHMENT G - FPS SYSTEM MEASUREMENT FORUM CONSTITUTION AND RULES</w:t>
      </w:r>
      <w:bookmarkEnd w:id="439"/>
      <w:bookmarkEnd w:id="440"/>
      <w:bookmarkEnd w:id="441"/>
    </w:p>
    <w:p w14:paraId="6BFDDAE0" w14:textId="3D1FCE60" w:rsidR="00585A8D" w:rsidRPr="00425C59" w:rsidRDefault="00585A8D" w:rsidP="00585A8D">
      <w:pPr>
        <w:pStyle w:val="Heading3"/>
        <w:spacing w:line="360" w:lineRule="auto"/>
        <w:ind w:right="-7"/>
        <w:rPr>
          <w:rFonts w:ascii="Arial" w:hAnsi="Arial"/>
        </w:rPr>
      </w:pPr>
      <w:bookmarkStart w:id="442" w:name="_Toc492550148"/>
      <w:r w:rsidRPr="00425C59">
        <w:rPr>
          <w:rFonts w:ascii="Arial" w:hAnsi="Arial"/>
        </w:rPr>
        <w:t>1.</w:t>
      </w:r>
      <w:r w:rsidRPr="00425C59">
        <w:rPr>
          <w:rFonts w:ascii="Arial" w:hAnsi="Arial"/>
        </w:rPr>
        <w:tab/>
        <w:t>DEFINITIONS</w:t>
      </w:r>
      <w:bookmarkEnd w:id="442"/>
    </w:p>
    <w:p w14:paraId="04C2AFBA" w14:textId="0B3CA73F" w:rsidR="00585A8D" w:rsidRPr="00425C59" w:rsidRDefault="00585A8D" w:rsidP="00585A8D">
      <w:pPr>
        <w:pStyle w:val="BlockText"/>
        <w:spacing w:line="360" w:lineRule="auto"/>
        <w:ind w:right="-7"/>
        <w:rPr>
          <w:rFonts w:ascii="Arial" w:hAnsi="Arial"/>
        </w:rPr>
      </w:pPr>
      <w:r w:rsidRPr="00425C59">
        <w:rPr>
          <w:rFonts w:ascii="Arial" w:hAnsi="Arial"/>
        </w:rPr>
        <w:t>Defined terms used in this Attachment G shall, unless expressly stated to the contrary, have the meanings given to such terms in Section 1 and Section 2 of this Agreement.  Terms not defined in Section 1 or Section 2 of this Agreement shall, unless expressly stated to the contrary, have the meanings given below.  Any reference to a Paragraph in this Attachment G is to a paragraph of this Attachment G unless the context otherwise requires.</w:t>
      </w:r>
    </w:p>
    <w:p w14:paraId="3BDC18DC" w14:textId="77777777" w:rsidR="00585A8D" w:rsidRPr="00425C59" w:rsidRDefault="00585A8D" w:rsidP="00585A8D">
      <w:pPr>
        <w:spacing w:line="360" w:lineRule="auto"/>
        <w:ind w:left="720" w:right="-7" w:hanging="720"/>
        <w:jc w:val="both"/>
        <w:rPr>
          <w:rFonts w:ascii="Arial" w:hAnsi="Arial"/>
        </w:rPr>
      </w:pPr>
    </w:p>
    <w:p w14:paraId="05B282CC"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Chairman</w:t>
      </w:r>
      <w:r w:rsidRPr="00425C59">
        <w:rPr>
          <w:rFonts w:ascii="Arial" w:hAnsi="Arial"/>
        </w:rPr>
        <w:t>” has the meaning set out at Paragraph 8.2.</w:t>
      </w:r>
    </w:p>
    <w:p w14:paraId="2C507B8A" w14:textId="77777777" w:rsidR="00585A8D" w:rsidRPr="00425C59" w:rsidRDefault="00585A8D" w:rsidP="00585A8D">
      <w:pPr>
        <w:spacing w:line="360" w:lineRule="auto"/>
        <w:ind w:left="720" w:right="-7" w:hanging="720"/>
        <w:jc w:val="both"/>
        <w:rPr>
          <w:rFonts w:ascii="Arial" w:hAnsi="Arial"/>
        </w:rPr>
      </w:pPr>
    </w:p>
    <w:p w14:paraId="26A03626"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Convenor</w:t>
      </w:r>
      <w:r w:rsidRPr="00425C59">
        <w:rPr>
          <w:rFonts w:ascii="Arial" w:hAnsi="Arial"/>
        </w:rPr>
        <w:t>” has the meaning set out at Paragraph 8.1.</w:t>
      </w:r>
    </w:p>
    <w:p w14:paraId="6B4A218D" w14:textId="77777777" w:rsidR="00585A8D" w:rsidRPr="00425C59" w:rsidRDefault="00585A8D" w:rsidP="00585A8D">
      <w:pPr>
        <w:spacing w:line="360" w:lineRule="auto"/>
        <w:ind w:left="720" w:right="-7" w:hanging="720"/>
        <w:jc w:val="both"/>
        <w:rPr>
          <w:rFonts w:ascii="Arial" w:hAnsi="Arial"/>
        </w:rPr>
      </w:pPr>
    </w:p>
    <w:p w14:paraId="15F5FE95"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FPS System Allocation Schedule of Analysis</w:t>
      </w:r>
      <w:r w:rsidRPr="00425C59">
        <w:rPr>
          <w:rFonts w:ascii="Arial" w:hAnsi="Arial"/>
        </w:rPr>
        <w:t xml:space="preserve">” means the </w:t>
      </w:r>
      <w:r w:rsidR="00212DF6" w:rsidRPr="00425C59">
        <w:rPr>
          <w:rFonts w:ascii="Arial" w:hAnsi="Arial"/>
        </w:rPr>
        <w:t xml:space="preserve">INEOS </w:t>
      </w:r>
      <w:r w:rsidRPr="00425C59">
        <w:rPr>
          <w:rFonts w:ascii="Arial" w:hAnsi="Arial"/>
        </w:rPr>
        <w:t>document containing detailed methodology for the analysis of Pipeline Liquids for each Customer and the reporting procedures for results.</w:t>
      </w:r>
    </w:p>
    <w:p w14:paraId="19346463" w14:textId="77777777" w:rsidR="00585A8D" w:rsidRPr="00425C59" w:rsidRDefault="00585A8D" w:rsidP="00585A8D">
      <w:pPr>
        <w:spacing w:line="360" w:lineRule="auto"/>
        <w:ind w:left="720" w:right="-7" w:hanging="720"/>
        <w:jc w:val="both"/>
        <w:rPr>
          <w:rFonts w:ascii="Arial" w:hAnsi="Arial"/>
        </w:rPr>
      </w:pPr>
    </w:p>
    <w:p w14:paraId="09FBDDAB" w14:textId="77777777" w:rsidR="00585A8D" w:rsidRPr="00425C59" w:rsidRDefault="00585A8D" w:rsidP="00585A8D">
      <w:pPr>
        <w:spacing w:line="360" w:lineRule="auto"/>
        <w:ind w:left="720" w:right="-7"/>
        <w:jc w:val="both"/>
        <w:rPr>
          <w:rFonts w:ascii="Arial" w:hAnsi="Arial"/>
        </w:rPr>
      </w:pPr>
      <w:r w:rsidRPr="00425C59">
        <w:rPr>
          <w:rFonts w:ascii="Arial" w:hAnsi="Arial"/>
        </w:rPr>
        <w:t>"</w:t>
      </w:r>
      <w:r w:rsidRPr="00425C59">
        <w:rPr>
          <w:rFonts w:ascii="Arial" w:hAnsi="Arial"/>
          <w:b/>
        </w:rPr>
        <w:t>FPS System Owner</w:t>
      </w:r>
      <w:r w:rsidRPr="00425C59">
        <w:rPr>
          <w:rFonts w:ascii="Arial" w:hAnsi="Arial"/>
        </w:rPr>
        <w:t xml:space="preserve">" means </w:t>
      </w:r>
      <w:r w:rsidR="00212DF6" w:rsidRPr="00425C59">
        <w:rPr>
          <w:rFonts w:ascii="Arial" w:hAnsi="Arial"/>
        </w:rPr>
        <w:t xml:space="preserve">INEOS FPS </w:t>
      </w:r>
      <w:r w:rsidRPr="00425C59">
        <w:rPr>
          <w:rFonts w:ascii="Arial" w:hAnsi="Arial"/>
        </w:rPr>
        <w:t>Limited or its successors in title or assignees acting as owner and/or operator of the FPS System.</w:t>
      </w:r>
    </w:p>
    <w:p w14:paraId="1E73A956" w14:textId="77777777" w:rsidR="00585A8D" w:rsidRPr="00425C59" w:rsidRDefault="00585A8D" w:rsidP="00585A8D">
      <w:pPr>
        <w:spacing w:line="360" w:lineRule="auto"/>
        <w:ind w:left="720" w:right="-7" w:hanging="720"/>
        <w:jc w:val="both"/>
        <w:rPr>
          <w:rFonts w:ascii="Arial" w:hAnsi="Arial"/>
        </w:rPr>
      </w:pPr>
    </w:p>
    <w:p w14:paraId="56341544"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FPS System Transportation Agreement</w:t>
      </w:r>
      <w:r w:rsidRPr="00425C59">
        <w:rPr>
          <w:rFonts w:ascii="Arial" w:hAnsi="Arial"/>
        </w:rPr>
        <w:t>" or “</w:t>
      </w:r>
      <w:r w:rsidRPr="00425C59">
        <w:rPr>
          <w:rFonts w:ascii="Arial" w:hAnsi="Arial"/>
          <w:b/>
        </w:rPr>
        <w:t>TPA</w:t>
      </w:r>
      <w:r w:rsidRPr="00425C59">
        <w:rPr>
          <w:rFonts w:ascii="Arial" w:hAnsi="Arial"/>
        </w:rPr>
        <w:t>” means an agreement between the FPS System Owner and a user which entitles the user to tender hydrocarbon rich pipeline liquids for transportation and/or processing and delivery via the FPS System.</w:t>
      </w:r>
    </w:p>
    <w:p w14:paraId="2720C76B" w14:textId="77777777" w:rsidR="00585A8D" w:rsidRPr="00425C59" w:rsidRDefault="00585A8D" w:rsidP="00585A8D">
      <w:pPr>
        <w:spacing w:line="360" w:lineRule="auto"/>
        <w:ind w:left="720" w:right="-7" w:hanging="720"/>
        <w:jc w:val="both"/>
        <w:rPr>
          <w:rFonts w:ascii="Arial" w:hAnsi="Arial"/>
        </w:rPr>
      </w:pPr>
    </w:p>
    <w:p w14:paraId="2F8F150F"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Forum</w:t>
      </w:r>
      <w:r w:rsidRPr="00425C59">
        <w:rPr>
          <w:rFonts w:ascii="Arial" w:hAnsi="Arial"/>
        </w:rPr>
        <w:t>” has the meaning set out in Paragraph 2.1.</w:t>
      </w:r>
    </w:p>
    <w:p w14:paraId="1F27BB57" w14:textId="77777777" w:rsidR="00585A8D" w:rsidRPr="00425C59" w:rsidRDefault="00585A8D" w:rsidP="00585A8D">
      <w:pPr>
        <w:spacing w:line="360" w:lineRule="auto"/>
        <w:ind w:left="720" w:right="-7" w:hanging="720"/>
        <w:jc w:val="both"/>
        <w:rPr>
          <w:rFonts w:ascii="Arial" w:hAnsi="Arial"/>
        </w:rPr>
      </w:pPr>
    </w:p>
    <w:p w14:paraId="524AB8BE"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Member</w:t>
      </w:r>
      <w:r w:rsidRPr="00425C59">
        <w:rPr>
          <w:rFonts w:ascii="Arial" w:hAnsi="Arial"/>
        </w:rPr>
        <w:t>" means a member of the Forum as defined in Paragraph 4.1 (and the term “</w:t>
      </w:r>
      <w:r w:rsidRPr="00425C59">
        <w:rPr>
          <w:rFonts w:ascii="Arial" w:hAnsi="Arial"/>
          <w:b/>
        </w:rPr>
        <w:t>Membership</w:t>
      </w:r>
      <w:r w:rsidRPr="00425C59">
        <w:rPr>
          <w:rFonts w:ascii="Arial" w:hAnsi="Arial"/>
        </w:rPr>
        <w:t>” shall be construed accordingly).</w:t>
      </w:r>
    </w:p>
    <w:p w14:paraId="179E3D73" w14:textId="77777777" w:rsidR="00585A8D" w:rsidRPr="00425C59" w:rsidRDefault="00585A8D" w:rsidP="00585A8D">
      <w:pPr>
        <w:spacing w:line="360" w:lineRule="auto"/>
        <w:ind w:left="720" w:right="-7" w:hanging="720"/>
        <w:jc w:val="both"/>
        <w:rPr>
          <w:rFonts w:ascii="Arial" w:hAnsi="Arial"/>
        </w:rPr>
      </w:pPr>
    </w:p>
    <w:p w14:paraId="2CA811E3"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Meeting</w:t>
      </w:r>
      <w:r w:rsidRPr="00425C59">
        <w:rPr>
          <w:rFonts w:ascii="Arial" w:hAnsi="Arial"/>
        </w:rPr>
        <w:t>" means a meeting of the Forum.</w:t>
      </w:r>
    </w:p>
    <w:p w14:paraId="46C2F247" w14:textId="77777777" w:rsidR="00585A8D" w:rsidRPr="00425C59" w:rsidRDefault="00585A8D" w:rsidP="00585A8D">
      <w:pPr>
        <w:spacing w:line="360" w:lineRule="auto"/>
        <w:ind w:left="720" w:right="-7" w:hanging="720"/>
        <w:jc w:val="both"/>
        <w:rPr>
          <w:rFonts w:ascii="Arial" w:hAnsi="Arial"/>
        </w:rPr>
      </w:pPr>
    </w:p>
    <w:p w14:paraId="3FD56C34"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Secretary</w:t>
      </w:r>
      <w:r w:rsidRPr="00425C59">
        <w:rPr>
          <w:rFonts w:ascii="Arial" w:hAnsi="Arial"/>
        </w:rPr>
        <w:t>” has the meaning set out in Paragraph 8.2.</w:t>
      </w:r>
    </w:p>
    <w:p w14:paraId="79A4DBA2" w14:textId="77777777" w:rsidR="00585A8D" w:rsidRPr="00425C59" w:rsidRDefault="00585A8D" w:rsidP="00585A8D">
      <w:pPr>
        <w:spacing w:line="360" w:lineRule="auto"/>
        <w:ind w:left="720" w:right="-7" w:hanging="720"/>
        <w:jc w:val="both"/>
        <w:rPr>
          <w:rFonts w:ascii="Arial" w:hAnsi="Arial"/>
        </w:rPr>
      </w:pPr>
    </w:p>
    <w:p w14:paraId="448AC066"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ab/>
        <w:t>"</w:t>
      </w:r>
      <w:r w:rsidRPr="00425C59">
        <w:rPr>
          <w:rFonts w:ascii="Arial" w:hAnsi="Arial"/>
          <w:b/>
        </w:rPr>
        <w:t>Sub-committee</w:t>
      </w:r>
      <w:r w:rsidRPr="00425C59">
        <w:rPr>
          <w:rFonts w:ascii="Arial" w:hAnsi="Arial"/>
        </w:rPr>
        <w:t>" means a Sub-committee of the Forum.</w:t>
      </w:r>
    </w:p>
    <w:p w14:paraId="1A03EE49" w14:textId="128247B4" w:rsidR="00585A8D" w:rsidRPr="00425C59" w:rsidRDefault="00585A8D" w:rsidP="00585A8D">
      <w:pPr>
        <w:pStyle w:val="Heading3"/>
        <w:ind w:right="-7"/>
        <w:rPr>
          <w:rFonts w:ascii="Arial" w:hAnsi="Arial"/>
        </w:rPr>
      </w:pPr>
      <w:bookmarkStart w:id="443" w:name="_Toc492550149"/>
      <w:r w:rsidRPr="00425C59">
        <w:rPr>
          <w:rFonts w:ascii="Arial" w:hAnsi="Arial"/>
        </w:rPr>
        <w:lastRenderedPageBreak/>
        <w:t>2.</w:t>
      </w:r>
      <w:r w:rsidRPr="00425C59">
        <w:rPr>
          <w:rFonts w:ascii="Arial" w:hAnsi="Arial"/>
        </w:rPr>
        <w:tab/>
        <w:t>Creation and Scope of Forum</w:t>
      </w:r>
      <w:bookmarkEnd w:id="443"/>
    </w:p>
    <w:p w14:paraId="23D92935" w14:textId="77777777" w:rsidR="00585A8D" w:rsidRPr="00425C59" w:rsidRDefault="00585A8D" w:rsidP="00585A8D">
      <w:pPr>
        <w:ind w:left="720" w:right="-7" w:hanging="720"/>
        <w:jc w:val="both"/>
        <w:rPr>
          <w:rFonts w:ascii="Arial" w:hAnsi="Arial"/>
        </w:rPr>
      </w:pPr>
    </w:p>
    <w:p w14:paraId="5D0EA30E" w14:textId="77777777" w:rsidR="00585A8D" w:rsidRPr="00425C59" w:rsidRDefault="00585A8D" w:rsidP="00585A8D">
      <w:pPr>
        <w:ind w:left="1440" w:right="-7" w:hanging="720"/>
        <w:jc w:val="both"/>
        <w:rPr>
          <w:rFonts w:ascii="Arial" w:hAnsi="Arial"/>
        </w:rPr>
      </w:pPr>
      <w:r w:rsidRPr="00425C59">
        <w:rPr>
          <w:rFonts w:ascii="Arial" w:hAnsi="Arial"/>
        </w:rPr>
        <w:t>2.1</w:t>
      </w:r>
      <w:r w:rsidRPr="00425C59">
        <w:rPr>
          <w:rFonts w:ascii="Arial" w:hAnsi="Arial"/>
        </w:rPr>
        <w:tab/>
        <w:t>A forum to be called the FPS System Measurement Forum (the "</w:t>
      </w:r>
      <w:r w:rsidRPr="00425C59">
        <w:rPr>
          <w:rFonts w:ascii="Arial" w:hAnsi="Arial"/>
          <w:b/>
        </w:rPr>
        <w:t>Forum</w:t>
      </w:r>
      <w:r w:rsidRPr="00425C59">
        <w:rPr>
          <w:rFonts w:ascii="Arial" w:hAnsi="Arial"/>
        </w:rPr>
        <w:t>") is created by virtue of this Constitution.</w:t>
      </w:r>
    </w:p>
    <w:p w14:paraId="159230E5" w14:textId="77777777" w:rsidR="00585A8D" w:rsidRPr="00425C59" w:rsidRDefault="00585A8D" w:rsidP="00585A8D">
      <w:pPr>
        <w:spacing w:line="360" w:lineRule="auto"/>
        <w:ind w:left="1440" w:right="-7" w:hanging="720"/>
        <w:jc w:val="both"/>
        <w:rPr>
          <w:rFonts w:ascii="Arial" w:hAnsi="Arial"/>
        </w:rPr>
      </w:pPr>
    </w:p>
    <w:p w14:paraId="246A8EBF"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2.2</w:t>
      </w:r>
      <w:r w:rsidRPr="00425C59">
        <w:rPr>
          <w:rFonts w:ascii="Arial" w:hAnsi="Arial"/>
        </w:rPr>
        <w:tab/>
        <w:t>The scope of the Forum will extend only to those activities necessary or incidental to achieving its objects set out in Paragraph 3.</w:t>
      </w:r>
    </w:p>
    <w:p w14:paraId="26F2E8CA" w14:textId="77777777" w:rsidR="00585A8D" w:rsidRPr="00425C59" w:rsidRDefault="00585A8D" w:rsidP="00585A8D">
      <w:pPr>
        <w:spacing w:line="360" w:lineRule="auto"/>
        <w:ind w:left="1440" w:right="-7" w:hanging="720"/>
        <w:jc w:val="both"/>
        <w:rPr>
          <w:rFonts w:ascii="Arial" w:hAnsi="Arial"/>
        </w:rPr>
      </w:pPr>
    </w:p>
    <w:p w14:paraId="4FD95816"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2.3</w:t>
      </w:r>
      <w:r w:rsidRPr="00425C59">
        <w:rPr>
          <w:rFonts w:ascii="Arial" w:hAnsi="Arial"/>
        </w:rPr>
        <w:tab/>
        <w:t>The Forum has no power to alter or affect the rights of any party to an FPS System Transportation Agreement.</w:t>
      </w:r>
    </w:p>
    <w:p w14:paraId="60152180" w14:textId="1EE4959E" w:rsidR="00585A8D" w:rsidRPr="00425C59" w:rsidRDefault="00585A8D" w:rsidP="00585A8D">
      <w:pPr>
        <w:pStyle w:val="Heading3"/>
        <w:ind w:right="-7"/>
        <w:rPr>
          <w:rFonts w:ascii="Arial" w:hAnsi="Arial"/>
        </w:rPr>
      </w:pPr>
      <w:bookmarkStart w:id="444" w:name="_Toc492550150"/>
      <w:r w:rsidRPr="00425C59">
        <w:rPr>
          <w:rFonts w:ascii="Arial" w:hAnsi="Arial"/>
        </w:rPr>
        <w:t>3.</w:t>
      </w:r>
      <w:r w:rsidRPr="00425C59">
        <w:rPr>
          <w:rFonts w:ascii="Arial" w:hAnsi="Arial"/>
        </w:rPr>
        <w:tab/>
        <w:t>Objects</w:t>
      </w:r>
      <w:bookmarkEnd w:id="444"/>
    </w:p>
    <w:p w14:paraId="25B31FB7" w14:textId="77777777" w:rsidR="00585A8D" w:rsidRPr="00425C59" w:rsidRDefault="00585A8D" w:rsidP="00585A8D">
      <w:pPr>
        <w:ind w:left="720" w:right="-7" w:hanging="720"/>
        <w:jc w:val="both"/>
        <w:rPr>
          <w:rFonts w:ascii="Arial" w:hAnsi="Arial"/>
        </w:rPr>
      </w:pPr>
    </w:p>
    <w:p w14:paraId="63D47EC1" w14:textId="77777777" w:rsidR="00585A8D" w:rsidRPr="00425C59" w:rsidRDefault="00585A8D" w:rsidP="00585A8D">
      <w:pPr>
        <w:ind w:left="1440" w:right="-7" w:hanging="720"/>
        <w:jc w:val="both"/>
        <w:rPr>
          <w:rFonts w:ascii="Arial" w:hAnsi="Arial"/>
        </w:rPr>
      </w:pPr>
      <w:r w:rsidRPr="00425C59">
        <w:rPr>
          <w:rFonts w:ascii="Arial" w:hAnsi="Arial"/>
        </w:rPr>
        <w:t>3.1</w:t>
      </w:r>
      <w:r w:rsidRPr="00425C59">
        <w:rPr>
          <w:rFonts w:ascii="Arial" w:hAnsi="Arial"/>
        </w:rPr>
        <w:tab/>
        <w:t>The objects of the Forum are:-</w:t>
      </w:r>
    </w:p>
    <w:p w14:paraId="6A0F92B2" w14:textId="77777777" w:rsidR="00585A8D" w:rsidRPr="00425C59" w:rsidRDefault="00585A8D" w:rsidP="00585A8D">
      <w:pPr>
        <w:spacing w:line="360" w:lineRule="auto"/>
        <w:ind w:left="2160" w:right="-7" w:hanging="720"/>
        <w:jc w:val="both"/>
        <w:rPr>
          <w:rFonts w:ascii="Arial" w:hAnsi="Arial"/>
        </w:rPr>
      </w:pPr>
    </w:p>
    <w:p w14:paraId="727B95AC"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to</w:t>
      </w:r>
      <w:proofErr w:type="gramEnd"/>
      <w:r w:rsidRPr="00425C59">
        <w:rPr>
          <w:rFonts w:ascii="Arial" w:hAnsi="Arial"/>
        </w:rPr>
        <w:t xml:space="preserve"> provide an opportunity for Members to discuss issues of common interest with respect to the FPS System relating to:</w:t>
      </w:r>
    </w:p>
    <w:p w14:paraId="0A29CD9E" w14:textId="77777777" w:rsidR="00585A8D" w:rsidRPr="00425C59" w:rsidRDefault="00585A8D" w:rsidP="00585A8D">
      <w:pPr>
        <w:spacing w:line="360" w:lineRule="auto"/>
        <w:ind w:left="2160" w:right="-7" w:hanging="720"/>
        <w:jc w:val="both"/>
        <w:rPr>
          <w:rFonts w:ascii="Arial" w:hAnsi="Arial"/>
        </w:rPr>
      </w:pPr>
    </w:p>
    <w:p w14:paraId="00C1C9B2"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hydrocarbon</w:t>
      </w:r>
      <w:proofErr w:type="gramEnd"/>
      <w:r w:rsidRPr="00425C59">
        <w:rPr>
          <w:rFonts w:ascii="Arial" w:hAnsi="Arial"/>
        </w:rPr>
        <w:t xml:space="preserve"> accounting</w:t>
      </w:r>
    </w:p>
    <w:p w14:paraId="256353FC"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audit</w:t>
      </w:r>
      <w:proofErr w:type="gramEnd"/>
      <w:r w:rsidRPr="00425C59">
        <w:rPr>
          <w:rFonts w:ascii="Arial" w:hAnsi="Arial"/>
        </w:rPr>
        <w:t xml:space="preserve"> of hydrocarbon accounts</w:t>
      </w:r>
    </w:p>
    <w:p w14:paraId="6E99A55D"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measurement</w:t>
      </w:r>
      <w:proofErr w:type="gramEnd"/>
      <w:r w:rsidRPr="00425C59">
        <w:rPr>
          <w:rFonts w:ascii="Arial" w:hAnsi="Arial"/>
        </w:rPr>
        <w:t xml:space="preserve"> audits of user production facilities </w:t>
      </w:r>
    </w:p>
    <w:p w14:paraId="1769DCAF"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measurement</w:t>
      </w:r>
      <w:proofErr w:type="gramEnd"/>
      <w:r w:rsidRPr="00425C59">
        <w:rPr>
          <w:rFonts w:ascii="Arial" w:hAnsi="Arial"/>
        </w:rPr>
        <w:t xml:space="preserve"> audits of FPS System facilities</w:t>
      </w:r>
    </w:p>
    <w:p w14:paraId="5343D30E"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selection</w:t>
      </w:r>
      <w:proofErr w:type="gramEnd"/>
      <w:r w:rsidRPr="00425C59">
        <w:rPr>
          <w:rFonts w:ascii="Arial" w:hAnsi="Arial"/>
        </w:rPr>
        <w:t xml:space="preserve"> of analytical laboratories</w:t>
      </w:r>
    </w:p>
    <w:p w14:paraId="6C04A3BD"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audit</w:t>
      </w:r>
      <w:proofErr w:type="gramEnd"/>
      <w:r w:rsidRPr="00425C59">
        <w:rPr>
          <w:rFonts w:ascii="Arial" w:hAnsi="Arial"/>
        </w:rPr>
        <w:t xml:space="preserve"> of analytical laboratories</w:t>
      </w:r>
    </w:p>
    <w:p w14:paraId="090A79D5"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measurement</w:t>
      </w:r>
      <w:proofErr w:type="gramEnd"/>
      <w:r w:rsidRPr="00425C59">
        <w:rPr>
          <w:rFonts w:ascii="Arial" w:hAnsi="Arial"/>
        </w:rPr>
        <w:t xml:space="preserve"> issues as they may affect the FPS System</w:t>
      </w:r>
    </w:p>
    <w:p w14:paraId="71F090B4" w14:textId="77777777" w:rsidR="00585A8D" w:rsidRPr="00425C59" w:rsidRDefault="00585A8D" w:rsidP="00585A8D">
      <w:pPr>
        <w:tabs>
          <w:tab w:val="left" w:pos="1440"/>
        </w:tabs>
        <w:spacing w:line="360" w:lineRule="auto"/>
        <w:ind w:left="2520" w:right="-7" w:hanging="1080"/>
        <w:jc w:val="both"/>
        <w:rPr>
          <w:rFonts w:ascii="Arial" w:hAnsi="Arial"/>
        </w:rPr>
      </w:pPr>
      <w:r w:rsidRPr="00425C59">
        <w:rPr>
          <w:rFonts w:ascii="Arial" w:hAnsi="Arial"/>
        </w:rPr>
        <w:tab/>
        <w:t>-</w:t>
      </w:r>
      <w:r w:rsidRPr="00425C59">
        <w:rPr>
          <w:rFonts w:ascii="Arial" w:hAnsi="Arial"/>
        </w:rPr>
        <w:tab/>
      </w:r>
      <w:proofErr w:type="gramStart"/>
      <w:r w:rsidRPr="00425C59">
        <w:rPr>
          <w:rFonts w:ascii="Arial" w:hAnsi="Arial"/>
        </w:rPr>
        <w:t>discussion</w:t>
      </w:r>
      <w:proofErr w:type="gramEnd"/>
      <w:r w:rsidRPr="00425C59">
        <w:rPr>
          <w:rFonts w:ascii="Arial" w:hAnsi="Arial"/>
        </w:rPr>
        <w:t xml:space="preserve"> of any dispute associated with any of the foregoing;</w:t>
      </w:r>
    </w:p>
    <w:p w14:paraId="34EC4FAA" w14:textId="77777777" w:rsidR="00585A8D" w:rsidRPr="00425C59" w:rsidRDefault="00585A8D" w:rsidP="00585A8D">
      <w:pPr>
        <w:spacing w:line="360" w:lineRule="auto"/>
        <w:ind w:left="2160" w:right="-7" w:hanging="720"/>
        <w:jc w:val="both"/>
        <w:rPr>
          <w:rFonts w:ascii="Arial" w:hAnsi="Arial"/>
        </w:rPr>
      </w:pPr>
    </w:p>
    <w:p w14:paraId="68B8F36A"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to</w:t>
      </w:r>
      <w:proofErr w:type="gramEnd"/>
      <w:r w:rsidRPr="00425C59">
        <w:rPr>
          <w:rFonts w:ascii="Arial" w:hAnsi="Arial"/>
        </w:rPr>
        <w:t xml:space="preserve"> carry out such functions as specifically required of the Forum or its Sub-committees under any FPS System Transportation Agreement.</w:t>
      </w:r>
    </w:p>
    <w:p w14:paraId="1A5F0E5D" w14:textId="6B6493BA" w:rsidR="00585A8D" w:rsidRPr="00425C59" w:rsidRDefault="00585A8D" w:rsidP="00585A8D">
      <w:pPr>
        <w:pStyle w:val="Heading3"/>
        <w:keepNext w:val="0"/>
        <w:widowControl w:val="0"/>
        <w:ind w:right="-6"/>
        <w:rPr>
          <w:rFonts w:ascii="Arial" w:hAnsi="Arial"/>
        </w:rPr>
      </w:pPr>
      <w:bookmarkStart w:id="445" w:name="_Toc492550151"/>
      <w:r w:rsidRPr="00425C59">
        <w:rPr>
          <w:rFonts w:ascii="Arial" w:hAnsi="Arial"/>
        </w:rPr>
        <w:t>4.</w:t>
      </w:r>
      <w:r w:rsidRPr="00425C59">
        <w:rPr>
          <w:rFonts w:ascii="Arial" w:hAnsi="Arial"/>
        </w:rPr>
        <w:tab/>
        <w:t>Qualifications for Membership</w:t>
      </w:r>
      <w:bookmarkEnd w:id="445"/>
    </w:p>
    <w:p w14:paraId="4BB6CBFE" w14:textId="77777777" w:rsidR="00585A8D" w:rsidRPr="00425C59" w:rsidRDefault="00585A8D" w:rsidP="00585A8D">
      <w:pPr>
        <w:pStyle w:val="Heading3"/>
        <w:keepNext w:val="0"/>
        <w:widowControl w:val="0"/>
        <w:ind w:right="-6"/>
        <w:rPr>
          <w:rFonts w:ascii="Arial" w:hAnsi="Arial"/>
        </w:rPr>
      </w:pPr>
    </w:p>
    <w:p w14:paraId="3EBCB0AE" w14:textId="77777777" w:rsidR="00585A8D" w:rsidRPr="00425C59" w:rsidRDefault="00585A8D" w:rsidP="00585A8D">
      <w:pPr>
        <w:pStyle w:val="BlockText"/>
        <w:spacing w:line="360" w:lineRule="auto"/>
        <w:ind w:left="1440" w:right="-6" w:hanging="731"/>
        <w:rPr>
          <w:rFonts w:ascii="Arial" w:hAnsi="Arial"/>
        </w:rPr>
      </w:pPr>
      <w:r w:rsidRPr="00425C59">
        <w:rPr>
          <w:rFonts w:ascii="Arial" w:hAnsi="Arial"/>
        </w:rPr>
        <w:t>4.1</w:t>
      </w:r>
      <w:r w:rsidRPr="00425C59">
        <w:rPr>
          <w:rFonts w:ascii="Arial" w:hAnsi="Arial"/>
        </w:rPr>
        <w:tab/>
        <w:t>Any field operator of an oil field which has the right to tender pipeline liquids for delivery into the FPS System, or which is about to execute an Agreement which gives them that right shall become a Member of the Forum (“</w:t>
      </w:r>
      <w:r w:rsidRPr="00425C59">
        <w:rPr>
          <w:rFonts w:ascii="Arial" w:hAnsi="Arial"/>
          <w:b/>
        </w:rPr>
        <w:t>Member</w:t>
      </w:r>
      <w:r w:rsidRPr="00425C59">
        <w:rPr>
          <w:rFonts w:ascii="Arial" w:hAnsi="Arial"/>
        </w:rPr>
        <w:t xml:space="preserve">”).  </w:t>
      </w:r>
    </w:p>
    <w:p w14:paraId="67D2E225" w14:textId="77777777" w:rsidR="00585A8D" w:rsidRPr="00425C59" w:rsidRDefault="00585A8D" w:rsidP="00585A8D">
      <w:pPr>
        <w:spacing w:line="360" w:lineRule="auto"/>
        <w:ind w:left="1440" w:right="-7" w:hanging="720"/>
        <w:jc w:val="both"/>
        <w:rPr>
          <w:rFonts w:ascii="Arial" w:hAnsi="Arial"/>
        </w:rPr>
      </w:pPr>
    </w:p>
    <w:p w14:paraId="203A849A"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lastRenderedPageBreak/>
        <w:t>4.2</w:t>
      </w:r>
      <w:r w:rsidRPr="00425C59">
        <w:rPr>
          <w:rFonts w:ascii="Arial" w:hAnsi="Arial"/>
        </w:rPr>
        <w:tab/>
        <w:t>Where a conflict of interests is identified, and a substitute field operator is appointed, the substitute operator shall become a Member of the Forum to the extent and for all purposes of the substitution.</w:t>
      </w:r>
    </w:p>
    <w:p w14:paraId="7FFDD5A4" w14:textId="77777777" w:rsidR="00585A8D" w:rsidRPr="00425C59" w:rsidRDefault="00585A8D" w:rsidP="00585A8D">
      <w:pPr>
        <w:spacing w:line="360" w:lineRule="auto"/>
        <w:ind w:left="1440" w:right="-7" w:hanging="720"/>
        <w:jc w:val="both"/>
        <w:rPr>
          <w:rFonts w:ascii="Arial" w:hAnsi="Arial"/>
        </w:rPr>
      </w:pPr>
    </w:p>
    <w:p w14:paraId="47FA02A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4.3</w:t>
      </w:r>
      <w:r w:rsidRPr="00425C59">
        <w:rPr>
          <w:rFonts w:ascii="Arial" w:hAnsi="Arial"/>
        </w:rPr>
        <w:tab/>
        <w:t>Where the same company acts as the operator of more than one oil field, it will be deemed a Member and be entitled to separate representations in each relevant capacity.</w:t>
      </w:r>
    </w:p>
    <w:p w14:paraId="5D443667" w14:textId="77777777" w:rsidR="00585A8D" w:rsidRPr="00425C59" w:rsidRDefault="00585A8D" w:rsidP="00585A8D">
      <w:pPr>
        <w:spacing w:line="360" w:lineRule="auto"/>
        <w:ind w:left="1440" w:right="-7" w:hanging="720"/>
        <w:jc w:val="both"/>
        <w:rPr>
          <w:rFonts w:ascii="Arial" w:hAnsi="Arial"/>
        </w:rPr>
      </w:pPr>
    </w:p>
    <w:p w14:paraId="1CE7EBAE"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4.4</w:t>
      </w:r>
      <w:r w:rsidRPr="00425C59">
        <w:rPr>
          <w:rFonts w:ascii="Arial" w:hAnsi="Arial"/>
        </w:rPr>
        <w:tab/>
      </w:r>
      <w:r w:rsidR="00212DF6" w:rsidRPr="00425C59">
        <w:rPr>
          <w:rFonts w:ascii="Arial" w:hAnsi="Arial"/>
        </w:rPr>
        <w:t xml:space="preserve">INEOS FPS </w:t>
      </w:r>
      <w:r w:rsidRPr="00425C59">
        <w:rPr>
          <w:rFonts w:ascii="Arial" w:hAnsi="Arial"/>
        </w:rPr>
        <w:t>Limited will be deemed a Member in its capacity as Operator of the FPS System, in addition to Membership in any other relevant capacities.</w:t>
      </w:r>
    </w:p>
    <w:p w14:paraId="08493906" w14:textId="557A1D93" w:rsidR="00585A8D" w:rsidRPr="00425C59" w:rsidRDefault="00585A8D" w:rsidP="00585A8D">
      <w:pPr>
        <w:pStyle w:val="Heading3"/>
        <w:ind w:right="-7"/>
        <w:rPr>
          <w:rFonts w:ascii="Arial" w:hAnsi="Arial"/>
        </w:rPr>
      </w:pPr>
      <w:bookmarkStart w:id="446" w:name="_Toc492550152"/>
      <w:r w:rsidRPr="00425C59">
        <w:rPr>
          <w:rFonts w:ascii="Arial" w:hAnsi="Arial"/>
        </w:rPr>
        <w:t>5.</w:t>
      </w:r>
      <w:r w:rsidRPr="00425C59">
        <w:rPr>
          <w:rFonts w:ascii="Arial" w:hAnsi="Arial"/>
        </w:rPr>
        <w:tab/>
        <w:t>Initial Membership</w:t>
      </w:r>
      <w:bookmarkEnd w:id="446"/>
    </w:p>
    <w:p w14:paraId="7C1D413D" w14:textId="77777777" w:rsidR="00585A8D" w:rsidRPr="00425C59" w:rsidRDefault="00585A8D" w:rsidP="00585A8D">
      <w:pPr>
        <w:ind w:left="1440" w:right="-7" w:hanging="720"/>
        <w:jc w:val="both"/>
        <w:rPr>
          <w:rFonts w:ascii="Arial" w:hAnsi="Arial"/>
        </w:rPr>
      </w:pPr>
    </w:p>
    <w:p w14:paraId="095CCBDB" w14:textId="77777777" w:rsidR="00585A8D" w:rsidRPr="00425C59" w:rsidRDefault="00585A8D" w:rsidP="00585A8D">
      <w:pPr>
        <w:pStyle w:val="BodyText"/>
        <w:spacing w:after="240" w:line="360" w:lineRule="auto"/>
        <w:ind w:left="709" w:firstLine="11"/>
        <w:jc w:val="both"/>
        <w:rPr>
          <w:rFonts w:ascii="Arial" w:hAnsi="Arial"/>
        </w:rPr>
      </w:pPr>
      <w:r w:rsidRPr="00425C59">
        <w:rPr>
          <w:rFonts w:ascii="Arial" w:hAnsi="Arial"/>
        </w:rPr>
        <w:t>The initial membership of the Forum consists of the Parties to the FPS System Measurement Forum (Constitution and Rules) Agreement.</w:t>
      </w:r>
    </w:p>
    <w:p w14:paraId="48054C6D" w14:textId="4614534E" w:rsidR="00585A8D" w:rsidRPr="00425C59" w:rsidRDefault="00585A8D" w:rsidP="00585A8D">
      <w:pPr>
        <w:pStyle w:val="Heading3"/>
        <w:ind w:right="-7"/>
        <w:rPr>
          <w:rFonts w:ascii="Arial" w:hAnsi="Arial"/>
        </w:rPr>
      </w:pPr>
      <w:bookmarkStart w:id="447" w:name="_Toc492550153"/>
      <w:r w:rsidRPr="00425C59">
        <w:rPr>
          <w:rFonts w:ascii="Arial" w:hAnsi="Arial"/>
        </w:rPr>
        <w:t>6.</w:t>
      </w:r>
      <w:r w:rsidRPr="00425C59">
        <w:rPr>
          <w:rFonts w:ascii="Arial" w:hAnsi="Arial"/>
        </w:rPr>
        <w:tab/>
        <w:t>Admission of Members</w:t>
      </w:r>
      <w:bookmarkEnd w:id="447"/>
    </w:p>
    <w:p w14:paraId="0E51D076" w14:textId="77777777" w:rsidR="00585A8D" w:rsidRPr="00425C59" w:rsidRDefault="00585A8D" w:rsidP="00585A8D">
      <w:pPr>
        <w:ind w:left="720" w:right="-7" w:hanging="720"/>
        <w:jc w:val="both"/>
        <w:rPr>
          <w:rFonts w:ascii="Arial" w:hAnsi="Arial"/>
        </w:rPr>
      </w:pPr>
    </w:p>
    <w:p w14:paraId="73B6F0B1" w14:textId="77777777" w:rsidR="00585A8D" w:rsidRPr="00425C59" w:rsidRDefault="00585A8D" w:rsidP="00585A8D">
      <w:pPr>
        <w:pStyle w:val="BodyText"/>
        <w:spacing w:after="240" w:line="360" w:lineRule="auto"/>
        <w:ind w:left="709" w:firstLine="11"/>
        <w:jc w:val="both"/>
        <w:rPr>
          <w:rFonts w:ascii="Arial" w:hAnsi="Arial"/>
        </w:rPr>
      </w:pPr>
      <w:r w:rsidRPr="00425C59">
        <w:rPr>
          <w:rFonts w:ascii="Arial" w:hAnsi="Arial"/>
        </w:rPr>
        <w:t>Any person qualified for membership of the Forum under Paragraph 4.1 shall become a Member by executing an undertaking to be bound by the Constitution and Rules in favour of each other Member and forwarding this to the Secretary for the time being of the Forum. Upon receipt of the undertaking by the Secretary that person will become a Member, will be entitled to all the benefits of Membership and will be bound by this Constitution and Rules.</w:t>
      </w:r>
    </w:p>
    <w:p w14:paraId="4C3CAE7C" w14:textId="46E834D1" w:rsidR="00585A8D" w:rsidRPr="00425C59" w:rsidRDefault="00585A8D" w:rsidP="00585A8D">
      <w:pPr>
        <w:pStyle w:val="Heading3"/>
        <w:ind w:right="-7"/>
        <w:rPr>
          <w:rFonts w:ascii="Arial" w:hAnsi="Arial"/>
        </w:rPr>
      </w:pPr>
      <w:bookmarkStart w:id="448" w:name="_Toc492550154"/>
      <w:r w:rsidRPr="00425C59">
        <w:rPr>
          <w:rFonts w:ascii="Arial" w:hAnsi="Arial"/>
        </w:rPr>
        <w:t>7.</w:t>
      </w:r>
      <w:r w:rsidRPr="00425C59">
        <w:rPr>
          <w:rFonts w:ascii="Arial" w:hAnsi="Arial"/>
        </w:rPr>
        <w:tab/>
        <w:t>Cessation of Membership</w:t>
      </w:r>
      <w:bookmarkEnd w:id="448"/>
    </w:p>
    <w:p w14:paraId="4EFEB25F" w14:textId="77777777" w:rsidR="00585A8D" w:rsidRPr="00425C59" w:rsidRDefault="00585A8D" w:rsidP="00585A8D">
      <w:pPr>
        <w:ind w:left="720" w:right="-7" w:hanging="720"/>
        <w:jc w:val="both"/>
        <w:rPr>
          <w:rFonts w:ascii="Arial" w:hAnsi="Arial"/>
        </w:rPr>
      </w:pPr>
    </w:p>
    <w:p w14:paraId="1C0DD2DC" w14:textId="77777777" w:rsidR="00585A8D" w:rsidRPr="00425C59" w:rsidRDefault="00585A8D" w:rsidP="00585A8D">
      <w:pPr>
        <w:pStyle w:val="BodyText"/>
        <w:spacing w:after="240" w:line="360" w:lineRule="auto"/>
        <w:ind w:left="1418" w:hanging="698"/>
        <w:jc w:val="both"/>
        <w:rPr>
          <w:rFonts w:ascii="Arial" w:hAnsi="Arial"/>
        </w:rPr>
      </w:pPr>
      <w:r w:rsidRPr="00425C59">
        <w:rPr>
          <w:rFonts w:ascii="Arial" w:hAnsi="Arial"/>
        </w:rPr>
        <w:t>7.1</w:t>
      </w:r>
      <w:r w:rsidRPr="00425C59">
        <w:rPr>
          <w:rFonts w:ascii="Arial" w:hAnsi="Arial"/>
        </w:rPr>
        <w:tab/>
      </w:r>
      <w:r w:rsidRPr="00425C59">
        <w:rPr>
          <w:rStyle w:val="BodyTextChar"/>
          <w:rFonts w:ascii="Arial" w:hAnsi="Arial"/>
        </w:rPr>
        <w:t>A Member who ceases to be qualified for membership under Paragraph 4.1 shall be deemed immediately to have resigned from the Forum, without prejudice to any accrued</w:t>
      </w:r>
      <w:r w:rsidRPr="00425C59">
        <w:rPr>
          <w:rFonts w:ascii="Arial" w:hAnsi="Arial"/>
        </w:rPr>
        <w:t xml:space="preserve"> rights or obligations to the date of resignation.</w:t>
      </w:r>
    </w:p>
    <w:p w14:paraId="595F0E6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7.2</w:t>
      </w:r>
      <w:r w:rsidRPr="00425C59">
        <w:rPr>
          <w:rFonts w:ascii="Arial" w:hAnsi="Arial"/>
        </w:rPr>
        <w:tab/>
        <w:t>Members may not resign from the Forum except as specified in Paragraph 7.1.</w:t>
      </w:r>
    </w:p>
    <w:p w14:paraId="2EB93088" w14:textId="77777777" w:rsidR="00585A8D" w:rsidRPr="00425C59" w:rsidRDefault="00585A8D" w:rsidP="00585A8D">
      <w:pPr>
        <w:pStyle w:val="Heading3"/>
        <w:spacing w:line="360" w:lineRule="auto"/>
        <w:ind w:right="-7"/>
        <w:rPr>
          <w:rFonts w:ascii="Arial" w:hAnsi="Arial"/>
        </w:rPr>
      </w:pPr>
    </w:p>
    <w:p w14:paraId="1187AF72" w14:textId="6EF174AA" w:rsidR="00585A8D" w:rsidRPr="00425C59" w:rsidRDefault="00585A8D" w:rsidP="00585A8D">
      <w:pPr>
        <w:pStyle w:val="Heading3"/>
        <w:ind w:right="-7"/>
        <w:rPr>
          <w:rFonts w:ascii="Arial" w:hAnsi="Arial"/>
        </w:rPr>
      </w:pPr>
      <w:bookmarkStart w:id="449" w:name="_Toc492550155"/>
      <w:r w:rsidRPr="00425C59">
        <w:rPr>
          <w:rFonts w:ascii="Arial" w:hAnsi="Arial"/>
        </w:rPr>
        <w:t>8.</w:t>
      </w:r>
      <w:r w:rsidRPr="00425C59">
        <w:rPr>
          <w:rFonts w:ascii="Arial" w:hAnsi="Arial"/>
        </w:rPr>
        <w:tab/>
        <w:t>Convenor of the Forum</w:t>
      </w:r>
      <w:bookmarkEnd w:id="449"/>
    </w:p>
    <w:p w14:paraId="1D625A52" w14:textId="77777777" w:rsidR="00585A8D" w:rsidRPr="00425C59" w:rsidRDefault="00585A8D" w:rsidP="00585A8D">
      <w:pPr>
        <w:ind w:left="720" w:right="-7" w:hanging="720"/>
        <w:jc w:val="both"/>
        <w:rPr>
          <w:rFonts w:ascii="Arial" w:hAnsi="Arial"/>
        </w:rPr>
      </w:pPr>
    </w:p>
    <w:p w14:paraId="612FAE37" w14:textId="77777777" w:rsidR="00585A8D" w:rsidRPr="00425C59" w:rsidRDefault="00585A8D" w:rsidP="00BE10FE">
      <w:pPr>
        <w:spacing w:line="360" w:lineRule="auto"/>
        <w:ind w:left="1440" w:right="-7" w:hanging="720"/>
        <w:jc w:val="both"/>
        <w:rPr>
          <w:rFonts w:ascii="Arial" w:hAnsi="Arial"/>
        </w:rPr>
      </w:pPr>
      <w:r w:rsidRPr="00425C59">
        <w:rPr>
          <w:rFonts w:ascii="Arial" w:hAnsi="Arial"/>
        </w:rPr>
        <w:t>8.1</w:t>
      </w:r>
      <w:r w:rsidRPr="00425C59">
        <w:rPr>
          <w:rFonts w:ascii="Arial" w:hAnsi="Arial"/>
        </w:rPr>
        <w:tab/>
        <w:t>The FPS System Owner from time to time is appointed convenor of the Forum (“</w:t>
      </w:r>
      <w:r w:rsidRPr="00425C59">
        <w:rPr>
          <w:rFonts w:ascii="Arial" w:hAnsi="Arial"/>
          <w:b/>
        </w:rPr>
        <w:t>Convenor</w:t>
      </w:r>
      <w:r w:rsidRPr="00425C59">
        <w:rPr>
          <w:rFonts w:ascii="Arial" w:hAnsi="Arial"/>
        </w:rPr>
        <w:t>”).  The Convenor will carry out the functions and duties specified in this Constitution and Rules.</w:t>
      </w:r>
    </w:p>
    <w:p w14:paraId="7D3B572F" w14:textId="77777777" w:rsidR="00585A8D" w:rsidRPr="00425C59" w:rsidRDefault="00585A8D" w:rsidP="00585A8D">
      <w:pPr>
        <w:spacing w:line="360" w:lineRule="auto"/>
        <w:ind w:left="1440" w:right="-7" w:hanging="720"/>
        <w:jc w:val="both"/>
        <w:rPr>
          <w:rFonts w:ascii="Arial" w:hAnsi="Arial"/>
        </w:rPr>
      </w:pPr>
    </w:p>
    <w:p w14:paraId="688C92C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8.2</w:t>
      </w:r>
      <w:r w:rsidRPr="00425C59">
        <w:rPr>
          <w:rFonts w:ascii="Arial" w:hAnsi="Arial"/>
        </w:rPr>
        <w:tab/>
        <w:t>The Convenor will appoint a chairman and a secretary of the Forum (respectively “</w:t>
      </w:r>
      <w:r w:rsidRPr="00425C59">
        <w:rPr>
          <w:rFonts w:ascii="Arial" w:hAnsi="Arial"/>
          <w:b/>
        </w:rPr>
        <w:t>Chairman</w:t>
      </w:r>
      <w:r w:rsidRPr="00425C59">
        <w:rPr>
          <w:rFonts w:ascii="Arial" w:hAnsi="Arial"/>
        </w:rPr>
        <w:t>” and “</w:t>
      </w:r>
      <w:r w:rsidRPr="00425C59">
        <w:rPr>
          <w:rFonts w:ascii="Arial" w:hAnsi="Arial"/>
          <w:b/>
        </w:rPr>
        <w:t>Secretary</w:t>
      </w:r>
      <w:r w:rsidRPr="00425C59">
        <w:rPr>
          <w:rFonts w:ascii="Arial" w:hAnsi="Arial"/>
        </w:rPr>
        <w:t>”) and will generally support its objects in any ways it deems necessary or expedient. The Chairman and Secretary will carry out the functions and duties specified in this Constitution and Rules but will have no voting rights in those capacities.</w:t>
      </w:r>
    </w:p>
    <w:p w14:paraId="73E86529" w14:textId="77777777" w:rsidR="00585A8D" w:rsidRPr="00425C59" w:rsidRDefault="00585A8D" w:rsidP="00585A8D">
      <w:pPr>
        <w:spacing w:line="360" w:lineRule="auto"/>
        <w:ind w:left="1440" w:right="-7" w:hanging="720"/>
        <w:jc w:val="both"/>
        <w:rPr>
          <w:rFonts w:ascii="Arial" w:hAnsi="Arial"/>
        </w:rPr>
      </w:pPr>
    </w:p>
    <w:p w14:paraId="357DD9E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8.3</w:t>
      </w:r>
      <w:r w:rsidRPr="00425C59">
        <w:rPr>
          <w:rFonts w:ascii="Arial" w:hAnsi="Arial"/>
        </w:rPr>
        <w:tab/>
        <w:t>Without prejudice to the FPS System Owner’s rights and obligations under the FPS System Transportation Agreements, each Member (on behalf of itself and its Shippers Group) releases the Convenor and each Chairman and Secretary from all legal liability to them except to the extent caused by the Gross Negligence of any of them.  In this Clause, "Gross Negligence" means a deliberate or reckless act or omission by managerial staff with conscious disregard or indifference to its foreseeable harmful consequences.</w:t>
      </w:r>
    </w:p>
    <w:p w14:paraId="381DE84F" w14:textId="70B2F7EE" w:rsidR="00585A8D" w:rsidRPr="00425C59" w:rsidRDefault="00585A8D" w:rsidP="00585A8D">
      <w:pPr>
        <w:pStyle w:val="Heading3"/>
        <w:ind w:right="-7"/>
        <w:rPr>
          <w:rFonts w:ascii="Arial" w:hAnsi="Arial"/>
        </w:rPr>
      </w:pPr>
      <w:bookmarkStart w:id="450" w:name="_Toc492550156"/>
      <w:r w:rsidRPr="00425C59">
        <w:rPr>
          <w:rFonts w:ascii="Arial" w:hAnsi="Arial"/>
        </w:rPr>
        <w:t>9.</w:t>
      </w:r>
      <w:r w:rsidRPr="00425C59">
        <w:rPr>
          <w:rFonts w:ascii="Arial" w:hAnsi="Arial"/>
        </w:rPr>
        <w:tab/>
        <w:t>Meetings of the Forum</w:t>
      </w:r>
      <w:bookmarkEnd w:id="450"/>
    </w:p>
    <w:p w14:paraId="6E65F3AA" w14:textId="77777777" w:rsidR="00585A8D" w:rsidRPr="00425C59" w:rsidRDefault="00585A8D" w:rsidP="00585A8D">
      <w:pPr>
        <w:ind w:left="720" w:right="-7" w:hanging="720"/>
        <w:jc w:val="both"/>
        <w:rPr>
          <w:rFonts w:ascii="Arial" w:hAnsi="Arial"/>
        </w:rPr>
      </w:pPr>
    </w:p>
    <w:p w14:paraId="5841C036" w14:textId="77777777" w:rsidR="00585A8D" w:rsidRPr="00425C59" w:rsidRDefault="00585A8D" w:rsidP="00585A8D">
      <w:pPr>
        <w:pStyle w:val="BodyText"/>
        <w:spacing w:after="240" w:line="360" w:lineRule="auto"/>
        <w:ind w:left="1418" w:hanging="698"/>
        <w:jc w:val="both"/>
        <w:rPr>
          <w:rFonts w:ascii="Arial" w:hAnsi="Arial"/>
        </w:rPr>
      </w:pPr>
      <w:r w:rsidRPr="00425C59">
        <w:rPr>
          <w:rFonts w:ascii="Arial" w:hAnsi="Arial"/>
        </w:rPr>
        <w:t>9.1</w:t>
      </w:r>
      <w:r w:rsidRPr="00425C59">
        <w:rPr>
          <w:rFonts w:ascii="Arial" w:hAnsi="Arial"/>
        </w:rPr>
        <w:tab/>
        <w:t>Each Member will notify the Secretary in writing of its representative and an alternate representative for Meetings.  Representatives and alternates can be changed from time to time by a further notice.  The Secretary will keep a current register of Members and their representatives and alternates.  Alternates have the authority of the representative if the representative is not present at any Meeting.</w:t>
      </w:r>
    </w:p>
    <w:p w14:paraId="6D77B068"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9.2</w:t>
      </w:r>
      <w:r w:rsidRPr="00425C59">
        <w:rPr>
          <w:rFonts w:ascii="Arial" w:hAnsi="Arial"/>
        </w:rPr>
        <w:tab/>
        <w:t>Representatives or their alternates plus (at their cost) a reasonable number of advisers have the right to attend Meetings.  Such advisers shall not be entitled to vote.</w:t>
      </w:r>
    </w:p>
    <w:p w14:paraId="23B768FD" w14:textId="77777777" w:rsidR="00585A8D" w:rsidRPr="00425C59" w:rsidRDefault="00585A8D" w:rsidP="00585A8D">
      <w:pPr>
        <w:spacing w:line="360" w:lineRule="auto"/>
        <w:ind w:left="1440" w:right="-7" w:hanging="720"/>
        <w:jc w:val="both"/>
        <w:rPr>
          <w:rFonts w:ascii="Arial" w:hAnsi="Arial"/>
        </w:rPr>
      </w:pPr>
    </w:p>
    <w:p w14:paraId="4E43784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9.3</w:t>
      </w:r>
      <w:r w:rsidRPr="00425C59">
        <w:rPr>
          <w:rFonts w:ascii="Arial" w:hAnsi="Arial"/>
        </w:rPr>
        <w:tab/>
        <w:t xml:space="preserve">The Chairman will call a Meeting when he considers it necessary to do so (but not less than once each Year), or if so requested in writing by any Member provided the Member specifies the business it wishes the Meeting to transact, in which event the Meeting shall be called within forty (40) days of such Member’s request.  Meetings will be called by giving not less than twenty-one (21) days’ written notice sent by mail, e-mail or fax.  The notice will include a draft agenda for the Meeting.  Any Member may add items to the agenda not less than five (5) days before a Meeting by giving the Chairman and each </w:t>
      </w:r>
      <w:r w:rsidRPr="00425C59">
        <w:rPr>
          <w:rFonts w:ascii="Arial" w:hAnsi="Arial"/>
        </w:rPr>
        <w:lastRenderedPageBreak/>
        <w:t>Member written notice of the addition.  Unless all Members agree, only business in the agenda may be transacted at a Meeting.</w:t>
      </w:r>
    </w:p>
    <w:p w14:paraId="0D69B80D" w14:textId="77777777" w:rsidR="00585A8D" w:rsidRPr="00425C59" w:rsidRDefault="00585A8D" w:rsidP="00585A8D">
      <w:pPr>
        <w:spacing w:line="360" w:lineRule="auto"/>
        <w:ind w:left="1440" w:right="-7" w:hanging="720"/>
        <w:jc w:val="both"/>
        <w:rPr>
          <w:rFonts w:ascii="Arial" w:hAnsi="Arial"/>
        </w:rPr>
      </w:pPr>
    </w:p>
    <w:p w14:paraId="2BC67B0E"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9.4</w:t>
      </w:r>
      <w:r w:rsidRPr="00425C59">
        <w:rPr>
          <w:rFonts w:ascii="Arial" w:hAnsi="Arial"/>
        </w:rPr>
        <w:tab/>
        <w:t>The quorum for a valid Meeting will be the representatives of not less than ten (10) Members or such other number as may be agreed by all Members from time to time having regard to the level of Membership of the Forum.  For the avoidance of doubt, an individual attending a Meeting as representative or alternate representative on behalf of more than one Member shall be counted, for the purpose of the quorum and voting, in each such capacity.</w:t>
      </w:r>
    </w:p>
    <w:p w14:paraId="786B81A1" w14:textId="77777777" w:rsidR="00585A8D" w:rsidRPr="00425C59" w:rsidRDefault="00585A8D" w:rsidP="00585A8D">
      <w:pPr>
        <w:spacing w:line="360" w:lineRule="auto"/>
        <w:ind w:left="1440" w:right="-7" w:hanging="720"/>
        <w:jc w:val="both"/>
        <w:rPr>
          <w:rFonts w:ascii="Arial" w:hAnsi="Arial"/>
        </w:rPr>
      </w:pPr>
    </w:p>
    <w:p w14:paraId="4F58EA8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9.5</w:t>
      </w:r>
      <w:r w:rsidRPr="00425C59">
        <w:rPr>
          <w:rFonts w:ascii="Arial" w:hAnsi="Arial"/>
        </w:rPr>
        <w:tab/>
        <w:t>Decisions of the Forum will be made by unanimous vote of the representatives and/or alternates attending a Meeting validly constituted in accordance with the provisions of Paragraphs 9.3 and 9.4 above.</w:t>
      </w:r>
    </w:p>
    <w:p w14:paraId="21296228" w14:textId="77777777" w:rsidR="00585A8D" w:rsidRPr="00425C59" w:rsidRDefault="00585A8D" w:rsidP="00585A8D">
      <w:pPr>
        <w:spacing w:line="360" w:lineRule="auto"/>
        <w:ind w:left="1440" w:right="-7" w:hanging="720"/>
        <w:jc w:val="both"/>
        <w:rPr>
          <w:rFonts w:ascii="Arial" w:hAnsi="Arial"/>
        </w:rPr>
      </w:pPr>
    </w:p>
    <w:p w14:paraId="4BA765B5"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9.6</w:t>
      </w:r>
      <w:r w:rsidRPr="00425C59">
        <w:rPr>
          <w:rFonts w:ascii="Arial" w:hAnsi="Arial"/>
        </w:rPr>
        <w:tab/>
        <w:t>The Secretary will keep summary minutes of the business transacted at each Meeting which will specify all decisions taken.  The Secretary will circulate draft minutes to all Members as soon as practicable and in any event within twenty (20) days after each Meeting.  Members are entitled to comment on the draft.  If no comments are received from a Member within twenty (20) days of circulation of the draft, the minutes will be deemed approved by that Member.</w:t>
      </w:r>
    </w:p>
    <w:p w14:paraId="6FF5AE09" w14:textId="77777777" w:rsidR="00585A8D" w:rsidRPr="00425C59" w:rsidRDefault="00585A8D" w:rsidP="00585A8D">
      <w:pPr>
        <w:spacing w:line="360" w:lineRule="auto"/>
        <w:ind w:left="1440" w:right="-7" w:hanging="720"/>
        <w:jc w:val="both"/>
        <w:rPr>
          <w:rFonts w:ascii="Arial" w:hAnsi="Arial"/>
        </w:rPr>
      </w:pPr>
    </w:p>
    <w:p w14:paraId="3F2294F1" w14:textId="1900B887" w:rsidR="00585A8D" w:rsidRPr="00425C59" w:rsidRDefault="00585A8D" w:rsidP="00585A8D">
      <w:pPr>
        <w:spacing w:line="360" w:lineRule="auto"/>
        <w:ind w:left="1440" w:right="-7" w:hanging="720"/>
        <w:jc w:val="both"/>
        <w:rPr>
          <w:rFonts w:ascii="Arial" w:hAnsi="Arial"/>
        </w:rPr>
      </w:pPr>
      <w:r w:rsidRPr="00425C59">
        <w:rPr>
          <w:rFonts w:ascii="Arial" w:hAnsi="Arial"/>
        </w:rPr>
        <w:t>9.7</w:t>
      </w:r>
      <w:r w:rsidRPr="00425C59">
        <w:rPr>
          <w:rFonts w:ascii="Arial" w:hAnsi="Arial"/>
        </w:rPr>
        <w:tab/>
        <w:t>Meetings of the Forum will take place in the Convenor's offices (presently in Aberdeen, Scotland) unless another venue is unanimously agreed.</w:t>
      </w:r>
    </w:p>
    <w:p w14:paraId="2CB8BD31" w14:textId="77777777" w:rsidR="00585A8D" w:rsidRPr="00425C59" w:rsidRDefault="00585A8D" w:rsidP="00585A8D">
      <w:pPr>
        <w:spacing w:line="360" w:lineRule="auto"/>
        <w:ind w:left="1440" w:right="-7" w:hanging="720"/>
        <w:jc w:val="both"/>
        <w:rPr>
          <w:rFonts w:ascii="Arial" w:hAnsi="Arial"/>
        </w:rPr>
      </w:pPr>
    </w:p>
    <w:p w14:paraId="463EB9E5"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9.8</w:t>
      </w:r>
      <w:r w:rsidRPr="00425C59">
        <w:rPr>
          <w:rFonts w:ascii="Arial" w:hAnsi="Arial"/>
        </w:rPr>
        <w:tab/>
        <w:t>The Forum may adopt such procedures or protocols as it considers appropriate to facilitate its objectives or to ensure the efficient conduct of business at Meetings.  The Convenor, Chairman and Secretary will act in accordance with approved procedures and protocols.</w:t>
      </w:r>
    </w:p>
    <w:p w14:paraId="6F6E6FC3" w14:textId="77777777" w:rsidR="00585A8D" w:rsidRPr="00425C59" w:rsidRDefault="00585A8D" w:rsidP="00585A8D">
      <w:pPr>
        <w:spacing w:line="360" w:lineRule="auto"/>
        <w:ind w:left="1440" w:right="-7" w:hanging="720"/>
        <w:jc w:val="both"/>
        <w:rPr>
          <w:rFonts w:ascii="Arial" w:hAnsi="Arial"/>
        </w:rPr>
      </w:pPr>
    </w:p>
    <w:p w14:paraId="7AC2896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9.9</w:t>
      </w:r>
      <w:r w:rsidRPr="00425C59">
        <w:rPr>
          <w:rFonts w:ascii="Arial" w:hAnsi="Arial"/>
        </w:rPr>
        <w:tab/>
        <w:t>The Chairman may invite non-Members to attend a meeting where the relevant person has an interest in or is able to make a contribution in relation to the business to be conducted at that Meeting; provided that the Chairman shall take all necessary steps to avoid the disclosure to such non-Members of Members’ confidential information.</w:t>
      </w:r>
    </w:p>
    <w:p w14:paraId="141EB833" w14:textId="329914A6" w:rsidR="00585A8D" w:rsidRPr="00425C59" w:rsidRDefault="00585A8D" w:rsidP="00585A8D">
      <w:pPr>
        <w:pStyle w:val="Heading3"/>
        <w:ind w:right="-7"/>
        <w:rPr>
          <w:rFonts w:ascii="Arial" w:hAnsi="Arial"/>
        </w:rPr>
      </w:pPr>
      <w:bookmarkStart w:id="451" w:name="_Toc492550157"/>
      <w:r w:rsidRPr="00425C59">
        <w:rPr>
          <w:rFonts w:ascii="Arial" w:hAnsi="Arial"/>
        </w:rPr>
        <w:lastRenderedPageBreak/>
        <w:t>10.</w:t>
      </w:r>
      <w:r w:rsidRPr="00425C59">
        <w:rPr>
          <w:rFonts w:ascii="Arial" w:hAnsi="Arial"/>
        </w:rPr>
        <w:tab/>
        <w:t>Finances and Property of the Forum</w:t>
      </w:r>
      <w:bookmarkEnd w:id="451"/>
    </w:p>
    <w:p w14:paraId="798D2669" w14:textId="77777777" w:rsidR="00585A8D" w:rsidRPr="00425C59" w:rsidRDefault="00585A8D" w:rsidP="00585A8D">
      <w:pPr>
        <w:ind w:left="720" w:right="-7" w:hanging="720"/>
        <w:jc w:val="both"/>
        <w:rPr>
          <w:rFonts w:ascii="Arial" w:hAnsi="Arial"/>
        </w:rPr>
      </w:pPr>
    </w:p>
    <w:p w14:paraId="37077897" w14:textId="77777777" w:rsidR="00585A8D" w:rsidRPr="00425C59" w:rsidRDefault="00585A8D" w:rsidP="00585A8D">
      <w:pPr>
        <w:ind w:left="1440" w:right="-7" w:hanging="720"/>
        <w:jc w:val="both"/>
        <w:rPr>
          <w:rFonts w:ascii="Arial" w:hAnsi="Arial"/>
        </w:rPr>
      </w:pPr>
      <w:r w:rsidRPr="00425C59">
        <w:rPr>
          <w:rFonts w:ascii="Arial" w:hAnsi="Arial"/>
        </w:rPr>
        <w:t>10.1</w:t>
      </w:r>
      <w:r w:rsidRPr="00425C59">
        <w:rPr>
          <w:rFonts w:ascii="Arial" w:hAnsi="Arial"/>
        </w:rPr>
        <w:tab/>
        <w:t>The Forum will not hold property and shall not maintain bank accounts.</w:t>
      </w:r>
    </w:p>
    <w:p w14:paraId="34AA08CE" w14:textId="77777777" w:rsidR="00585A8D" w:rsidRPr="00425C59" w:rsidRDefault="00585A8D" w:rsidP="00585A8D">
      <w:pPr>
        <w:spacing w:line="360" w:lineRule="auto"/>
        <w:ind w:left="1440" w:right="-7" w:hanging="720"/>
        <w:jc w:val="both"/>
        <w:rPr>
          <w:rFonts w:ascii="Arial" w:hAnsi="Arial"/>
        </w:rPr>
      </w:pPr>
    </w:p>
    <w:p w14:paraId="7A20996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10.2</w:t>
      </w:r>
      <w:r w:rsidRPr="00425C59">
        <w:rPr>
          <w:rFonts w:ascii="Arial" w:hAnsi="Arial"/>
        </w:rPr>
        <w:tab/>
        <w:t>The general administration costs of the Forum will be borne solely by the Convenor.</w:t>
      </w:r>
    </w:p>
    <w:p w14:paraId="4FAA0B10" w14:textId="77777777" w:rsidR="00585A8D" w:rsidRPr="00425C59" w:rsidRDefault="00585A8D" w:rsidP="00585A8D">
      <w:pPr>
        <w:spacing w:line="360" w:lineRule="auto"/>
        <w:ind w:left="1440" w:right="-7" w:hanging="720"/>
        <w:jc w:val="both"/>
        <w:rPr>
          <w:rFonts w:ascii="Arial" w:hAnsi="Arial"/>
        </w:rPr>
      </w:pPr>
    </w:p>
    <w:p w14:paraId="49774E63"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10.3</w:t>
      </w:r>
      <w:r w:rsidRPr="00425C59">
        <w:rPr>
          <w:rFonts w:ascii="Arial" w:hAnsi="Arial"/>
        </w:rPr>
        <w:tab/>
        <w:t>If following a decision made pursuant to Paragraph 9.5 the Forum decides to incur any reasonable expenditure, the Convenor will make necessary arrangements and the costs will be borne equally by each Member, unless agreed otherwise.  The Convenor will submit invoices when appropriate which must be paid by a Member within ten (10) Working Days from the date of receipt thereof.</w:t>
      </w:r>
    </w:p>
    <w:p w14:paraId="0107032F" w14:textId="3DFD1A5A" w:rsidR="00585A8D" w:rsidRPr="00425C59" w:rsidRDefault="00585A8D" w:rsidP="00585A8D">
      <w:pPr>
        <w:pStyle w:val="Heading3"/>
        <w:ind w:right="-7"/>
        <w:rPr>
          <w:rFonts w:ascii="Arial" w:hAnsi="Arial"/>
        </w:rPr>
      </w:pPr>
      <w:bookmarkStart w:id="452" w:name="_Toc492550158"/>
      <w:r w:rsidRPr="00425C59">
        <w:rPr>
          <w:rFonts w:ascii="Arial" w:hAnsi="Arial"/>
        </w:rPr>
        <w:t>11.</w:t>
      </w:r>
      <w:r w:rsidRPr="00425C59">
        <w:rPr>
          <w:rFonts w:ascii="Arial" w:hAnsi="Arial"/>
        </w:rPr>
        <w:tab/>
        <w:t>Sub-committees</w:t>
      </w:r>
      <w:bookmarkEnd w:id="452"/>
    </w:p>
    <w:p w14:paraId="0511E60A" w14:textId="77777777" w:rsidR="00585A8D" w:rsidRPr="00425C59" w:rsidRDefault="00585A8D" w:rsidP="00585A8D">
      <w:pPr>
        <w:ind w:left="720" w:right="-7" w:hanging="720"/>
        <w:jc w:val="both"/>
        <w:rPr>
          <w:rFonts w:ascii="Arial" w:hAnsi="Arial"/>
          <w:u w:val="single"/>
        </w:rPr>
      </w:pPr>
    </w:p>
    <w:p w14:paraId="1AB2B772" w14:textId="77777777" w:rsidR="00585A8D" w:rsidRPr="00425C59" w:rsidRDefault="00585A8D" w:rsidP="00585A8D">
      <w:pPr>
        <w:pStyle w:val="BodyText"/>
        <w:spacing w:after="240" w:line="360" w:lineRule="auto"/>
        <w:ind w:left="1418" w:hanging="698"/>
        <w:jc w:val="both"/>
        <w:rPr>
          <w:rFonts w:ascii="Arial" w:hAnsi="Arial"/>
        </w:rPr>
      </w:pPr>
      <w:r w:rsidRPr="00425C59">
        <w:rPr>
          <w:rFonts w:ascii="Arial" w:hAnsi="Arial"/>
        </w:rPr>
        <w:t>11.1</w:t>
      </w:r>
      <w:r w:rsidRPr="00425C59">
        <w:rPr>
          <w:rFonts w:ascii="Arial" w:hAnsi="Arial"/>
        </w:rPr>
        <w:tab/>
        <w:t>A meeting of the Forum may approve the formation of a Sub-committee of the Forum, where such a Sub-committee is required to carry out a function under any one or more FPS System Transportation Agreement.</w:t>
      </w:r>
    </w:p>
    <w:p w14:paraId="55345D06"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11.2</w:t>
      </w:r>
      <w:r w:rsidRPr="00425C59">
        <w:rPr>
          <w:rFonts w:ascii="Arial" w:hAnsi="Arial"/>
        </w:rPr>
        <w:tab/>
        <w:t>The resolution forming a Sub-committee must state:-</w:t>
      </w:r>
    </w:p>
    <w:p w14:paraId="54E18A1B" w14:textId="77777777" w:rsidR="00585A8D" w:rsidRPr="00425C59" w:rsidRDefault="00585A8D" w:rsidP="00585A8D">
      <w:pPr>
        <w:spacing w:line="360" w:lineRule="auto"/>
        <w:ind w:left="1440" w:right="-7" w:hanging="720"/>
        <w:jc w:val="both"/>
        <w:rPr>
          <w:rFonts w:ascii="Arial" w:hAnsi="Arial"/>
        </w:rPr>
      </w:pPr>
    </w:p>
    <w:p w14:paraId="6B7C0493"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the</w:t>
      </w:r>
      <w:proofErr w:type="gramEnd"/>
      <w:r w:rsidRPr="00425C59">
        <w:rPr>
          <w:rFonts w:ascii="Arial" w:hAnsi="Arial"/>
        </w:rPr>
        <w:t xml:space="preserve"> terms of reference of the Sub-committee which will specify the function which the Sub-committee is to fulfil;</w:t>
      </w:r>
    </w:p>
    <w:p w14:paraId="0FC86248" w14:textId="77777777" w:rsidR="00585A8D" w:rsidRPr="00425C59" w:rsidRDefault="00585A8D" w:rsidP="00585A8D">
      <w:pPr>
        <w:spacing w:line="360" w:lineRule="auto"/>
        <w:ind w:left="2160" w:right="-7" w:hanging="720"/>
        <w:jc w:val="both"/>
        <w:rPr>
          <w:rFonts w:ascii="Arial" w:hAnsi="Arial"/>
        </w:rPr>
      </w:pPr>
    </w:p>
    <w:p w14:paraId="156F26C5"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how</w:t>
      </w:r>
      <w:proofErr w:type="gramEnd"/>
      <w:r w:rsidRPr="00425C59">
        <w:rPr>
          <w:rFonts w:ascii="Arial" w:hAnsi="Arial"/>
        </w:rPr>
        <w:t xml:space="preserve"> the membership of the Sub-committee is to be ascertained; and</w:t>
      </w:r>
    </w:p>
    <w:p w14:paraId="642F1966" w14:textId="77777777" w:rsidR="00585A8D" w:rsidRPr="00425C59" w:rsidRDefault="00585A8D" w:rsidP="00585A8D">
      <w:pPr>
        <w:spacing w:line="360" w:lineRule="auto"/>
        <w:ind w:left="2160" w:right="-7" w:hanging="720"/>
        <w:jc w:val="both"/>
        <w:rPr>
          <w:rFonts w:ascii="Arial" w:hAnsi="Arial"/>
        </w:rPr>
      </w:pPr>
    </w:p>
    <w:p w14:paraId="7DEE42FB"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(c)</w:t>
      </w:r>
      <w:r w:rsidRPr="00425C59">
        <w:rPr>
          <w:rFonts w:ascii="Arial" w:hAnsi="Arial"/>
        </w:rPr>
        <w:tab/>
      </w:r>
      <w:proofErr w:type="gramStart"/>
      <w:r w:rsidRPr="00425C59">
        <w:rPr>
          <w:rFonts w:ascii="Arial" w:hAnsi="Arial"/>
        </w:rPr>
        <w:t>such</w:t>
      </w:r>
      <w:proofErr w:type="gramEnd"/>
      <w:r w:rsidRPr="00425C59">
        <w:rPr>
          <w:rFonts w:ascii="Arial" w:hAnsi="Arial"/>
        </w:rPr>
        <w:t xml:space="preserve"> procedural guidelines as are deemed appropriate given the activities of the Sub-committee.</w:t>
      </w:r>
    </w:p>
    <w:p w14:paraId="388C8AB9" w14:textId="77777777" w:rsidR="00585A8D" w:rsidRPr="00425C59" w:rsidRDefault="00585A8D" w:rsidP="00585A8D">
      <w:pPr>
        <w:spacing w:line="360" w:lineRule="auto"/>
        <w:ind w:left="2160" w:right="-7" w:hanging="720"/>
        <w:jc w:val="both"/>
        <w:rPr>
          <w:rFonts w:ascii="Arial" w:hAnsi="Arial"/>
        </w:rPr>
      </w:pPr>
    </w:p>
    <w:p w14:paraId="02B2B8A6"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11.3</w:t>
      </w:r>
      <w:r w:rsidRPr="00425C59">
        <w:rPr>
          <w:rFonts w:ascii="Arial" w:hAnsi="Arial"/>
        </w:rPr>
        <w:tab/>
        <w:t>The Forum will appoint the Chairman and Secretary of each Sub-committee.</w:t>
      </w:r>
    </w:p>
    <w:p w14:paraId="1D6258D3" w14:textId="77777777" w:rsidR="00585A8D" w:rsidRPr="00425C59" w:rsidRDefault="00585A8D" w:rsidP="00585A8D">
      <w:pPr>
        <w:spacing w:line="360" w:lineRule="auto"/>
        <w:ind w:left="1440" w:right="-7" w:hanging="720"/>
        <w:jc w:val="both"/>
        <w:rPr>
          <w:rFonts w:ascii="Arial" w:hAnsi="Arial"/>
        </w:rPr>
      </w:pPr>
    </w:p>
    <w:p w14:paraId="60F66A0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11.4</w:t>
      </w:r>
      <w:r w:rsidRPr="00425C59">
        <w:rPr>
          <w:rFonts w:ascii="Arial" w:hAnsi="Arial"/>
        </w:rPr>
        <w:tab/>
        <w:t>Sub-committees are formed exclusively to advise and report to the Forum and, unless otherwise agreed have no independent power to make determinations or otherwise to bind the Forum or its Members.</w:t>
      </w:r>
    </w:p>
    <w:p w14:paraId="684F4591" w14:textId="3AFD9AB6" w:rsidR="00585A8D" w:rsidRPr="00425C59" w:rsidRDefault="00585A8D" w:rsidP="00585A8D">
      <w:pPr>
        <w:pStyle w:val="Heading3"/>
        <w:ind w:right="-7"/>
        <w:rPr>
          <w:rFonts w:ascii="Arial" w:hAnsi="Arial"/>
        </w:rPr>
      </w:pPr>
      <w:bookmarkStart w:id="453" w:name="_Toc492550159"/>
      <w:r w:rsidRPr="00425C59">
        <w:rPr>
          <w:rFonts w:ascii="Arial" w:hAnsi="Arial"/>
        </w:rPr>
        <w:t>12.</w:t>
      </w:r>
      <w:r w:rsidRPr="00425C59">
        <w:rPr>
          <w:rFonts w:ascii="Arial" w:hAnsi="Arial"/>
        </w:rPr>
        <w:tab/>
        <w:t>Initial Sub-committees</w:t>
      </w:r>
      <w:bookmarkEnd w:id="453"/>
    </w:p>
    <w:p w14:paraId="442CCB81" w14:textId="77777777" w:rsidR="00585A8D" w:rsidRPr="00425C59" w:rsidRDefault="00585A8D" w:rsidP="00585A8D">
      <w:pPr>
        <w:ind w:left="720" w:right="-7" w:hanging="720"/>
        <w:jc w:val="both"/>
        <w:rPr>
          <w:rFonts w:ascii="Arial" w:hAnsi="Arial"/>
        </w:rPr>
      </w:pPr>
    </w:p>
    <w:p w14:paraId="0587E910" w14:textId="77777777" w:rsidR="00585A8D" w:rsidRPr="00425C59" w:rsidRDefault="00585A8D" w:rsidP="00585A8D">
      <w:pPr>
        <w:pStyle w:val="BodyText"/>
        <w:spacing w:after="240" w:line="360" w:lineRule="auto"/>
        <w:ind w:left="709" w:firstLine="11"/>
        <w:jc w:val="both"/>
        <w:rPr>
          <w:rFonts w:ascii="Arial" w:hAnsi="Arial"/>
        </w:rPr>
      </w:pPr>
      <w:r w:rsidRPr="00425C59">
        <w:rPr>
          <w:rFonts w:ascii="Arial" w:hAnsi="Arial"/>
        </w:rPr>
        <w:lastRenderedPageBreak/>
        <w:t>The Independent Laboratory Selection Sub-Committee is created to pre-qualify independent laboratory facilities for use in relation to the FPS System.  It will consist of appropriately qualified representatives of not more than six (6) Members, to be appointed by the Forum.</w:t>
      </w:r>
    </w:p>
    <w:p w14:paraId="4A04AC15" w14:textId="0DF36954" w:rsidR="00585A8D" w:rsidRPr="00425C59" w:rsidRDefault="00585A8D" w:rsidP="00585A8D">
      <w:pPr>
        <w:pStyle w:val="Heading3"/>
        <w:spacing w:line="360" w:lineRule="auto"/>
        <w:ind w:right="-7"/>
        <w:rPr>
          <w:rFonts w:ascii="Arial" w:hAnsi="Arial"/>
        </w:rPr>
      </w:pPr>
      <w:bookmarkStart w:id="454" w:name="_Toc492550160"/>
      <w:r w:rsidRPr="00425C59">
        <w:rPr>
          <w:rFonts w:ascii="Arial" w:hAnsi="Arial"/>
        </w:rPr>
        <w:t>13.</w:t>
      </w:r>
      <w:r w:rsidRPr="00425C59">
        <w:rPr>
          <w:rFonts w:ascii="Arial" w:hAnsi="Arial"/>
        </w:rPr>
        <w:tab/>
        <w:t>Dissolution of the Forum</w:t>
      </w:r>
      <w:bookmarkEnd w:id="454"/>
    </w:p>
    <w:p w14:paraId="304A6DFB" w14:textId="77777777" w:rsidR="00585A8D" w:rsidRPr="00425C59" w:rsidRDefault="00585A8D" w:rsidP="00585A8D">
      <w:pPr>
        <w:spacing w:line="360" w:lineRule="auto"/>
        <w:ind w:left="720" w:right="-7" w:hanging="720"/>
        <w:jc w:val="both"/>
        <w:rPr>
          <w:rFonts w:ascii="Arial" w:hAnsi="Arial"/>
        </w:rPr>
      </w:pPr>
    </w:p>
    <w:p w14:paraId="326A138C" w14:textId="77777777" w:rsidR="00585A8D" w:rsidRPr="00425C59" w:rsidRDefault="00585A8D" w:rsidP="00585A8D">
      <w:pPr>
        <w:pStyle w:val="BlockText"/>
        <w:spacing w:line="360" w:lineRule="auto"/>
        <w:ind w:right="-6" w:firstLine="0"/>
        <w:rPr>
          <w:rFonts w:ascii="Arial" w:hAnsi="Arial"/>
        </w:rPr>
      </w:pPr>
      <w:r w:rsidRPr="00425C59">
        <w:rPr>
          <w:rFonts w:ascii="Arial" w:hAnsi="Arial"/>
        </w:rPr>
        <w:t>The Forum may be dissolved by unanimous vote of its Members at a meeting of the Forum.</w:t>
      </w:r>
    </w:p>
    <w:p w14:paraId="2A7CA1C6" w14:textId="77777777" w:rsidR="00585A8D" w:rsidRPr="00425C59" w:rsidRDefault="00585A8D" w:rsidP="00585A8D">
      <w:pPr>
        <w:spacing w:line="360" w:lineRule="auto"/>
        <w:ind w:right="-7"/>
        <w:jc w:val="center"/>
        <w:rPr>
          <w:rFonts w:ascii="Arial" w:hAnsi="Arial"/>
          <w:b/>
          <w:u w:val="single"/>
        </w:rPr>
      </w:pPr>
      <w:r w:rsidRPr="00425C59">
        <w:rPr>
          <w:rFonts w:ascii="Arial" w:hAnsi="Arial"/>
        </w:rPr>
        <w:br w:type="page"/>
      </w:r>
    </w:p>
    <w:p w14:paraId="0A570073" w14:textId="77777777" w:rsidR="00585A8D" w:rsidRPr="00425C59" w:rsidRDefault="00585A8D" w:rsidP="00585A8D">
      <w:pPr>
        <w:spacing w:line="360" w:lineRule="auto"/>
        <w:ind w:right="-7"/>
        <w:jc w:val="center"/>
        <w:rPr>
          <w:rFonts w:ascii="Arial" w:hAnsi="Arial"/>
          <w:b/>
          <w:u w:val="single"/>
        </w:rPr>
      </w:pPr>
      <w:r w:rsidRPr="00425C59">
        <w:rPr>
          <w:rFonts w:ascii="Arial" w:hAnsi="Arial"/>
          <w:b/>
          <w:u w:val="single"/>
        </w:rPr>
        <w:lastRenderedPageBreak/>
        <w:t>FPS SYSTEM MEASUREMENT FORUM</w:t>
      </w:r>
    </w:p>
    <w:p w14:paraId="46B8F53F" w14:textId="77777777" w:rsidR="00585A8D" w:rsidRPr="00425C59" w:rsidRDefault="00585A8D" w:rsidP="00585A8D">
      <w:pPr>
        <w:spacing w:line="360" w:lineRule="auto"/>
        <w:ind w:right="-7"/>
        <w:jc w:val="center"/>
        <w:rPr>
          <w:rFonts w:ascii="Arial" w:hAnsi="Arial"/>
          <w:b/>
          <w:u w:val="single"/>
        </w:rPr>
      </w:pPr>
    </w:p>
    <w:p w14:paraId="40A557F0" w14:textId="77777777" w:rsidR="00585A8D" w:rsidRPr="00425C59" w:rsidRDefault="00585A8D" w:rsidP="00585A8D">
      <w:pPr>
        <w:spacing w:line="360" w:lineRule="auto"/>
        <w:ind w:right="-7"/>
        <w:jc w:val="center"/>
        <w:rPr>
          <w:rFonts w:ascii="Arial" w:hAnsi="Arial"/>
          <w:b/>
          <w:caps/>
          <w:u w:val="single"/>
        </w:rPr>
      </w:pPr>
      <w:r w:rsidRPr="00425C59">
        <w:rPr>
          <w:rFonts w:ascii="Arial" w:hAnsi="Arial"/>
          <w:b/>
          <w:caps/>
          <w:u w:val="single"/>
        </w:rPr>
        <w:t>Protocol 1</w:t>
      </w:r>
    </w:p>
    <w:p w14:paraId="222B7B2A" w14:textId="77777777" w:rsidR="00585A8D" w:rsidRPr="00425C59" w:rsidRDefault="00585A8D" w:rsidP="00585A8D">
      <w:pPr>
        <w:spacing w:line="360" w:lineRule="auto"/>
        <w:ind w:right="-7"/>
        <w:jc w:val="center"/>
        <w:rPr>
          <w:rFonts w:ascii="Arial" w:hAnsi="Arial"/>
          <w:b/>
          <w:caps/>
          <w:u w:val="single"/>
        </w:rPr>
      </w:pPr>
    </w:p>
    <w:p w14:paraId="7920C016" w14:textId="75B350C2" w:rsidR="00585A8D" w:rsidRPr="00425C59" w:rsidRDefault="00585A8D" w:rsidP="00585A8D">
      <w:pPr>
        <w:spacing w:line="360" w:lineRule="auto"/>
        <w:ind w:right="-7"/>
        <w:jc w:val="both"/>
        <w:rPr>
          <w:rFonts w:ascii="Arial" w:hAnsi="Arial"/>
        </w:rPr>
      </w:pPr>
      <w:r w:rsidRPr="00425C59">
        <w:rPr>
          <w:rFonts w:ascii="Arial" w:hAnsi="Arial"/>
        </w:rPr>
        <w:t xml:space="preserve">Without prejudice to the rights of Members, their Shippers Groups and </w:t>
      </w:r>
      <w:r w:rsidR="00212DF6" w:rsidRPr="00425C59">
        <w:rPr>
          <w:rFonts w:ascii="Arial" w:hAnsi="Arial"/>
        </w:rPr>
        <w:t xml:space="preserve">INEOS </w:t>
      </w:r>
      <w:r w:rsidRPr="00425C59">
        <w:rPr>
          <w:rFonts w:ascii="Arial" w:hAnsi="Arial"/>
        </w:rPr>
        <w:t xml:space="preserve">under their relevant </w:t>
      </w:r>
      <w:r w:rsidRPr="00B4726B">
        <w:rPr>
          <w:rFonts w:ascii="Arial" w:hAnsi="Arial" w:cs="Arial"/>
          <w:szCs w:val="24"/>
        </w:rPr>
        <w:t>T</w:t>
      </w:r>
      <w:r w:rsidR="009E590A">
        <w:rPr>
          <w:rFonts w:ascii="Arial" w:hAnsi="Arial" w:cs="Arial"/>
          <w:szCs w:val="24"/>
        </w:rPr>
        <w:t xml:space="preserve">ransportation and </w:t>
      </w:r>
      <w:r w:rsidRPr="00B4726B">
        <w:rPr>
          <w:rFonts w:ascii="Arial" w:hAnsi="Arial" w:cs="Arial"/>
          <w:szCs w:val="24"/>
        </w:rPr>
        <w:t>P</w:t>
      </w:r>
      <w:r w:rsidR="009E590A">
        <w:rPr>
          <w:rFonts w:ascii="Arial" w:hAnsi="Arial" w:cs="Arial"/>
          <w:szCs w:val="24"/>
        </w:rPr>
        <w:t xml:space="preserve">rocessing </w:t>
      </w:r>
      <w:r w:rsidRPr="00B4726B">
        <w:rPr>
          <w:rFonts w:ascii="Arial" w:hAnsi="Arial" w:cs="Arial"/>
          <w:szCs w:val="24"/>
        </w:rPr>
        <w:t>A</w:t>
      </w:r>
      <w:r w:rsidR="009E590A">
        <w:rPr>
          <w:rFonts w:ascii="Arial" w:hAnsi="Arial" w:cs="Arial"/>
          <w:szCs w:val="24"/>
        </w:rPr>
        <w:t>greements</w:t>
      </w:r>
      <w:r w:rsidRPr="00B4726B">
        <w:rPr>
          <w:rFonts w:ascii="Arial" w:hAnsi="Arial" w:cs="Arial"/>
          <w:szCs w:val="24"/>
        </w:rPr>
        <w:t xml:space="preserve"> (</w:t>
      </w:r>
      <w:r w:rsidR="009E590A">
        <w:rPr>
          <w:rFonts w:ascii="Arial" w:hAnsi="Arial" w:cs="Arial"/>
          <w:szCs w:val="24"/>
        </w:rPr>
        <w:t>”</w:t>
      </w:r>
      <w:r w:rsidR="009E590A" w:rsidRPr="00425C59">
        <w:rPr>
          <w:rFonts w:ascii="Arial" w:hAnsi="Arial"/>
          <w:b/>
        </w:rPr>
        <w:t>TPA</w:t>
      </w:r>
      <w:r w:rsidR="009E590A">
        <w:rPr>
          <w:rFonts w:ascii="Arial" w:hAnsi="Arial" w:cs="Arial"/>
          <w:szCs w:val="24"/>
        </w:rPr>
        <w:t>”</w:t>
      </w:r>
      <w:r w:rsidRPr="00B4726B">
        <w:rPr>
          <w:rFonts w:ascii="Arial" w:hAnsi="Arial" w:cs="Arial"/>
          <w:szCs w:val="24"/>
        </w:rPr>
        <w:t>),</w:t>
      </w:r>
      <w:r w:rsidRPr="00425C59">
        <w:rPr>
          <w:rFonts w:ascii="Arial" w:hAnsi="Arial"/>
        </w:rPr>
        <w:t xml:space="preserve"> the Protocol was adopted by the FPS System Measurement Forum at its Meeting on 9 September 1998, pursuant to Paragraph 9.8 of the Forum's Constitution and Rules:-</w:t>
      </w:r>
    </w:p>
    <w:p w14:paraId="78761748" w14:textId="77777777" w:rsidR="00585A8D" w:rsidRPr="00425C59" w:rsidRDefault="00585A8D" w:rsidP="00585A8D">
      <w:pPr>
        <w:spacing w:line="360" w:lineRule="auto"/>
        <w:ind w:right="-7"/>
        <w:jc w:val="both"/>
        <w:rPr>
          <w:rFonts w:ascii="Arial" w:hAnsi="Arial"/>
        </w:rPr>
      </w:pPr>
    </w:p>
    <w:p w14:paraId="656818C5" w14:textId="77777777" w:rsidR="00585A8D" w:rsidRPr="00425C59" w:rsidRDefault="00585A8D" w:rsidP="00585A8D">
      <w:pPr>
        <w:spacing w:line="360" w:lineRule="auto"/>
        <w:ind w:left="720" w:right="-7" w:hanging="720"/>
        <w:jc w:val="both"/>
        <w:rPr>
          <w:rFonts w:ascii="Arial" w:hAnsi="Arial"/>
          <w:u w:val="single"/>
        </w:rPr>
      </w:pPr>
      <w:r w:rsidRPr="00425C59">
        <w:rPr>
          <w:rFonts w:ascii="Arial" w:hAnsi="Arial"/>
        </w:rPr>
        <w:t>1.</w:t>
      </w:r>
      <w:r w:rsidRPr="00425C59">
        <w:rPr>
          <w:rFonts w:ascii="Arial" w:hAnsi="Arial"/>
        </w:rPr>
        <w:tab/>
      </w:r>
      <w:r w:rsidRPr="00425C59">
        <w:rPr>
          <w:rFonts w:ascii="Arial" w:hAnsi="Arial"/>
          <w:b/>
          <w:caps/>
          <w:u w:val="single"/>
        </w:rPr>
        <w:t>Facilities Audits</w:t>
      </w:r>
    </w:p>
    <w:p w14:paraId="658B21E5" w14:textId="77777777" w:rsidR="00585A8D" w:rsidRPr="00425C59" w:rsidRDefault="00585A8D" w:rsidP="00585A8D">
      <w:pPr>
        <w:spacing w:line="360" w:lineRule="auto"/>
        <w:ind w:left="720" w:right="-7" w:hanging="720"/>
        <w:jc w:val="both"/>
        <w:rPr>
          <w:rFonts w:ascii="Arial" w:hAnsi="Arial"/>
          <w:u w:val="single"/>
        </w:rPr>
      </w:pPr>
    </w:p>
    <w:p w14:paraId="25A03059" w14:textId="77777777" w:rsidR="00585A8D" w:rsidRPr="00425C59" w:rsidRDefault="00585A8D" w:rsidP="00585A8D">
      <w:pPr>
        <w:spacing w:line="360" w:lineRule="auto"/>
        <w:ind w:left="1440" w:right="-7" w:hanging="720"/>
        <w:jc w:val="both"/>
        <w:rPr>
          <w:rFonts w:ascii="Arial" w:hAnsi="Arial"/>
          <w:u w:val="single"/>
        </w:rPr>
      </w:pPr>
      <w:r w:rsidRPr="00425C59">
        <w:rPr>
          <w:rFonts w:ascii="Arial" w:hAnsi="Arial"/>
        </w:rPr>
        <w:t>1.1</w:t>
      </w:r>
      <w:r w:rsidRPr="00425C59">
        <w:rPr>
          <w:rFonts w:ascii="Arial" w:hAnsi="Arial"/>
        </w:rPr>
        <w:tab/>
      </w:r>
      <w:r w:rsidRPr="00425C59">
        <w:rPr>
          <w:rFonts w:ascii="Arial" w:hAnsi="Arial"/>
          <w:u w:val="single"/>
        </w:rPr>
        <w:t>General</w:t>
      </w:r>
    </w:p>
    <w:p w14:paraId="0D6B9E3A" w14:textId="77777777" w:rsidR="00585A8D" w:rsidRPr="00425C59" w:rsidRDefault="00585A8D" w:rsidP="00585A8D">
      <w:pPr>
        <w:spacing w:line="360" w:lineRule="auto"/>
        <w:ind w:left="1440" w:right="-7" w:hanging="720"/>
        <w:jc w:val="both"/>
        <w:rPr>
          <w:rFonts w:ascii="Arial" w:hAnsi="Arial"/>
          <w:u w:val="single"/>
        </w:rPr>
      </w:pPr>
    </w:p>
    <w:p w14:paraId="74A1CD0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Expressions used in this Protocol shall have the meanings given to them in the FPS System Measurement Forum (Constitution and Rules) Agreement.</w:t>
      </w:r>
    </w:p>
    <w:p w14:paraId="7E430A43" w14:textId="77777777" w:rsidR="00585A8D" w:rsidRPr="00425C59" w:rsidRDefault="00585A8D" w:rsidP="00585A8D">
      <w:pPr>
        <w:spacing w:line="360" w:lineRule="auto"/>
        <w:ind w:left="1440" w:right="-7" w:hanging="720"/>
        <w:jc w:val="both"/>
        <w:rPr>
          <w:rFonts w:ascii="Arial" w:hAnsi="Arial"/>
        </w:rPr>
      </w:pPr>
    </w:p>
    <w:p w14:paraId="71D0C6F8" w14:textId="1A34FBB7" w:rsidR="00585A8D" w:rsidRPr="00425C59" w:rsidRDefault="00585A8D" w:rsidP="00667836">
      <w:pPr>
        <w:spacing w:line="360" w:lineRule="auto"/>
        <w:ind w:left="1440" w:right="-7" w:hanging="720"/>
        <w:jc w:val="both"/>
        <w:rPr>
          <w:rFonts w:ascii="Arial" w:hAnsi="Arial"/>
        </w:rPr>
      </w:pPr>
      <w:r w:rsidRPr="00425C59">
        <w:rPr>
          <w:rFonts w:ascii="Arial" w:hAnsi="Arial"/>
        </w:rPr>
        <w:tab/>
        <w:t xml:space="preserve">Each TPA provides reciprocal rights of </w:t>
      </w:r>
      <w:r w:rsidR="00212DF6" w:rsidRPr="00425C59">
        <w:rPr>
          <w:rFonts w:ascii="Arial" w:hAnsi="Arial"/>
        </w:rPr>
        <w:t xml:space="preserve">INEOS </w:t>
      </w:r>
      <w:r w:rsidRPr="00425C59">
        <w:rPr>
          <w:rFonts w:ascii="Arial" w:hAnsi="Arial"/>
        </w:rPr>
        <w:t xml:space="preserve">and the relevant Shippers Group to have access to facilities to ensure measurement and sampling procedures and gauges, </w:t>
      </w:r>
      <w:proofErr w:type="spellStart"/>
      <w:r w:rsidRPr="00425C59">
        <w:rPr>
          <w:rFonts w:ascii="Arial" w:hAnsi="Arial"/>
        </w:rPr>
        <w:t>etc</w:t>
      </w:r>
      <w:proofErr w:type="spellEnd"/>
      <w:r w:rsidRPr="00425C59">
        <w:rPr>
          <w:rFonts w:ascii="Arial" w:hAnsi="Arial"/>
        </w:rPr>
        <w:t xml:space="preserve"> are accurate.  Each Member recognises that accurate hydrocarbon accounting under its TPA is dependent on accurate recording of inputs to and outputs from the FPS System under all TPAs.  Each Member also recognises that inspections of FPS System facilities and Shippers Group facilities and facilities audits need to be co-ordinated so as to ensure they are conducted efficiently and with minimum disruption to continuing operations.  </w:t>
      </w:r>
    </w:p>
    <w:p w14:paraId="4EB156A9" w14:textId="4EA148EB" w:rsidR="00742298" w:rsidRPr="00B4726B" w:rsidRDefault="00742298" w:rsidP="00742298">
      <w:pPr>
        <w:pStyle w:val="ListParagraph"/>
        <w:ind w:left="1210"/>
        <w:rPr>
          <w:rFonts w:ascii="Arial" w:hAnsi="Arial" w:cs="Arial"/>
          <w:szCs w:val="24"/>
        </w:rPr>
      </w:pPr>
    </w:p>
    <w:p w14:paraId="0355DF5F" w14:textId="1C774FEA" w:rsidR="00742298" w:rsidRPr="00B4726B" w:rsidRDefault="00742298" w:rsidP="00667836">
      <w:pPr>
        <w:pStyle w:val="ListParagraph"/>
        <w:spacing w:before="120" w:after="120" w:line="360" w:lineRule="auto"/>
        <w:ind w:left="1418"/>
        <w:jc w:val="both"/>
        <w:rPr>
          <w:rFonts w:ascii="Arial" w:hAnsi="Arial" w:cs="Arial"/>
          <w:szCs w:val="24"/>
        </w:rPr>
      </w:pPr>
      <w:r w:rsidRPr="00B4726B">
        <w:rPr>
          <w:rFonts w:ascii="Arial" w:hAnsi="Arial" w:cs="Arial"/>
          <w:szCs w:val="24"/>
        </w:rPr>
        <w:t>An</w:t>
      </w:r>
      <w:r w:rsidRPr="00425C59">
        <w:rPr>
          <w:rFonts w:ascii="Arial" w:hAnsi="Arial"/>
        </w:rPr>
        <w:t xml:space="preserve"> independent measurement audit </w:t>
      </w:r>
      <w:r w:rsidRPr="00B4726B">
        <w:rPr>
          <w:rFonts w:ascii="Arial" w:hAnsi="Arial" w:cs="Arial"/>
          <w:szCs w:val="24"/>
        </w:rPr>
        <w:t>shall</w:t>
      </w:r>
      <w:r w:rsidRPr="00425C59">
        <w:rPr>
          <w:rFonts w:ascii="Arial" w:hAnsi="Arial"/>
        </w:rPr>
        <w:t xml:space="preserve"> be carried out on each installation at least annually, both onshore and offshore, where the results of the measurements are used as input to or output from the FPS System hydrocarbon accounts.</w:t>
      </w:r>
      <w:r w:rsidRPr="00B4726B">
        <w:rPr>
          <w:rFonts w:ascii="Arial" w:hAnsi="Arial" w:cs="Arial"/>
          <w:szCs w:val="24"/>
        </w:rPr>
        <w:t xml:space="preserve"> The independent measurement audit shall be arranged and managed in accordance with the following process: </w:t>
      </w:r>
    </w:p>
    <w:p w14:paraId="1066F4CA" w14:textId="77777777" w:rsidR="00742298" w:rsidRPr="00B4726B" w:rsidRDefault="00742298" w:rsidP="00742298">
      <w:pPr>
        <w:pStyle w:val="ListParagraph"/>
        <w:ind w:left="1210"/>
        <w:jc w:val="both"/>
        <w:rPr>
          <w:rFonts w:ascii="Arial" w:hAnsi="Arial" w:cs="Arial"/>
          <w:szCs w:val="24"/>
        </w:rPr>
      </w:pPr>
    </w:p>
    <w:p w14:paraId="58C9A27A" w14:textId="77777777" w:rsidR="00742298" w:rsidRPr="00B4726B" w:rsidRDefault="00742298" w:rsidP="00667836">
      <w:pPr>
        <w:pStyle w:val="ListParagraph"/>
        <w:numPr>
          <w:ilvl w:val="0"/>
          <w:numId w:val="35"/>
        </w:numPr>
        <w:overflowPunct/>
        <w:autoSpaceDE/>
        <w:autoSpaceDN/>
        <w:adjustRightInd/>
        <w:spacing w:after="200" w:line="360" w:lineRule="auto"/>
        <w:ind w:left="1560" w:hanging="567"/>
        <w:jc w:val="both"/>
        <w:textAlignment w:val="auto"/>
        <w:rPr>
          <w:rFonts w:ascii="Arial" w:hAnsi="Arial" w:cs="Arial"/>
          <w:szCs w:val="24"/>
        </w:rPr>
      </w:pPr>
      <w:r w:rsidRPr="00B4726B">
        <w:rPr>
          <w:rFonts w:ascii="Arial" w:hAnsi="Arial" w:cs="Arial"/>
          <w:szCs w:val="24"/>
        </w:rPr>
        <w:t xml:space="preserve">INEOS shall prepare suitable audit criteria (utilising previously adopted criteria) and present it to the FPS System Measurement Forum for consultation purposes. </w:t>
      </w:r>
    </w:p>
    <w:p w14:paraId="4A6B0BE5" w14:textId="46C39C39" w:rsidR="00742298" w:rsidRDefault="00742298" w:rsidP="00667836">
      <w:pPr>
        <w:pStyle w:val="ListParagraph"/>
        <w:numPr>
          <w:ilvl w:val="0"/>
          <w:numId w:val="35"/>
        </w:numPr>
        <w:overflowPunct/>
        <w:autoSpaceDE/>
        <w:autoSpaceDN/>
        <w:adjustRightInd/>
        <w:spacing w:after="200" w:line="360" w:lineRule="auto"/>
        <w:ind w:left="1560" w:hanging="567"/>
        <w:jc w:val="both"/>
        <w:textAlignment w:val="auto"/>
        <w:rPr>
          <w:rFonts w:ascii="Arial" w:hAnsi="Arial" w:cs="Arial"/>
          <w:szCs w:val="24"/>
        </w:rPr>
      </w:pPr>
      <w:r w:rsidRPr="00B4726B">
        <w:rPr>
          <w:rFonts w:ascii="Arial" w:hAnsi="Arial" w:cs="Arial"/>
          <w:szCs w:val="24"/>
        </w:rPr>
        <w:lastRenderedPageBreak/>
        <w:t>Having regard to representations made by Members of the FPS System Measurement Forum, INEOS shall then select a proposed auditor by means of a competitive tender process. Once an auditor has been selected, INEOS shall provide relevant details at a meeting of the customer forum (which meetings are arranged by INEOS and which take place on a quarterly basis) and the FPS System Measurement Forum prior to contract award.</w:t>
      </w:r>
    </w:p>
    <w:p w14:paraId="594D1065" w14:textId="77777777" w:rsidR="00667836" w:rsidRPr="00B4726B" w:rsidRDefault="00667836" w:rsidP="00667836">
      <w:pPr>
        <w:pStyle w:val="ListParagraph"/>
        <w:overflowPunct/>
        <w:autoSpaceDE/>
        <w:autoSpaceDN/>
        <w:adjustRightInd/>
        <w:spacing w:after="200" w:line="360" w:lineRule="auto"/>
        <w:ind w:left="1565"/>
        <w:jc w:val="both"/>
        <w:textAlignment w:val="auto"/>
        <w:rPr>
          <w:rFonts w:ascii="Arial" w:hAnsi="Arial" w:cs="Arial"/>
          <w:szCs w:val="24"/>
        </w:rPr>
      </w:pPr>
    </w:p>
    <w:p w14:paraId="5E108E21" w14:textId="5469B6E6" w:rsidR="00667836" w:rsidRDefault="00742298" w:rsidP="00667836">
      <w:pPr>
        <w:pStyle w:val="ListParagraph"/>
        <w:numPr>
          <w:ilvl w:val="0"/>
          <w:numId w:val="35"/>
        </w:numPr>
        <w:overflowPunct/>
        <w:autoSpaceDE/>
        <w:autoSpaceDN/>
        <w:adjustRightInd/>
        <w:spacing w:line="360" w:lineRule="auto"/>
        <w:ind w:left="1560" w:hanging="567"/>
        <w:jc w:val="both"/>
        <w:textAlignment w:val="auto"/>
        <w:rPr>
          <w:rFonts w:ascii="Arial" w:hAnsi="Arial" w:cs="Arial"/>
          <w:szCs w:val="24"/>
        </w:rPr>
      </w:pPr>
      <w:r w:rsidRPr="00B4726B">
        <w:rPr>
          <w:rFonts w:ascii="Arial" w:hAnsi="Arial" w:cs="Arial"/>
          <w:szCs w:val="24"/>
        </w:rPr>
        <w:t xml:space="preserve">INEOS shall contract with, and procure the services of, the auditor selected under paragraph (ii) above for performance of the independent measurement audits.  INEOS shall bear its own internal administrative costs arising from the selection and instruction process. </w:t>
      </w:r>
    </w:p>
    <w:p w14:paraId="769A83EC" w14:textId="6043775F" w:rsidR="00667836" w:rsidRPr="00667836" w:rsidRDefault="00667836" w:rsidP="00667836">
      <w:pPr>
        <w:overflowPunct/>
        <w:autoSpaceDE/>
        <w:autoSpaceDN/>
        <w:adjustRightInd/>
        <w:spacing w:line="360" w:lineRule="auto"/>
        <w:jc w:val="both"/>
        <w:textAlignment w:val="auto"/>
        <w:rPr>
          <w:rFonts w:ascii="Arial" w:hAnsi="Arial" w:cs="Arial"/>
          <w:szCs w:val="24"/>
        </w:rPr>
      </w:pPr>
    </w:p>
    <w:p w14:paraId="2558AB1B" w14:textId="77777777" w:rsidR="00742298" w:rsidRPr="00B4726B" w:rsidRDefault="00742298" w:rsidP="00667836">
      <w:pPr>
        <w:pStyle w:val="ListParagraph"/>
        <w:numPr>
          <w:ilvl w:val="0"/>
          <w:numId w:val="35"/>
        </w:numPr>
        <w:overflowPunct/>
        <w:autoSpaceDE/>
        <w:autoSpaceDN/>
        <w:adjustRightInd/>
        <w:spacing w:after="200" w:line="360" w:lineRule="auto"/>
        <w:ind w:left="1560" w:hanging="567"/>
        <w:jc w:val="both"/>
        <w:textAlignment w:val="auto"/>
        <w:rPr>
          <w:rFonts w:ascii="Arial" w:hAnsi="Arial" w:cs="Arial"/>
          <w:szCs w:val="24"/>
        </w:rPr>
      </w:pPr>
      <w:r w:rsidRPr="00B4726B">
        <w:rPr>
          <w:rFonts w:ascii="Arial" w:hAnsi="Arial" w:cs="Arial"/>
          <w:szCs w:val="24"/>
        </w:rPr>
        <w:t>Each Shippers Group shall separately liaise with INEOS and the selected auditor in relation to the audit of each of their installations.</w:t>
      </w:r>
    </w:p>
    <w:p w14:paraId="716E0C01" w14:textId="0B05E391" w:rsidR="00585A8D" w:rsidRPr="00425C59" w:rsidRDefault="00742298" w:rsidP="00667836">
      <w:pPr>
        <w:spacing w:line="360" w:lineRule="auto"/>
        <w:ind w:left="1440" w:right="-7" w:hanging="22"/>
        <w:jc w:val="both"/>
        <w:rPr>
          <w:rFonts w:ascii="Arial" w:hAnsi="Arial"/>
        </w:rPr>
      </w:pPr>
      <w:r w:rsidRPr="00B4726B">
        <w:rPr>
          <w:rFonts w:ascii="Arial" w:hAnsi="Arial" w:cs="Arial"/>
          <w:szCs w:val="24"/>
        </w:rPr>
        <w:t>Each Shippers Group shall, with respect to their own installations, be responsible for, and shall be liable to reimburse INEOS for, all audit costs properly invoiced to INEOS by the auditor. Those audit costs shall be paid to INEOS by the Shippers Operator within thirty (30) calendar days of the date of issue by INEOS to the Shippers Operator of an invoice setting out the relevant properly invoiced audit costs, together with a copy of the related auditor’s invoice. Should the Shippers Operator fail or refuse to make payment by the due date, the amount shall bear interest (both before and after judgement) at SONIA compounded in arrears from the due date until the date of actual payment (both inclusive) with a five (5) Working Day lookback plus three (3) per cent</w:t>
      </w:r>
      <w:r w:rsidR="00585A8D" w:rsidRPr="00B4726B">
        <w:rPr>
          <w:rFonts w:ascii="Arial" w:hAnsi="Arial" w:cs="Arial"/>
          <w:szCs w:val="24"/>
        </w:rPr>
        <w:t>.</w:t>
      </w:r>
      <w:r w:rsidR="00585A8D" w:rsidRPr="00425C59">
        <w:rPr>
          <w:rFonts w:ascii="Arial" w:hAnsi="Arial"/>
        </w:rPr>
        <w:t xml:space="preserve"> </w:t>
      </w:r>
    </w:p>
    <w:p w14:paraId="25CF8291" w14:textId="77777777" w:rsidR="00585A8D" w:rsidRPr="00425C59" w:rsidRDefault="00585A8D" w:rsidP="00585A8D">
      <w:pPr>
        <w:spacing w:line="360" w:lineRule="auto"/>
        <w:ind w:left="1440" w:right="-7" w:hanging="720"/>
        <w:jc w:val="both"/>
        <w:rPr>
          <w:rFonts w:ascii="Arial" w:hAnsi="Arial"/>
        </w:rPr>
      </w:pPr>
    </w:p>
    <w:p w14:paraId="24D0C66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Raw Gas, Inter Stage Liquids, Gas Products and Stabilised Crude Oil metering points at the </w:t>
      </w:r>
      <w:r w:rsidR="00212DF6" w:rsidRPr="00425C59">
        <w:rPr>
          <w:rFonts w:ascii="Arial" w:hAnsi="Arial"/>
        </w:rPr>
        <w:t xml:space="preserve">INEOS </w:t>
      </w:r>
      <w:r w:rsidRPr="00425C59">
        <w:rPr>
          <w:rFonts w:ascii="Arial" w:hAnsi="Arial"/>
        </w:rPr>
        <w:t xml:space="preserve">plant at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and the Stabilised Crude Oil Metering installation at the </w:t>
      </w:r>
      <w:proofErr w:type="spellStart"/>
      <w:r w:rsidRPr="00425C59">
        <w:rPr>
          <w:rFonts w:ascii="Arial" w:hAnsi="Arial"/>
        </w:rPr>
        <w:t>Dalmeny</w:t>
      </w:r>
      <w:proofErr w:type="spellEnd"/>
      <w:r w:rsidRPr="00425C59">
        <w:rPr>
          <w:rFonts w:ascii="Arial" w:hAnsi="Arial"/>
        </w:rPr>
        <w:t xml:space="preserve"> tank farm are subject to independent audit.</w:t>
      </w:r>
    </w:p>
    <w:p w14:paraId="7858FD97" w14:textId="77777777" w:rsidR="00585A8D" w:rsidRPr="00425C59" w:rsidRDefault="00585A8D" w:rsidP="00585A8D">
      <w:pPr>
        <w:spacing w:line="360" w:lineRule="auto"/>
        <w:ind w:left="1440" w:right="-7" w:hanging="720"/>
        <w:jc w:val="both"/>
        <w:rPr>
          <w:rFonts w:ascii="Arial" w:hAnsi="Arial"/>
        </w:rPr>
      </w:pPr>
    </w:p>
    <w:p w14:paraId="09057A5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It is intended that any inspections which one or more Member wishes to conduct in addition to the independent audit to be arranged by </w:t>
      </w:r>
      <w:r w:rsidR="00212DF6" w:rsidRPr="00425C59">
        <w:rPr>
          <w:rFonts w:ascii="Arial" w:hAnsi="Arial"/>
        </w:rPr>
        <w:t xml:space="preserve">INEOS </w:t>
      </w:r>
      <w:r w:rsidRPr="00425C59">
        <w:rPr>
          <w:rFonts w:ascii="Arial" w:hAnsi="Arial"/>
        </w:rPr>
        <w:t>will be co-ordinated and, where possible, conducted jointly by all interested Members at the same time.</w:t>
      </w:r>
    </w:p>
    <w:p w14:paraId="32328E5B" w14:textId="77777777" w:rsidR="00585A8D" w:rsidRPr="00425C59" w:rsidRDefault="00585A8D" w:rsidP="00585A8D">
      <w:pPr>
        <w:spacing w:line="360" w:lineRule="auto"/>
        <w:ind w:left="1440" w:right="-7" w:hanging="720"/>
        <w:jc w:val="both"/>
        <w:rPr>
          <w:rFonts w:ascii="Arial" w:hAnsi="Arial"/>
        </w:rPr>
      </w:pPr>
    </w:p>
    <w:p w14:paraId="588C087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1.2</w:t>
      </w:r>
      <w:r w:rsidRPr="00425C59">
        <w:rPr>
          <w:rFonts w:ascii="Arial" w:hAnsi="Arial"/>
        </w:rPr>
        <w:tab/>
      </w:r>
      <w:r w:rsidRPr="00425C59">
        <w:rPr>
          <w:rFonts w:ascii="Arial" w:hAnsi="Arial"/>
          <w:u w:val="single"/>
        </w:rPr>
        <w:t>Audit Criteria</w:t>
      </w:r>
    </w:p>
    <w:p w14:paraId="0F2E4535" w14:textId="77777777" w:rsidR="00585A8D" w:rsidRPr="00425C59" w:rsidRDefault="00585A8D" w:rsidP="00585A8D">
      <w:pPr>
        <w:spacing w:line="360" w:lineRule="auto"/>
        <w:ind w:left="1440" w:right="-7" w:hanging="720"/>
        <w:jc w:val="both"/>
        <w:rPr>
          <w:rFonts w:ascii="Arial" w:hAnsi="Arial"/>
        </w:rPr>
      </w:pPr>
    </w:p>
    <w:p w14:paraId="7D21B2A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r>
      <w:r w:rsidR="00212DF6" w:rsidRPr="00425C59">
        <w:rPr>
          <w:rFonts w:ascii="Arial" w:hAnsi="Arial"/>
        </w:rPr>
        <w:t xml:space="preserve">INEOS </w:t>
      </w:r>
      <w:r w:rsidRPr="00425C59">
        <w:rPr>
          <w:rFonts w:ascii="Arial" w:hAnsi="Arial"/>
        </w:rPr>
        <w:t xml:space="preserve">will prepare a manual specifying general audit criteria which will apply to all facilities comprising or using the FPS System for the consideration and approval of the Forum.  The general criteria will be subject to detailed additions or exemptions for each facility.  In respect of the facilities of each Shippers Group, detailed procedures will be agreed between </w:t>
      </w:r>
      <w:r w:rsidR="00212DF6" w:rsidRPr="00425C59">
        <w:rPr>
          <w:rFonts w:ascii="Arial" w:hAnsi="Arial"/>
        </w:rPr>
        <w:t xml:space="preserve">INEOS </w:t>
      </w:r>
      <w:r w:rsidRPr="00425C59">
        <w:rPr>
          <w:rFonts w:ascii="Arial" w:hAnsi="Arial"/>
        </w:rPr>
        <w:t xml:space="preserve">and the relevant Field Operator, and tabled for discussion by the Forum.  In relation to FPS System facilities, detailed procedures will be proposed by </w:t>
      </w:r>
      <w:r w:rsidR="00212DF6" w:rsidRPr="00425C59">
        <w:rPr>
          <w:rFonts w:ascii="Arial" w:hAnsi="Arial"/>
        </w:rPr>
        <w:t xml:space="preserve">INEOS </w:t>
      </w:r>
      <w:r w:rsidRPr="00425C59">
        <w:rPr>
          <w:rFonts w:ascii="Arial" w:hAnsi="Arial"/>
        </w:rPr>
        <w:t>for approval by the Forum.</w:t>
      </w:r>
    </w:p>
    <w:p w14:paraId="10CFBDE9" w14:textId="77777777" w:rsidR="00585A8D" w:rsidRPr="00425C59" w:rsidRDefault="00585A8D" w:rsidP="00585A8D">
      <w:pPr>
        <w:spacing w:line="360" w:lineRule="auto"/>
        <w:ind w:left="1440" w:right="-7" w:hanging="720"/>
        <w:jc w:val="both"/>
        <w:rPr>
          <w:rFonts w:ascii="Arial" w:hAnsi="Arial"/>
        </w:rPr>
      </w:pPr>
    </w:p>
    <w:p w14:paraId="0CB5564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Once adopted, the audit criteria will form the instructions to the independent or Member’s auditors conducting each relevant inspection and audit.  </w:t>
      </w:r>
    </w:p>
    <w:p w14:paraId="23BAE7D0" w14:textId="77777777" w:rsidR="00585A8D" w:rsidRPr="00425C59" w:rsidRDefault="00585A8D" w:rsidP="00585A8D">
      <w:pPr>
        <w:spacing w:line="360" w:lineRule="auto"/>
        <w:ind w:left="1440" w:right="-7" w:hanging="720"/>
        <w:jc w:val="both"/>
        <w:rPr>
          <w:rFonts w:ascii="Arial" w:hAnsi="Arial"/>
        </w:rPr>
      </w:pPr>
    </w:p>
    <w:p w14:paraId="545BD52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1.3</w:t>
      </w:r>
      <w:r w:rsidRPr="00425C59">
        <w:rPr>
          <w:rFonts w:ascii="Arial" w:hAnsi="Arial"/>
        </w:rPr>
        <w:tab/>
      </w:r>
      <w:r w:rsidRPr="00425C59">
        <w:rPr>
          <w:rFonts w:ascii="Arial" w:hAnsi="Arial"/>
          <w:u w:val="single"/>
        </w:rPr>
        <w:t>Timing of Audits</w:t>
      </w:r>
    </w:p>
    <w:p w14:paraId="620C202A" w14:textId="77777777" w:rsidR="00585A8D" w:rsidRPr="00425C59" w:rsidRDefault="00585A8D" w:rsidP="00585A8D">
      <w:pPr>
        <w:spacing w:line="360" w:lineRule="auto"/>
        <w:ind w:left="1440" w:right="-7" w:hanging="720"/>
        <w:jc w:val="both"/>
        <w:rPr>
          <w:rFonts w:ascii="Arial" w:hAnsi="Arial"/>
        </w:rPr>
      </w:pPr>
    </w:p>
    <w:p w14:paraId="063AC88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Each year </w:t>
      </w:r>
      <w:r w:rsidR="00212DF6" w:rsidRPr="00425C59">
        <w:rPr>
          <w:rFonts w:ascii="Arial" w:hAnsi="Arial"/>
        </w:rPr>
        <w:t xml:space="preserve">INEOS </w:t>
      </w:r>
      <w:r w:rsidRPr="00425C59">
        <w:rPr>
          <w:rFonts w:ascii="Arial" w:hAnsi="Arial"/>
        </w:rPr>
        <w:t xml:space="preserve">will propose an appropriate timetable for independent audit of Shippers Group and FPS System facilities and, if requested, for Member audit of FPS System facilities, for discussion and approval by the Forum.  The exact timing of the audit for each facility will continue to be agreed between the relevant Field Operator and </w:t>
      </w:r>
      <w:r w:rsidR="00212DF6" w:rsidRPr="00425C59">
        <w:rPr>
          <w:rFonts w:ascii="Arial" w:hAnsi="Arial"/>
        </w:rPr>
        <w:t xml:space="preserve">INEOS </w:t>
      </w:r>
      <w:r w:rsidRPr="00425C59">
        <w:rPr>
          <w:rFonts w:ascii="Arial" w:hAnsi="Arial"/>
        </w:rPr>
        <w:t xml:space="preserve">generally in accordance with the approved timetable. </w:t>
      </w:r>
    </w:p>
    <w:p w14:paraId="182C5BCF" w14:textId="77777777" w:rsidR="00585A8D" w:rsidRPr="00425C59" w:rsidRDefault="00585A8D" w:rsidP="00585A8D">
      <w:pPr>
        <w:spacing w:line="360" w:lineRule="auto"/>
        <w:ind w:left="1440" w:right="-7" w:hanging="720"/>
        <w:jc w:val="both"/>
        <w:rPr>
          <w:rFonts w:ascii="Arial" w:hAnsi="Arial"/>
        </w:rPr>
      </w:pPr>
    </w:p>
    <w:p w14:paraId="78CAC978"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The Members intend that each Shippers Group's individual rights to audit FPS System facilities under each TPA will be co-ordinated in accordance with the approved timetable and such procedures as the Forum may adopt in relation to joint audit teams, reporting procedures and so on.</w:t>
      </w:r>
    </w:p>
    <w:p w14:paraId="16A0066B" w14:textId="77777777" w:rsidR="00585A8D" w:rsidRPr="00425C59" w:rsidRDefault="00585A8D" w:rsidP="00585A8D">
      <w:pPr>
        <w:spacing w:line="360" w:lineRule="auto"/>
        <w:ind w:left="1440" w:right="-7" w:hanging="720"/>
        <w:jc w:val="both"/>
        <w:rPr>
          <w:rFonts w:ascii="Arial" w:hAnsi="Arial"/>
        </w:rPr>
      </w:pPr>
    </w:p>
    <w:p w14:paraId="1422FA3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As far as practicable, the timetable will provide for an audit approximately six (6) months after the annual prover calibration of the relevant facility and that the first independent audit of any installation entering the FPS System shall be carried out within three (3) months of first delivery of Pipeline Liquids.</w:t>
      </w:r>
    </w:p>
    <w:p w14:paraId="1CE68E97" w14:textId="77777777" w:rsidR="00585A8D" w:rsidRPr="00425C59" w:rsidRDefault="00585A8D" w:rsidP="00585A8D">
      <w:pPr>
        <w:spacing w:line="360" w:lineRule="auto"/>
        <w:ind w:left="1440" w:right="-7" w:hanging="720"/>
        <w:jc w:val="both"/>
        <w:rPr>
          <w:rFonts w:ascii="Arial" w:hAnsi="Arial"/>
        </w:rPr>
      </w:pPr>
    </w:p>
    <w:p w14:paraId="53F8F293"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1.4</w:t>
      </w:r>
      <w:r w:rsidRPr="00425C59">
        <w:rPr>
          <w:rFonts w:ascii="Arial" w:hAnsi="Arial"/>
        </w:rPr>
        <w:tab/>
      </w:r>
      <w:r w:rsidRPr="00425C59">
        <w:rPr>
          <w:rFonts w:ascii="Arial" w:hAnsi="Arial"/>
          <w:u w:val="single"/>
        </w:rPr>
        <w:t>Reporting of Audit Results</w:t>
      </w:r>
    </w:p>
    <w:p w14:paraId="107EC254" w14:textId="77777777" w:rsidR="00585A8D" w:rsidRPr="00425C59" w:rsidRDefault="00585A8D" w:rsidP="00585A8D">
      <w:pPr>
        <w:spacing w:line="360" w:lineRule="auto"/>
        <w:ind w:left="1440" w:right="-7" w:hanging="720"/>
        <w:jc w:val="both"/>
        <w:rPr>
          <w:rFonts w:ascii="Arial" w:hAnsi="Arial"/>
        </w:rPr>
      </w:pPr>
    </w:p>
    <w:p w14:paraId="69F1CA95"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The Summary/Recommendations section of the report of all facilities audits shall be distributed promptly to the representatives of each Member.  </w:t>
      </w:r>
    </w:p>
    <w:p w14:paraId="7BF5AD90" w14:textId="77777777" w:rsidR="00585A8D" w:rsidRPr="00425C59" w:rsidRDefault="00585A8D" w:rsidP="00585A8D">
      <w:pPr>
        <w:spacing w:line="360" w:lineRule="auto"/>
        <w:ind w:left="1440" w:right="-7" w:hanging="720"/>
        <w:jc w:val="both"/>
        <w:rPr>
          <w:rFonts w:ascii="Arial" w:hAnsi="Arial"/>
        </w:rPr>
      </w:pPr>
    </w:p>
    <w:p w14:paraId="1B105BAF"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At each Meeting, </w:t>
      </w:r>
      <w:r w:rsidR="00212DF6" w:rsidRPr="00425C59">
        <w:rPr>
          <w:rFonts w:ascii="Arial" w:hAnsi="Arial"/>
        </w:rPr>
        <w:t xml:space="preserve">INEOS </w:t>
      </w:r>
      <w:r w:rsidRPr="00425C59">
        <w:rPr>
          <w:rFonts w:ascii="Arial" w:hAnsi="Arial"/>
        </w:rPr>
        <w:t>shall provide representatives with an update on all significant recommendations from audit reports, including those outstanding from previous Meetings.</w:t>
      </w:r>
    </w:p>
    <w:p w14:paraId="5D9A117A" w14:textId="77777777" w:rsidR="00585A8D" w:rsidRPr="00425C59" w:rsidRDefault="00585A8D" w:rsidP="00585A8D">
      <w:pPr>
        <w:spacing w:line="360" w:lineRule="auto"/>
        <w:ind w:left="1440" w:right="-7" w:hanging="720"/>
        <w:jc w:val="both"/>
        <w:rPr>
          <w:rFonts w:ascii="Arial" w:hAnsi="Arial"/>
        </w:rPr>
      </w:pPr>
    </w:p>
    <w:p w14:paraId="7A9D6B6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If requested by any representative, </w:t>
      </w:r>
      <w:r w:rsidR="00212DF6" w:rsidRPr="00425C59">
        <w:rPr>
          <w:rFonts w:ascii="Arial" w:hAnsi="Arial"/>
        </w:rPr>
        <w:t xml:space="preserve">INEOS </w:t>
      </w:r>
      <w:r w:rsidRPr="00425C59">
        <w:rPr>
          <w:rFonts w:ascii="Arial" w:hAnsi="Arial"/>
        </w:rPr>
        <w:t>shall make available the complete audit report for any installation (including the Field Operator’s response thereto).</w:t>
      </w:r>
    </w:p>
    <w:p w14:paraId="042E58D1" w14:textId="77777777" w:rsidR="00585A8D" w:rsidRPr="00425C59" w:rsidRDefault="00585A8D" w:rsidP="00585A8D">
      <w:pPr>
        <w:spacing w:line="360" w:lineRule="auto"/>
        <w:ind w:left="1440" w:right="-7" w:hanging="720"/>
        <w:jc w:val="both"/>
        <w:rPr>
          <w:rFonts w:ascii="Arial" w:hAnsi="Arial"/>
        </w:rPr>
      </w:pPr>
    </w:p>
    <w:p w14:paraId="0111E9E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1.5</w:t>
      </w:r>
      <w:r w:rsidRPr="00425C59">
        <w:rPr>
          <w:rFonts w:ascii="Arial" w:hAnsi="Arial"/>
        </w:rPr>
        <w:tab/>
      </w:r>
      <w:r w:rsidRPr="00425C59">
        <w:rPr>
          <w:rFonts w:ascii="Arial" w:hAnsi="Arial"/>
          <w:u w:val="single"/>
        </w:rPr>
        <w:t>Cost of Members Audits</w:t>
      </w:r>
    </w:p>
    <w:p w14:paraId="2747CBB7" w14:textId="77777777" w:rsidR="00585A8D" w:rsidRPr="00425C59" w:rsidRDefault="00585A8D" w:rsidP="00585A8D">
      <w:pPr>
        <w:spacing w:line="360" w:lineRule="auto"/>
        <w:ind w:left="1440" w:right="-7" w:hanging="720"/>
        <w:jc w:val="both"/>
        <w:rPr>
          <w:rFonts w:ascii="Arial" w:hAnsi="Arial"/>
        </w:rPr>
      </w:pPr>
    </w:p>
    <w:p w14:paraId="085F022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If requested by any Member, the Forum will discuss appropriate arrangements for sharing the cost of a co-ordinated Members audit of FPS System facilities between the Members.</w:t>
      </w:r>
    </w:p>
    <w:p w14:paraId="3FE33D65" w14:textId="77777777" w:rsidR="00585A8D" w:rsidRPr="00425C59" w:rsidRDefault="00585A8D" w:rsidP="00585A8D">
      <w:pPr>
        <w:spacing w:line="360" w:lineRule="auto"/>
        <w:ind w:left="1440" w:right="-7" w:hanging="720"/>
        <w:jc w:val="both"/>
        <w:rPr>
          <w:rFonts w:ascii="Arial" w:hAnsi="Arial"/>
        </w:rPr>
      </w:pPr>
    </w:p>
    <w:p w14:paraId="0BB72100"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2.</w:t>
      </w:r>
      <w:r w:rsidRPr="00425C59">
        <w:rPr>
          <w:rFonts w:ascii="Arial" w:hAnsi="Arial"/>
        </w:rPr>
        <w:tab/>
      </w:r>
      <w:r w:rsidRPr="00425C59">
        <w:rPr>
          <w:rFonts w:ascii="Arial" w:hAnsi="Arial"/>
          <w:b/>
          <w:caps/>
          <w:u w:val="single"/>
        </w:rPr>
        <w:t>Selection and Audit of Independent Laboratory</w:t>
      </w:r>
    </w:p>
    <w:p w14:paraId="0B79BBF1" w14:textId="77777777" w:rsidR="00585A8D" w:rsidRPr="00425C59" w:rsidRDefault="00585A8D" w:rsidP="00585A8D">
      <w:pPr>
        <w:spacing w:line="360" w:lineRule="auto"/>
        <w:ind w:left="720" w:right="-7" w:hanging="720"/>
        <w:jc w:val="both"/>
        <w:rPr>
          <w:rFonts w:ascii="Arial" w:hAnsi="Arial"/>
        </w:rPr>
      </w:pPr>
    </w:p>
    <w:p w14:paraId="582BD63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2.1</w:t>
      </w:r>
      <w:r w:rsidRPr="00425C59">
        <w:rPr>
          <w:rFonts w:ascii="Arial" w:hAnsi="Arial"/>
        </w:rPr>
        <w:tab/>
      </w:r>
      <w:r w:rsidRPr="00425C59">
        <w:rPr>
          <w:rFonts w:ascii="Arial" w:hAnsi="Arial"/>
          <w:u w:val="single"/>
        </w:rPr>
        <w:t>General</w:t>
      </w:r>
    </w:p>
    <w:p w14:paraId="24C577F0" w14:textId="77777777" w:rsidR="00585A8D" w:rsidRPr="00425C59" w:rsidRDefault="00585A8D" w:rsidP="00585A8D">
      <w:pPr>
        <w:spacing w:line="360" w:lineRule="auto"/>
        <w:ind w:left="1440" w:right="-7" w:hanging="720"/>
        <w:jc w:val="both"/>
        <w:rPr>
          <w:rFonts w:ascii="Arial" w:hAnsi="Arial"/>
        </w:rPr>
      </w:pPr>
    </w:p>
    <w:p w14:paraId="4696ED02"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Each Member notes that each TPA requires analysis of samples under all TPAs by the same independent laboratory, and acknowledges that co-ordination of the procedure for pre-qualification, selection and audit of the laboratory should be arranged through the Forum.</w:t>
      </w:r>
    </w:p>
    <w:p w14:paraId="270F2FC2" w14:textId="77777777" w:rsidR="00585A8D" w:rsidRPr="00425C59" w:rsidRDefault="00585A8D" w:rsidP="00585A8D">
      <w:pPr>
        <w:spacing w:line="360" w:lineRule="auto"/>
        <w:ind w:left="1440" w:right="-7" w:hanging="720"/>
        <w:jc w:val="both"/>
        <w:rPr>
          <w:rFonts w:ascii="Arial" w:hAnsi="Arial"/>
        </w:rPr>
      </w:pPr>
    </w:p>
    <w:p w14:paraId="0CA7EAA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2.2</w:t>
      </w:r>
      <w:r w:rsidRPr="00425C59">
        <w:rPr>
          <w:rFonts w:ascii="Arial" w:hAnsi="Arial"/>
        </w:rPr>
        <w:tab/>
      </w:r>
      <w:r w:rsidRPr="00425C59">
        <w:rPr>
          <w:rFonts w:ascii="Arial" w:hAnsi="Arial"/>
          <w:u w:val="single"/>
        </w:rPr>
        <w:t>Pre-Qualification</w:t>
      </w:r>
    </w:p>
    <w:p w14:paraId="20E13BCB" w14:textId="77777777" w:rsidR="00585A8D" w:rsidRPr="00425C59" w:rsidRDefault="00585A8D" w:rsidP="00585A8D">
      <w:pPr>
        <w:spacing w:line="360" w:lineRule="auto"/>
        <w:ind w:left="1440" w:right="-7" w:hanging="720"/>
        <w:jc w:val="both"/>
        <w:rPr>
          <w:rFonts w:ascii="Arial" w:hAnsi="Arial"/>
        </w:rPr>
      </w:pPr>
    </w:p>
    <w:p w14:paraId="7BBFA6A5"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In good time prior to the expiry of the then current contract with the independent laboratory, the Chairman will include review of the provision of laboratory services on the Agenda of the next Meeting, and will invite suggestions from Members as to which laboratories they consider suitable for pre-qualification.  At the Meeting, the Forum will consider the list of suggested </w:t>
      </w:r>
      <w:r w:rsidRPr="00425C59">
        <w:rPr>
          <w:rFonts w:ascii="Arial" w:hAnsi="Arial"/>
        </w:rPr>
        <w:lastRenderedPageBreak/>
        <w:t>laboratories and determine which of them should be submitted to the Independent Laboratory Selection Sub-committee for pre-qualification.</w:t>
      </w:r>
    </w:p>
    <w:p w14:paraId="02690839" w14:textId="77777777" w:rsidR="00585A8D" w:rsidRPr="00425C59" w:rsidRDefault="00585A8D" w:rsidP="00585A8D">
      <w:pPr>
        <w:spacing w:line="360" w:lineRule="auto"/>
        <w:ind w:left="1440" w:right="-7" w:hanging="720"/>
        <w:jc w:val="both"/>
        <w:rPr>
          <w:rFonts w:ascii="Arial" w:hAnsi="Arial"/>
        </w:rPr>
      </w:pPr>
    </w:p>
    <w:p w14:paraId="126D24F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The Forum will also consider procedures to select the most appropriate pre-qualified laboratory and to make contractual arrangements with it.</w:t>
      </w:r>
    </w:p>
    <w:p w14:paraId="0030ACD2" w14:textId="77777777" w:rsidR="00585A8D" w:rsidRPr="00425C59" w:rsidRDefault="00585A8D" w:rsidP="00585A8D">
      <w:pPr>
        <w:spacing w:line="360" w:lineRule="auto"/>
        <w:ind w:left="1440" w:right="-7" w:hanging="720"/>
        <w:jc w:val="both"/>
        <w:rPr>
          <w:rFonts w:ascii="Arial" w:hAnsi="Arial"/>
        </w:rPr>
      </w:pPr>
    </w:p>
    <w:p w14:paraId="6662B38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2.3</w:t>
      </w:r>
      <w:r w:rsidRPr="00425C59">
        <w:rPr>
          <w:rFonts w:ascii="Arial" w:hAnsi="Arial"/>
        </w:rPr>
        <w:tab/>
      </w:r>
      <w:r w:rsidRPr="00425C59">
        <w:rPr>
          <w:rFonts w:ascii="Arial" w:hAnsi="Arial"/>
          <w:u w:val="single"/>
        </w:rPr>
        <w:t>Annual Audit of Independent Laboratory</w:t>
      </w:r>
    </w:p>
    <w:p w14:paraId="738E2792" w14:textId="77777777" w:rsidR="00585A8D" w:rsidRPr="00425C59" w:rsidRDefault="00585A8D" w:rsidP="00585A8D">
      <w:pPr>
        <w:spacing w:line="360" w:lineRule="auto"/>
        <w:ind w:left="1440" w:right="-7" w:hanging="720"/>
        <w:jc w:val="both"/>
        <w:rPr>
          <w:rFonts w:ascii="Arial" w:hAnsi="Arial"/>
        </w:rPr>
      </w:pPr>
    </w:p>
    <w:p w14:paraId="2F90F8F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The selected independent laboratory shall be subject to annual audit.</w:t>
      </w:r>
    </w:p>
    <w:p w14:paraId="67ACB994" w14:textId="77777777" w:rsidR="00585A8D" w:rsidRPr="00425C59" w:rsidRDefault="00585A8D" w:rsidP="00585A8D">
      <w:pPr>
        <w:spacing w:line="360" w:lineRule="auto"/>
        <w:ind w:left="1440" w:right="-7" w:hanging="720"/>
        <w:jc w:val="both"/>
        <w:rPr>
          <w:rFonts w:ascii="Arial" w:hAnsi="Arial"/>
        </w:rPr>
      </w:pPr>
    </w:p>
    <w:p w14:paraId="68586164"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2.3.1</w:t>
      </w:r>
      <w:r w:rsidRPr="00425C59">
        <w:rPr>
          <w:rFonts w:ascii="Arial" w:hAnsi="Arial"/>
        </w:rPr>
        <w:tab/>
      </w:r>
      <w:r w:rsidRPr="00425C59">
        <w:rPr>
          <w:rFonts w:ascii="Arial" w:hAnsi="Arial"/>
          <w:b/>
        </w:rPr>
        <w:t>The Audit Team</w:t>
      </w:r>
    </w:p>
    <w:p w14:paraId="219D387C" w14:textId="77777777" w:rsidR="00585A8D" w:rsidRPr="00425C59" w:rsidRDefault="00585A8D" w:rsidP="00585A8D">
      <w:pPr>
        <w:spacing w:line="360" w:lineRule="auto"/>
        <w:ind w:left="2160" w:right="-7" w:hanging="720"/>
        <w:jc w:val="both"/>
        <w:rPr>
          <w:rFonts w:ascii="Arial" w:hAnsi="Arial"/>
        </w:rPr>
      </w:pPr>
    </w:p>
    <w:p w14:paraId="278CA9E4" w14:textId="77777777" w:rsidR="00585A8D" w:rsidRPr="00425C59" w:rsidRDefault="00585A8D" w:rsidP="00585A8D">
      <w:pPr>
        <w:spacing w:line="360" w:lineRule="auto"/>
        <w:ind w:left="2880" w:right="-7" w:hanging="720"/>
        <w:jc w:val="both"/>
        <w:rPr>
          <w:rFonts w:ascii="Arial" w:hAnsi="Arial"/>
        </w:rPr>
      </w:pPr>
      <w:r w:rsidRPr="00425C59">
        <w:rPr>
          <w:rFonts w:ascii="Arial" w:hAnsi="Arial"/>
        </w:rPr>
        <w:t>(a)</w:t>
      </w:r>
      <w:r w:rsidRPr="00425C59">
        <w:rPr>
          <w:rFonts w:ascii="Arial" w:hAnsi="Arial"/>
        </w:rPr>
        <w:tab/>
        <w:t xml:space="preserve">The audit team will consist of appropriate experts who have specialised knowledge of the analyses required under the FPS System Allocation Schedule of Analysis and </w:t>
      </w:r>
      <w:proofErr w:type="gramStart"/>
      <w:r w:rsidRPr="00425C59">
        <w:rPr>
          <w:rFonts w:ascii="Arial" w:hAnsi="Arial"/>
        </w:rPr>
        <w:t>a</w:t>
      </w:r>
      <w:proofErr w:type="gramEnd"/>
      <w:r w:rsidRPr="00425C59">
        <w:rPr>
          <w:rFonts w:ascii="Arial" w:hAnsi="Arial"/>
        </w:rPr>
        <w:t xml:space="preserve"> </w:t>
      </w:r>
      <w:r w:rsidR="00212DF6" w:rsidRPr="00425C59">
        <w:rPr>
          <w:rFonts w:ascii="Arial" w:hAnsi="Arial"/>
        </w:rPr>
        <w:t xml:space="preserve">INEOS </w:t>
      </w:r>
      <w:r w:rsidRPr="00425C59">
        <w:rPr>
          <w:rFonts w:ascii="Arial" w:hAnsi="Arial"/>
        </w:rPr>
        <w:t>auditor.</w:t>
      </w:r>
    </w:p>
    <w:p w14:paraId="5A5E562F" w14:textId="77777777" w:rsidR="00585A8D" w:rsidRPr="00425C59" w:rsidRDefault="00585A8D" w:rsidP="00585A8D">
      <w:pPr>
        <w:spacing w:line="360" w:lineRule="auto"/>
        <w:ind w:left="2880" w:right="-7" w:hanging="720"/>
        <w:jc w:val="both"/>
        <w:rPr>
          <w:rFonts w:ascii="Arial" w:hAnsi="Arial"/>
        </w:rPr>
      </w:pPr>
    </w:p>
    <w:p w14:paraId="701D386A" w14:textId="77777777" w:rsidR="00585A8D" w:rsidRPr="00425C59" w:rsidRDefault="00585A8D" w:rsidP="00585A8D">
      <w:pPr>
        <w:spacing w:line="360" w:lineRule="auto"/>
        <w:ind w:left="2880" w:right="-7" w:hanging="720"/>
        <w:jc w:val="both"/>
        <w:rPr>
          <w:rFonts w:ascii="Arial" w:hAnsi="Arial"/>
        </w:rPr>
      </w:pPr>
      <w:r w:rsidRPr="00425C59">
        <w:rPr>
          <w:rFonts w:ascii="Arial" w:hAnsi="Arial"/>
        </w:rPr>
        <w:t>(b)</w:t>
      </w:r>
      <w:r w:rsidRPr="00425C59">
        <w:rPr>
          <w:rFonts w:ascii="Arial" w:hAnsi="Arial"/>
        </w:rPr>
        <w:tab/>
        <w:t xml:space="preserve">Prior to each audit of the independent laboratory, </w:t>
      </w:r>
      <w:r w:rsidR="00212DF6" w:rsidRPr="00425C59">
        <w:rPr>
          <w:rFonts w:ascii="Arial" w:hAnsi="Arial"/>
        </w:rPr>
        <w:t xml:space="preserve">INEOS </w:t>
      </w:r>
      <w:r w:rsidRPr="00425C59">
        <w:rPr>
          <w:rFonts w:ascii="Arial" w:hAnsi="Arial"/>
        </w:rPr>
        <w:t>will invite each Member to have a representative of their organisation join/lead the audit team.  Such a representative shall take a full working role in the audit in an appropriate area of expertise.</w:t>
      </w:r>
    </w:p>
    <w:p w14:paraId="2C0A3791" w14:textId="77777777" w:rsidR="00585A8D" w:rsidRPr="00425C59" w:rsidRDefault="00585A8D" w:rsidP="00585A8D">
      <w:pPr>
        <w:spacing w:line="360" w:lineRule="auto"/>
        <w:ind w:left="2880" w:right="-7" w:hanging="720"/>
        <w:jc w:val="both"/>
        <w:rPr>
          <w:rFonts w:ascii="Arial" w:hAnsi="Arial"/>
        </w:rPr>
      </w:pPr>
    </w:p>
    <w:p w14:paraId="1F026F4C" w14:textId="77777777" w:rsidR="00585A8D" w:rsidRPr="00425C59" w:rsidRDefault="00585A8D" w:rsidP="00585A8D">
      <w:pPr>
        <w:spacing w:line="360" w:lineRule="auto"/>
        <w:ind w:left="2880" w:right="-7" w:hanging="720"/>
        <w:jc w:val="both"/>
        <w:rPr>
          <w:rFonts w:ascii="Arial" w:hAnsi="Arial"/>
        </w:rPr>
      </w:pPr>
      <w:r w:rsidRPr="00425C59">
        <w:rPr>
          <w:rFonts w:ascii="Arial" w:hAnsi="Arial"/>
        </w:rPr>
        <w:t>(c)</w:t>
      </w:r>
      <w:r w:rsidRPr="00425C59">
        <w:rPr>
          <w:rFonts w:ascii="Arial" w:hAnsi="Arial"/>
        </w:rPr>
        <w:tab/>
        <w:t>The audit team will not exceed five (5) persons.  If there are more than five (5) persons wishing to be audit team members, the Forum shall meet to agree the composition of the audit team.</w:t>
      </w:r>
    </w:p>
    <w:p w14:paraId="3B74843C" w14:textId="77777777" w:rsidR="00585A8D" w:rsidRPr="00425C59" w:rsidRDefault="00585A8D" w:rsidP="00585A8D">
      <w:pPr>
        <w:spacing w:line="360" w:lineRule="auto"/>
        <w:ind w:left="2880" w:right="-7" w:hanging="720"/>
        <w:jc w:val="both"/>
        <w:rPr>
          <w:rFonts w:ascii="Arial" w:hAnsi="Arial"/>
        </w:rPr>
      </w:pPr>
    </w:p>
    <w:p w14:paraId="0001D289"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2.3.2</w:t>
      </w:r>
      <w:r w:rsidRPr="00425C59">
        <w:rPr>
          <w:rFonts w:ascii="Arial" w:hAnsi="Arial"/>
        </w:rPr>
        <w:tab/>
      </w:r>
      <w:r w:rsidR="00212DF6" w:rsidRPr="00425C59">
        <w:rPr>
          <w:rFonts w:ascii="Arial" w:hAnsi="Arial"/>
        </w:rPr>
        <w:t xml:space="preserve">INEOS </w:t>
      </w:r>
      <w:r w:rsidRPr="00425C59">
        <w:rPr>
          <w:rFonts w:ascii="Arial" w:hAnsi="Arial"/>
        </w:rPr>
        <w:t>shall issue the terms of reference for the audit of the independent laboratory after consultation with the Forum.</w:t>
      </w:r>
    </w:p>
    <w:p w14:paraId="60F671FD" w14:textId="77777777" w:rsidR="00585A8D" w:rsidRPr="00425C59" w:rsidRDefault="00585A8D" w:rsidP="00585A8D">
      <w:pPr>
        <w:spacing w:line="360" w:lineRule="auto"/>
        <w:ind w:left="2160" w:right="-7" w:hanging="720"/>
        <w:jc w:val="both"/>
        <w:rPr>
          <w:rFonts w:ascii="Arial" w:hAnsi="Arial"/>
        </w:rPr>
      </w:pPr>
    </w:p>
    <w:p w14:paraId="697FD4CB"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2.3.3</w:t>
      </w:r>
      <w:r w:rsidRPr="00425C59">
        <w:rPr>
          <w:rFonts w:ascii="Arial" w:hAnsi="Arial"/>
        </w:rPr>
        <w:tab/>
        <w:t>The timing of the annual audit shall be agreed by the Forum and the independent laboratory. Reasonable endeavours shall be used to avoid carrying out the audit during the period when the independent laboratory is conducting the analyses for week 2 of the Allocation Period.</w:t>
      </w:r>
    </w:p>
    <w:p w14:paraId="68136E4C" w14:textId="77777777" w:rsidR="00585A8D" w:rsidRPr="00425C59" w:rsidRDefault="00585A8D" w:rsidP="00585A8D">
      <w:pPr>
        <w:spacing w:line="360" w:lineRule="auto"/>
        <w:ind w:left="2160" w:right="-7" w:hanging="720"/>
        <w:jc w:val="both"/>
        <w:rPr>
          <w:rFonts w:ascii="Arial" w:hAnsi="Arial"/>
        </w:rPr>
      </w:pPr>
    </w:p>
    <w:p w14:paraId="4C7B51CB"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lastRenderedPageBreak/>
        <w:t>2.3.4</w:t>
      </w:r>
      <w:r w:rsidRPr="00425C59">
        <w:rPr>
          <w:rFonts w:ascii="Arial" w:hAnsi="Arial"/>
        </w:rPr>
        <w:tab/>
        <w:t xml:space="preserve">The report of the annual audit shall be distributed to all Members.  </w:t>
      </w:r>
      <w:r w:rsidR="00212DF6" w:rsidRPr="00425C59">
        <w:rPr>
          <w:rFonts w:ascii="Arial" w:hAnsi="Arial"/>
        </w:rPr>
        <w:t xml:space="preserve">INEOS </w:t>
      </w:r>
      <w:r w:rsidRPr="00425C59">
        <w:rPr>
          <w:rFonts w:ascii="Arial" w:hAnsi="Arial"/>
        </w:rPr>
        <w:t>shall meet with the independent laboratory to progress recommendations contained in the report.  The Chairman shall provide an update on progress at each Meeting.</w:t>
      </w:r>
    </w:p>
    <w:p w14:paraId="31FDC013" w14:textId="77777777" w:rsidR="00585A8D" w:rsidRPr="00425C59" w:rsidRDefault="00585A8D" w:rsidP="00585A8D">
      <w:pPr>
        <w:spacing w:line="360" w:lineRule="auto"/>
        <w:ind w:left="2160" w:right="-7" w:hanging="720"/>
        <w:jc w:val="both"/>
        <w:rPr>
          <w:rFonts w:ascii="Arial" w:hAnsi="Arial"/>
        </w:rPr>
      </w:pPr>
    </w:p>
    <w:p w14:paraId="6EBE5EE2"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3.</w:t>
      </w:r>
      <w:r w:rsidRPr="00425C59">
        <w:rPr>
          <w:rFonts w:ascii="Arial" w:hAnsi="Arial"/>
        </w:rPr>
        <w:tab/>
      </w:r>
      <w:r w:rsidRPr="00425C59">
        <w:rPr>
          <w:rFonts w:ascii="Arial" w:hAnsi="Arial"/>
          <w:b/>
          <w:caps/>
          <w:u w:val="single"/>
        </w:rPr>
        <w:t>Audit of Hydrocarbon Accounts</w:t>
      </w:r>
    </w:p>
    <w:p w14:paraId="184AF6F8" w14:textId="77777777" w:rsidR="00585A8D" w:rsidRPr="00425C59" w:rsidRDefault="00585A8D" w:rsidP="00585A8D">
      <w:pPr>
        <w:spacing w:line="360" w:lineRule="auto"/>
        <w:ind w:left="720" w:right="-7" w:hanging="720"/>
        <w:jc w:val="both"/>
        <w:rPr>
          <w:rFonts w:ascii="Arial" w:hAnsi="Arial"/>
        </w:rPr>
      </w:pPr>
    </w:p>
    <w:p w14:paraId="0EF14D1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3.1</w:t>
      </w:r>
      <w:r w:rsidRPr="00425C59">
        <w:rPr>
          <w:rFonts w:ascii="Arial" w:hAnsi="Arial"/>
        </w:rPr>
        <w:tab/>
      </w:r>
      <w:r w:rsidRPr="00425C59">
        <w:rPr>
          <w:rFonts w:ascii="Arial" w:hAnsi="Arial"/>
          <w:u w:val="single"/>
        </w:rPr>
        <w:t>General</w:t>
      </w:r>
    </w:p>
    <w:p w14:paraId="5A27C373" w14:textId="77777777" w:rsidR="00585A8D" w:rsidRPr="00425C59" w:rsidRDefault="00585A8D" w:rsidP="00585A8D">
      <w:pPr>
        <w:spacing w:line="360" w:lineRule="auto"/>
        <w:ind w:left="1440" w:right="-7" w:hanging="720"/>
        <w:jc w:val="both"/>
        <w:rPr>
          <w:rFonts w:ascii="Arial" w:hAnsi="Arial"/>
        </w:rPr>
      </w:pPr>
    </w:p>
    <w:p w14:paraId="4281E6E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As with physical audit of facilities covered in Paragraph 1 above, all Members recognise the advantages of co-ordination of individual TPA audit rights of the records and procedures which comprise the FPS System hydrocarbon accounts, and intend to co-operate such that audits can be carried out efficiently.</w:t>
      </w:r>
    </w:p>
    <w:p w14:paraId="0C84C4E7" w14:textId="77777777" w:rsidR="00585A8D" w:rsidRPr="00425C59" w:rsidRDefault="00585A8D" w:rsidP="00585A8D">
      <w:pPr>
        <w:spacing w:line="360" w:lineRule="auto"/>
        <w:ind w:left="1440" w:right="-7" w:hanging="720"/>
        <w:jc w:val="both"/>
        <w:rPr>
          <w:rFonts w:ascii="Arial" w:hAnsi="Arial"/>
        </w:rPr>
      </w:pPr>
    </w:p>
    <w:p w14:paraId="5C828B3D"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3.2</w:t>
      </w:r>
      <w:r w:rsidRPr="00425C59">
        <w:rPr>
          <w:rFonts w:ascii="Arial" w:hAnsi="Arial"/>
        </w:rPr>
        <w:tab/>
      </w:r>
      <w:r w:rsidRPr="00425C59">
        <w:rPr>
          <w:rFonts w:ascii="Arial" w:hAnsi="Arial"/>
          <w:u w:val="single"/>
        </w:rPr>
        <w:t>Scope</w:t>
      </w:r>
    </w:p>
    <w:p w14:paraId="17247B47" w14:textId="77777777" w:rsidR="00585A8D" w:rsidRPr="00425C59" w:rsidRDefault="00585A8D" w:rsidP="00585A8D">
      <w:pPr>
        <w:spacing w:line="360" w:lineRule="auto"/>
        <w:ind w:left="1440" w:right="-7" w:hanging="720"/>
        <w:jc w:val="both"/>
        <w:rPr>
          <w:rFonts w:ascii="Arial" w:hAnsi="Arial"/>
        </w:rPr>
      </w:pPr>
    </w:p>
    <w:p w14:paraId="6D9A1DA5"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3.2.1</w:t>
      </w:r>
      <w:r w:rsidRPr="00425C59">
        <w:rPr>
          <w:rFonts w:ascii="Arial" w:hAnsi="Arial"/>
        </w:rPr>
        <w:tab/>
        <w:t>Unless the Forum otherwise decides, an annual audit of the hydrocarbon accounts will be carried out.</w:t>
      </w:r>
    </w:p>
    <w:p w14:paraId="4C702E63" w14:textId="77777777" w:rsidR="00585A8D" w:rsidRPr="00425C59" w:rsidRDefault="00585A8D" w:rsidP="00585A8D">
      <w:pPr>
        <w:spacing w:line="360" w:lineRule="auto"/>
        <w:ind w:left="2160" w:right="-7" w:hanging="720"/>
        <w:jc w:val="both"/>
        <w:rPr>
          <w:rFonts w:ascii="Arial" w:hAnsi="Arial"/>
        </w:rPr>
      </w:pPr>
    </w:p>
    <w:p w14:paraId="06B07817"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3.2.2</w:t>
      </w:r>
      <w:r w:rsidRPr="00425C59">
        <w:rPr>
          <w:rFonts w:ascii="Arial" w:hAnsi="Arial"/>
        </w:rPr>
        <w:tab/>
        <w:t xml:space="preserve">The terms of reference for the audit shall be issued by </w:t>
      </w:r>
      <w:r w:rsidR="00212DF6" w:rsidRPr="00425C59">
        <w:rPr>
          <w:rFonts w:ascii="Arial" w:hAnsi="Arial"/>
        </w:rPr>
        <w:t xml:space="preserve">INEOS </w:t>
      </w:r>
      <w:r w:rsidRPr="00425C59">
        <w:rPr>
          <w:rFonts w:ascii="Arial" w:hAnsi="Arial"/>
        </w:rPr>
        <w:t>after consultation with the Forum. The primary role of the audit shall be to ensure that the allocation procedures and the valuation procedures and determination of entitlement to Forties Blend of each TPA have been correctly applied during the period since the last audit.</w:t>
      </w:r>
    </w:p>
    <w:p w14:paraId="3AFBC1F4" w14:textId="77777777" w:rsidR="00585A8D" w:rsidRPr="00425C59" w:rsidRDefault="00585A8D" w:rsidP="00585A8D">
      <w:pPr>
        <w:spacing w:line="360" w:lineRule="auto"/>
        <w:ind w:left="2160" w:right="-7" w:hanging="720"/>
        <w:jc w:val="both"/>
        <w:rPr>
          <w:rFonts w:ascii="Arial" w:hAnsi="Arial"/>
        </w:rPr>
      </w:pPr>
    </w:p>
    <w:p w14:paraId="674C7EF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3.3</w:t>
      </w:r>
      <w:r w:rsidRPr="00425C59">
        <w:rPr>
          <w:rFonts w:ascii="Arial" w:hAnsi="Arial"/>
        </w:rPr>
        <w:tab/>
      </w:r>
      <w:r w:rsidRPr="00425C59">
        <w:rPr>
          <w:rFonts w:ascii="Arial" w:hAnsi="Arial"/>
          <w:u w:val="single"/>
        </w:rPr>
        <w:t>The Audit Team</w:t>
      </w:r>
    </w:p>
    <w:p w14:paraId="7CAE9A18" w14:textId="77777777" w:rsidR="00585A8D" w:rsidRPr="00425C59" w:rsidRDefault="00585A8D" w:rsidP="00585A8D">
      <w:pPr>
        <w:spacing w:line="360" w:lineRule="auto"/>
        <w:ind w:left="1440" w:right="-7" w:hanging="720"/>
        <w:jc w:val="both"/>
        <w:rPr>
          <w:rFonts w:ascii="Arial" w:hAnsi="Arial"/>
        </w:rPr>
      </w:pPr>
    </w:p>
    <w:p w14:paraId="515A93E9"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3.3.1</w:t>
      </w:r>
      <w:r w:rsidRPr="00425C59">
        <w:rPr>
          <w:rFonts w:ascii="Arial" w:hAnsi="Arial"/>
        </w:rPr>
        <w:tab/>
        <w:t xml:space="preserve">Prior to each audit of the hydrocarbon accounts </w:t>
      </w:r>
      <w:r w:rsidR="00212DF6" w:rsidRPr="00425C59">
        <w:rPr>
          <w:rFonts w:ascii="Arial" w:hAnsi="Arial"/>
        </w:rPr>
        <w:t xml:space="preserve">INEOS </w:t>
      </w:r>
      <w:r w:rsidRPr="00425C59">
        <w:rPr>
          <w:rFonts w:ascii="Arial" w:hAnsi="Arial"/>
        </w:rPr>
        <w:t>shall issue an invitation to all Members to have a representative join/lead the audit team.  Such a representative shall take a full working role in the audit in an appropriate area of expertise.</w:t>
      </w:r>
    </w:p>
    <w:p w14:paraId="1AE941F7" w14:textId="77777777" w:rsidR="00585A8D" w:rsidRPr="00425C59" w:rsidRDefault="00585A8D" w:rsidP="00585A8D">
      <w:pPr>
        <w:spacing w:line="360" w:lineRule="auto"/>
        <w:ind w:left="2160" w:right="-7" w:hanging="720"/>
        <w:jc w:val="both"/>
        <w:rPr>
          <w:rFonts w:ascii="Arial" w:hAnsi="Arial"/>
        </w:rPr>
      </w:pPr>
    </w:p>
    <w:p w14:paraId="01945EED"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lastRenderedPageBreak/>
        <w:t>3.3.2</w:t>
      </w:r>
      <w:r w:rsidRPr="00425C59">
        <w:rPr>
          <w:rFonts w:ascii="Arial" w:hAnsi="Arial"/>
        </w:rPr>
        <w:tab/>
        <w:t>The audit team shall consist of a maximum of four (4) persons.  If more than four (4) persons wish to be audit team members the Forum shall meet to agree the composition of the audit team.</w:t>
      </w:r>
    </w:p>
    <w:p w14:paraId="340A546F" w14:textId="77777777" w:rsidR="00585A8D" w:rsidRPr="00425C59" w:rsidRDefault="00585A8D" w:rsidP="00585A8D">
      <w:pPr>
        <w:spacing w:line="360" w:lineRule="auto"/>
        <w:ind w:left="2160" w:right="-7" w:hanging="720"/>
        <w:jc w:val="both"/>
        <w:rPr>
          <w:rFonts w:ascii="Arial" w:hAnsi="Arial"/>
        </w:rPr>
      </w:pPr>
    </w:p>
    <w:p w14:paraId="0B55F1D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3.4</w:t>
      </w:r>
      <w:r w:rsidRPr="00425C59">
        <w:rPr>
          <w:rFonts w:ascii="Arial" w:hAnsi="Arial"/>
        </w:rPr>
        <w:tab/>
      </w:r>
      <w:r w:rsidRPr="00425C59">
        <w:rPr>
          <w:rFonts w:ascii="Arial" w:hAnsi="Arial"/>
          <w:u w:val="single"/>
        </w:rPr>
        <w:t>Timing of the Audit</w:t>
      </w:r>
    </w:p>
    <w:p w14:paraId="7B2C2121" w14:textId="77777777" w:rsidR="00585A8D" w:rsidRPr="00425C59" w:rsidRDefault="00585A8D" w:rsidP="00585A8D">
      <w:pPr>
        <w:spacing w:line="360" w:lineRule="auto"/>
        <w:ind w:left="1440" w:right="-7" w:hanging="720"/>
        <w:jc w:val="both"/>
        <w:rPr>
          <w:rFonts w:ascii="Arial" w:hAnsi="Arial"/>
        </w:rPr>
      </w:pPr>
    </w:p>
    <w:p w14:paraId="66FFEAE1"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3.4.1</w:t>
      </w:r>
      <w:r w:rsidRPr="00425C59">
        <w:rPr>
          <w:rFonts w:ascii="Arial" w:hAnsi="Arial"/>
        </w:rPr>
        <w:tab/>
        <w:t>An audit will be carried out at a time determined by the audit team leader after consultation with the Forum and will avoid the period immediately prior to the issue of the Monthly hydrocarbon accounts.</w:t>
      </w:r>
    </w:p>
    <w:p w14:paraId="02E2B3F3" w14:textId="77777777" w:rsidR="00585A8D" w:rsidRPr="00425C59" w:rsidRDefault="00585A8D" w:rsidP="00585A8D">
      <w:pPr>
        <w:spacing w:line="360" w:lineRule="auto"/>
        <w:ind w:left="2160" w:right="-7" w:hanging="720"/>
        <w:jc w:val="both"/>
        <w:rPr>
          <w:rFonts w:ascii="Arial" w:hAnsi="Arial"/>
        </w:rPr>
      </w:pPr>
    </w:p>
    <w:p w14:paraId="4E1E2E91"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3.5</w:t>
      </w:r>
      <w:r w:rsidRPr="00425C59">
        <w:rPr>
          <w:rFonts w:ascii="Arial" w:hAnsi="Arial"/>
        </w:rPr>
        <w:tab/>
      </w:r>
      <w:r w:rsidRPr="00425C59">
        <w:rPr>
          <w:rFonts w:ascii="Arial" w:hAnsi="Arial"/>
          <w:u w:val="single"/>
        </w:rPr>
        <w:t>Reporting</w:t>
      </w:r>
    </w:p>
    <w:p w14:paraId="76ED60D8" w14:textId="77777777" w:rsidR="00585A8D" w:rsidRPr="00425C59" w:rsidRDefault="00585A8D" w:rsidP="00585A8D">
      <w:pPr>
        <w:spacing w:line="360" w:lineRule="auto"/>
        <w:ind w:left="1440" w:right="-7" w:hanging="720"/>
        <w:jc w:val="both"/>
        <w:rPr>
          <w:rFonts w:ascii="Arial" w:hAnsi="Arial"/>
        </w:rPr>
      </w:pPr>
    </w:p>
    <w:p w14:paraId="0BA92C18"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3.5.1</w:t>
      </w:r>
      <w:r w:rsidRPr="00425C59">
        <w:rPr>
          <w:rFonts w:ascii="Arial" w:hAnsi="Arial"/>
        </w:rPr>
        <w:tab/>
        <w:t xml:space="preserve">The audit team leader shall issue a report detailing the recommendations of the audit team directly to all Members. </w:t>
      </w:r>
    </w:p>
    <w:p w14:paraId="740D3E4D" w14:textId="77777777" w:rsidR="00585A8D" w:rsidRPr="00425C59" w:rsidRDefault="00585A8D" w:rsidP="00585A8D">
      <w:pPr>
        <w:spacing w:line="360" w:lineRule="auto"/>
        <w:ind w:left="2160" w:right="-7" w:hanging="720"/>
        <w:jc w:val="both"/>
        <w:rPr>
          <w:rFonts w:ascii="Arial" w:hAnsi="Arial"/>
        </w:rPr>
      </w:pPr>
    </w:p>
    <w:p w14:paraId="3B1C08E8"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3.5.2</w:t>
      </w:r>
      <w:r w:rsidRPr="00425C59">
        <w:rPr>
          <w:rFonts w:ascii="Arial" w:hAnsi="Arial"/>
        </w:rPr>
        <w:tab/>
        <w:t>The report shall be issued not later than four (4) weeks after the completion of the audit.</w:t>
      </w:r>
    </w:p>
    <w:p w14:paraId="3D8E8CB7" w14:textId="77777777" w:rsidR="00585A8D" w:rsidRPr="00425C59" w:rsidRDefault="00585A8D" w:rsidP="00585A8D">
      <w:pPr>
        <w:spacing w:line="360" w:lineRule="auto"/>
        <w:ind w:left="2160" w:right="-7" w:hanging="720"/>
        <w:jc w:val="both"/>
        <w:rPr>
          <w:rFonts w:ascii="Arial" w:hAnsi="Arial"/>
        </w:rPr>
      </w:pPr>
    </w:p>
    <w:p w14:paraId="20B9198E" w14:textId="77777777" w:rsidR="00585A8D" w:rsidRPr="00425C59" w:rsidRDefault="00585A8D" w:rsidP="00585A8D">
      <w:pPr>
        <w:spacing w:line="360" w:lineRule="auto"/>
        <w:ind w:left="2160" w:right="-7" w:hanging="720"/>
        <w:jc w:val="both"/>
        <w:rPr>
          <w:rFonts w:ascii="Arial" w:hAnsi="Arial"/>
        </w:rPr>
      </w:pPr>
      <w:r w:rsidRPr="00425C59">
        <w:rPr>
          <w:rFonts w:ascii="Arial" w:hAnsi="Arial"/>
        </w:rPr>
        <w:t>3.5.3</w:t>
      </w:r>
      <w:r w:rsidRPr="00425C59">
        <w:rPr>
          <w:rFonts w:ascii="Arial" w:hAnsi="Arial"/>
        </w:rPr>
        <w:tab/>
        <w:t>The Forum shall discuss the recommendations of the report.  At each meeting the Chairman will report progress in relation to each outstanding audit issue.</w:t>
      </w:r>
    </w:p>
    <w:p w14:paraId="78162497" w14:textId="77777777" w:rsidR="00585A8D" w:rsidRPr="00425C59" w:rsidRDefault="00585A8D" w:rsidP="00585A8D">
      <w:pPr>
        <w:spacing w:line="360" w:lineRule="auto"/>
        <w:ind w:left="2160" w:right="-7" w:hanging="720"/>
        <w:jc w:val="both"/>
        <w:rPr>
          <w:rFonts w:ascii="Arial" w:hAnsi="Arial"/>
        </w:rPr>
      </w:pPr>
    </w:p>
    <w:p w14:paraId="0486A40E" w14:textId="77777777" w:rsidR="00585A8D" w:rsidRPr="00425C59" w:rsidRDefault="00585A8D" w:rsidP="00585A8D">
      <w:pPr>
        <w:spacing w:line="360" w:lineRule="auto"/>
        <w:ind w:left="720" w:right="-7" w:hanging="720"/>
        <w:jc w:val="both"/>
        <w:rPr>
          <w:rFonts w:ascii="Arial" w:hAnsi="Arial"/>
          <w:b/>
          <w:u w:val="single"/>
        </w:rPr>
      </w:pPr>
      <w:r w:rsidRPr="00425C59">
        <w:rPr>
          <w:rFonts w:ascii="Arial" w:hAnsi="Arial"/>
        </w:rPr>
        <w:t>4.</w:t>
      </w:r>
      <w:r w:rsidRPr="00425C59">
        <w:rPr>
          <w:rFonts w:ascii="Arial" w:hAnsi="Arial"/>
        </w:rPr>
        <w:tab/>
      </w:r>
      <w:r w:rsidRPr="00425C59">
        <w:rPr>
          <w:rFonts w:ascii="Arial" w:hAnsi="Arial"/>
          <w:b/>
          <w:u w:val="single"/>
        </w:rPr>
        <w:t>CONFLICTS OF INTEREST</w:t>
      </w:r>
    </w:p>
    <w:p w14:paraId="3C504F7B" w14:textId="77777777" w:rsidR="00585A8D" w:rsidRPr="00425C59" w:rsidRDefault="00585A8D" w:rsidP="00585A8D">
      <w:pPr>
        <w:spacing w:line="360" w:lineRule="auto"/>
        <w:ind w:left="720" w:right="-7" w:hanging="720"/>
        <w:jc w:val="both"/>
        <w:rPr>
          <w:rFonts w:ascii="Arial" w:hAnsi="Arial"/>
          <w:b/>
          <w:u w:val="single"/>
        </w:rPr>
      </w:pPr>
    </w:p>
    <w:p w14:paraId="7005E378" w14:textId="77777777" w:rsidR="00585A8D" w:rsidRPr="00425C59" w:rsidRDefault="00585A8D" w:rsidP="00585A8D">
      <w:pPr>
        <w:spacing w:line="360" w:lineRule="auto"/>
        <w:ind w:left="1418" w:right="-7" w:hanging="709"/>
        <w:jc w:val="both"/>
        <w:rPr>
          <w:rFonts w:ascii="Arial" w:hAnsi="Arial"/>
        </w:rPr>
      </w:pPr>
      <w:r w:rsidRPr="00425C59">
        <w:rPr>
          <w:rFonts w:ascii="Arial" w:hAnsi="Arial"/>
        </w:rPr>
        <w:t>4.1</w:t>
      </w:r>
      <w:r w:rsidRPr="00425C59">
        <w:rPr>
          <w:rFonts w:ascii="Arial" w:hAnsi="Arial"/>
        </w:rPr>
        <w:tab/>
        <w:t>Without prejudice to the provisions of Paragraph 4.2 of the Forum’s Constitution and Rules, where any Member (or representative) believes a conflict exists or may exist between:</w:t>
      </w:r>
    </w:p>
    <w:p w14:paraId="2CF45EDE" w14:textId="77777777" w:rsidR="00585A8D" w:rsidRPr="00425C59" w:rsidRDefault="00585A8D" w:rsidP="00585A8D">
      <w:pPr>
        <w:spacing w:line="360" w:lineRule="auto"/>
        <w:ind w:left="1418" w:right="-7" w:hanging="709"/>
        <w:jc w:val="both"/>
        <w:rPr>
          <w:rFonts w:ascii="Arial" w:hAnsi="Arial"/>
        </w:rPr>
      </w:pPr>
    </w:p>
    <w:p w14:paraId="35E83042" w14:textId="77777777" w:rsidR="00585A8D" w:rsidRPr="00425C59" w:rsidRDefault="00585A8D" w:rsidP="00585A8D">
      <w:pPr>
        <w:spacing w:line="360" w:lineRule="auto"/>
        <w:ind w:left="1985" w:right="-7" w:hanging="567"/>
        <w:jc w:val="both"/>
        <w:rPr>
          <w:rFonts w:ascii="Arial" w:hAnsi="Arial"/>
        </w:rPr>
      </w:pPr>
      <w:r w:rsidRPr="00425C59">
        <w:rPr>
          <w:rFonts w:ascii="Arial" w:hAnsi="Arial"/>
        </w:rPr>
        <w:t>(a)</w:t>
      </w:r>
      <w:r w:rsidRPr="00425C59">
        <w:rPr>
          <w:rFonts w:ascii="Arial" w:hAnsi="Arial"/>
        </w:rPr>
        <w:tab/>
        <w:t>that Member’s obligations (or the obligations of its representative, where such representative is not an employee of the Member) or the obligations of another Member (or its representative, where such representative is not an employee of the Member) in relation to the audits referred to in Paragraphs 1, 2 or 3 hereof (the Member or representative in respect of which the conflict is asserted being called the “</w:t>
      </w:r>
      <w:r w:rsidRPr="00425C59">
        <w:rPr>
          <w:rFonts w:ascii="Arial" w:hAnsi="Arial"/>
          <w:b/>
        </w:rPr>
        <w:t>Conflicted Party</w:t>
      </w:r>
      <w:r w:rsidRPr="00425C59">
        <w:rPr>
          <w:rFonts w:ascii="Arial" w:hAnsi="Arial"/>
        </w:rPr>
        <w:t>”); and</w:t>
      </w:r>
    </w:p>
    <w:p w14:paraId="27902400" w14:textId="77777777" w:rsidR="00585A8D" w:rsidRPr="00425C59" w:rsidRDefault="00585A8D" w:rsidP="00585A8D">
      <w:pPr>
        <w:spacing w:line="360" w:lineRule="auto"/>
        <w:ind w:left="1985" w:right="-7" w:hanging="567"/>
        <w:jc w:val="both"/>
        <w:rPr>
          <w:rFonts w:ascii="Arial" w:hAnsi="Arial"/>
        </w:rPr>
      </w:pPr>
    </w:p>
    <w:p w14:paraId="5FC1ED8A" w14:textId="77777777" w:rsidR="00585A8D" w:rsidRPr="00425C59" w:rsidRDefault="00585A8D" w:rsidP="00585A8D">
      <w:pPr>
        <w:spacing w:line="360" w:lineRule="auto"/>
        <w:ind w:left="1985" w:right="-7" w:hanging="567"/>
        <w:jc w:val="both"/>
        <w:rPr>
          <w:rFonts w:ascii="Arial" w:hAnsi="Arial"/>
        </w:rPr>
      </w:pPr>
      <w:r w:rsidRPr="00425C59">
        <w:rPr>
          <w:rFonts w:ascii="Arial" w:hAnsi="Arial"/>
        </w:rPr>
        <w:lastRenderedPageBreak/>
        <w:t>(b)</w:t>
      </w:r>
      <w:r w:rsidRPr="00425C59">
        <w:rPr>
          <w:rFonts w:ascii="Arial" w:hAnsi="Arial"/>
        </w:rPr>
        <w:tab/>
      </w:r>
      <w:proofErr w:type="gramStart"/>
      <w:r w:rsidRPr="00425C59">
        <w:rPr>
          <w:rFonts w:ascii="Arial" w:hAnsi="Arial"/>
        </w:rPr>
        <w:t>the</w:t>
      </w:r>
      <w:proofErr w:type="gramEnd"/>
      <w:r w:rsidRPr="00425C59">
        <w:rPr>
          <w:rFonts w:ascii="Arial" w:hAnsi="Arial"/>
        </w:rPr>
        <w:t xml:space="preserve"> other interests of the Conflicted Party,</w:t>
      </w:r>
    </w:p>
    <w:p w14:paraId="2DC2A34C" w14:textId="77777777" w:rsidR="00585A8D" w:rsidRPr="00425C59" w:rsidRDefault="00585A8D" w:rsidP="00585A8D">
      <w:pPr>
        <w:spacing w:line="360" w:lineRule="auto"/>
        <w:ind w:left="1985" w:right="-7" w:hanging="567"/>
        <w:jc w:val="both"/>
        <w:rPr>
          <w:rFonts w:ascii="Arial" w:hAnsi="Arial"/>
        </w:rPr>
      </w:pPr>
    </w:p>
    <w:p w14:paraId="1EFF5E1F" w14:textId="77777777" w:rsidR="00585A8D" w:rsidRPr="00425C59" w:rsidRDefault="00585A8D" w:rsidP="00585A8D">
      <w:pPr>
        <w:spacing w:line="360" w:lineRule="auto"/>
        <w:ind w:left="1985" w:right="-7" w:hanging="567"/>
        <w:jc w:val="both"/>
        <w:rPr>
          <w:rFonts w:ascii="Arial" w:hAnsi="Arial"/>
        </w:rPr>
      </w:pPr>
      <w:proofErr w:type="gramStart"/>
      <w:r w:rsidRPr="00425C59">
        <w:rPr>
          <w:rFonts w:ascii="Arial" w:hAnsi="Arial"/>
        </w:rPr>
        <w:t>it</w:t>
      </w:r>
      <w:proofErr w:type="gramEnd"/>
      <w:r w:rsidRPr="00425C59">
        <w:rPr>
          <w:rFonts w:ascii="Arial" w:hAnsi="Arial"/>
        </w:rPr>
        <w:t xml:space="preserve"> will notify the other Members accordingly.</w:t>
      </w:r>
    </w:p>
    <w:p w14:paraId="45CA97FD" w14:textId="77777777" w:rsidR="00585A8D" w:rsidRPr="00425C59" w:rsidRDefault="00585A8D" w:rsidP="00585A8D">
      <w:pPr>
        <w:spacing w:line="360" w:lineRule="auto"/>
        <w:ind w:right="-7"/>
        <w:jc w:val="both"/>
        <w:rPr>
          <w:rFonts w:ascii="Arial" w:hAnsi="Arial"/>
        </w:rPr>
      </w:pPr>
    </w:p>
    <w:p w14:paraId="08359EC1" w14:textId="77777777" w:rsidR="00585A8D" w:rsidRPr="00425C59" w:rsidRDefault="00585A8D" w:rsidP="00585A8D">
      <w:pPr>
        <w:spacing w:line="360" w:lineRule="auto"/>
        <w:ind w:left="1418" w:right="-7" w:hanging="709"/>
        <w:jc w:val="both"/>
        <w:rPr>
          <w:rFonts w:ascii="Arial" w:hAnsi="Arial"/>
        </w:rPr>
      </w:pPr>
      <w:r w:rsidRPr="00425C59">
        <w:rPr>
          <w:rFonts w:ascii="Arial" w:hAnsi="Arial"/>
        </w:rPr>
        <w:t>4.2</w:t>
      </w:r>
      <w:r w:rsidRPr="00425C59">
        <w:rPr>
          <w:rFonts w:ascii="Arial" w:hAnsi="Arial"/>
        </w:rPr>
        <w:tab/>
        <w:t>The Member (or representative) notifying pursuant to Paragraph 4.1 shall specify the conflict and suggest appropriate procedures which would allow it to be managed.  The Forum will discuss the alleged conflict and will endeavour to agree unanimously procedures for the management thereof, which procedures shall be balanced and fair to all the Members (including the Conflicted Party).  All Members shall comply with the conflict management procedures agreed under this Clause.</w:t>
      </w:r>
    </w:p>
    <w:p w14:paraId="0C17FD6D" w14:textId="77777777" w:rsidR="00585A8D" w:rsidRPr="00425C59" w:rsidRDefault="00585A8D" w:rsidP="00585A8D">
      <w:pPr>
        <w:spacing w:line="360" w:lineRule="auto"/>
        <w:ind w:left="720" w:right="-7" w:hanging="720"/>
        <w:jc w:val="both"/>
        <w:rPr>
          <w:rFonts w:ascii="Arial" w:hAnsi="Arial"/>
        </w:rPr>
      </w:pPr>
    </w:p>
    <w:p w14:paraId="0F61F1A1" w14:textId="77777777" w:rsidR="00585A8D" w:rsidRPr="00425C59" w:rsidRDefault="00585A8D" w:rsidP="00585A8D">
      <w:pPr>
        <w:spacing w:line="360" w:lineRule="auto"/>
        <w:ind w:left="720" w:right="-7" w:hanging="720"/>
        <w:jc w:val="both"/>
        <w:rPr>
          <w:rFonts w:ascii="Arial" w:hAnsi="Arial"/>
        </w:rPr>
      </w:pPr>
      <w:r w:rsidRPr="00425C59">
        <w:rPr>
          <w:rFonts w:ascii="Arial" w:hAnsi="Arial"/>
        </w:rPr>
        <w:t>5.</w:t>
      </w:r>
      <w:r w:rsidRPr="00425C59">
        <w:rPr>
          <w:rFonts w:ascii="Arial" w:hAnsi="Arial"/>
        </w:rPr>
        <w:tab/>
      </w:r>
      <w:r w:rsidRPr="00425C59">
        <w:rPr>
          <w:rFonts w:ascii="Arial" w:hAnsi="Arial"/>
          <w:b/>
          <w:caps/>
          <w:u w:val="single"/>
        </w:rPr>
        <w:t>Substitute Analysis</w:t>
      </w:r>
    </w:p>
    <w:p w14:paraId="3B7F555A" w14:textId="77777777" w:rsidR="00585A8D" w:rsidRPr="00425C59" w:rsidRDefault="00585A8D" w:rsidP="00585A8D">
      <w:pPr>
        <w:spacing w:line="360" w:lineRule="auto"/>
        <w:ind w:left="720" w:right="-7" w:hanging="720"/>
        <w:jc w:val="both"/>
        <w:rPr>
          <w:rFonts w:ascii="Arial" w:hAnsi="Arial"/>
        </w:rPr>
      </w:pPr>
    </w:p>
    <w:p w14:paraId="1EFA2973"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5.1</w:t>
      </w:r>
      <w:r w:rsidRPr="00425C59">
        <w:rPr>
          <w:rFonts w:ascii="Arial" w:hAnsi="Arial"/>
        </w:rPr>
        <w:tab/>
      </w:r>
      <w:r w:rsidRPr="00425C59">
        <w:rPr>
          <w:rFonts w:ascii="Arial" w:hAnsi="Arial"/>
          <w:u w:val="single"/>
        </w:rPr>
        <w:t>General</w:t>
      </w:r>
    </w:p>
    <w:p w14:paraId="7E14ECC0" w14:textId="77777777" w:rsidR="00585A8D" w:rsidRPr="00425C59" w:rsidRDefault="00585A8D" w:rsidP="00585A8D">
      <w:pPr>
        <w:spacing w:line="360" w:lineRule="auto"/>
        <w:ind w:left="1440" w:right="-7" w:hanging="720"/>
        <w:jc w:val="both"/>
        <w:rPr>
          <w:rFonts w:ascii="Arial" w:hAnsi="Arial"/>
        </w:rPr>
      </w:pPr>
    </w:p>
    <w:p w14:paraId="03CB890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On a Quarterly basis </w:t>
      </w:r>
      <w:r w:rsidR="00212DF6" w:rsidRPr="00425C59">
        <w:rPr>
          <w:rFonts w:ascii="Arial" w:hAnsi="Arial"/>
        </w:rPr>
        <w:t xml:space="preserve">INEOS </w:t>
      </w:r>
      <w:r w:rsidRPr="00425C59">
        <w:rPr>
          <w:rFonts w:ascii="Arial" w:hAnsi="Arial"/>
        </w:rPr>
        <w:t>will report each instance of the use of a substitute analysis in the hydrocarbon accounts, and these reports will be tabled for discussion at the following Meeting.</w:t>
      </w:r>
    </w:p>
    <w:p w14:paraId="3253733B" w14:textId="77777777" w:rsidR="00585A8D" w:rsidRPr="00425C59" w:rsidRDefault="00585A8D" w:rsidP="00585A8D">
      <w:pPr>
        <w:spacing w:line="360" w:lineRule="auto"/>
        <w:ind w:left="1440" w:right="-7" w:hanging="720"/>
        <w:jc w:val="both"/>
        <w:rPr>
          <w:rFonts w:ascii="Arial" w:hAnsi="Arial"/>
        </w:rPr>
      </w:pPr>
    </w:p>
    <w:p w14:paraId="46787B0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5.2</w:t>
      </w:r>
      <w:r w:rsidRPr="00425C59">
        <w:rPr>
          <w:rFonts w:ascii="Arial" w:hAnsi="Arial"/>
        </w:rPr>
        <w:tab/>
      </w:r>
      <w:r w:rsidRPr="00425C59">
        <w:rPr>
          <w:rFonts w:ascii="Arial" w:hAnsi="Arial"/>
          <w:u w:val="single"/>
        </w:rPr>
        <w:t>Disputes Regarding Substitute Analysis</w:t>
      </w:r>
    </w:p>
    <w:p w14:paraId="17154252" w14:textId="77777777" w:rsidR="00585A8D" w:rsidRPr="00425C59" w:rsidRDefault="00585A8D" w:rsidP="00585A8D">
      <w:pPr>
        <w:spacing w:line="360" w:lineRule="auto"/>
        <w:ind w:left="1440" w:right="-7" w:hanging="720"/>
        <w:jc w:val="both"/>
        <w:rPr>
          <w:rFonts w:ascii="Arial" w:hAnsi="Arial"/>
        </w:rPr>
      </w:pPr>
    </w:p>
    <w:p w14:paraId="259DF7C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Should any dispute arise regarding whether or not a substitute analysis is required in accordance with each TPA, the matter will be listed for discussion on the Agenda for the next Meeting.</w:t>
      </w:r>
    </w:p>
    <w:p w14:paraId="3837DC78" w14:textId="77777777" w:rsidR="00585A8D" w:rsidRPr="00425C59" w:rsidRDefault="00585A8D" w:rsidP="00585A8D">
      <w:pPr>
        <w:spacing w:line="360" w:lineRule="auto"/>
        <w:ind w:left="1440" w:right="-7" w:hanging="720"/>
        <w:jc w:val="both"/>
        <w:rPr>
          <w:rFonts w:ascii="Arial" w:hAnsi="Arial"/>
        </w:rPr>
      </w:pPr>
    </w:p>
    <w:p w14:paraId="5211CA8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5.3</w:t>
      </w:r>
      <w:r w:rsidRPr="00425C59">
        <w:rPr>
          <w:rFonts w:ascii="Arial" w:hAnsi="Arial"/>
        </w:rPr>
        <w:tab/>
        <w:t>Where substitute analysis is required on more than two (2) consecutive occasions due to the same cause, the Forum will discuss what remedial measures are appropriate in the circumstances.</w:t>
      </w:r>
    </w:p>
    <w:p w14:paraId="0F92615A" w14:textId="77777777" w:rsidR="00585A8D" w:rsidRPr="00425C59" w:rsidRDefault="00585A8D" w:rsidP="00585A8D">
      <w:pPr>
        <w:spacing w:line="360" w:lineRule="auto"/>
        <w:ind w:left="1440" w:right="-7" w:hanging="720"/>
        <w:jc w:val="both"/>
        <w:rPr>
          <w:rFonts w:ascii="Arial" w:hAnsi="Arial"/>
        </w:rPr>
      </w:pPr>
    </w:p>
    <w:p w14:paraId="062223F9"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br w:type="page"/>
      </w:r>
    </w:p>
    <w:p w14:paraId="0133A34F" w14:textId="4707405E" w:rsidR="00585A8D" w:rsidRPr="00425C59" w:rsidRDefault="00585A8D" w:rsidP="00F50FF3">
      <w:pPr>
        <w:spacing w:line="360" w:lineRule="auto"/>
        <w:ind w:right="-7"/>
        <w:jc w:val="both"/>
        <w:rPr>
          <w:rFonts w:ascii="Arial" w:hAnsi="Arial"/>
        </w:rPr>
      </w:pPr>
      <w:r w:rsidRPr="00425C59">
        <w:rPr>
          <w:rFonts w:ascii="Arial" w:hAnsi="Arial"/>
        </w:rPr>
        <w:lastRenderedPageBreak/>
        <w:t>6.</w:t>
      </w:r>
      <w:r w:rsidRPr="00425C59">
        <w:rPr>
          <w:rFonts w:ascii="Arial" w:hAnsi="Arial"/>
        </w:rPr>
        <w:tab/>
      </w:r>
      <w:r w:rsidRPr="00425C59">
        <w:rPr>
          <w:rFonts w:ascii="Arial" w:hAnsi="Arial"/>
          <w:b/>
          <w:caps/>
          <w:u w:val="single"/>
        </w:rPr>
        <w:t>Mismeasurement Procedures</w:t>
      </w:r>
    </w:p>
    <w:p w14:paraId="350CAF0B" w14:textId="77777777" w:rsidR="00585A8D" w:rsidRPr="00425C59" w:rsidRDefault="00585A8D" w:rsidP="00585A8D">
      <w:pPr>
        <w:spacing w:line="360" w:lineRule="auto"/>
        <w:ind w:left="720" w:right="-7" w:hanging="720"/>
        <w:jc w:val="both"/>
        <w:rPr>
          <w:rFonts w:ascii="Arial" w:hAnsi="Arial"/>
        </w:rPr>
      </w:pPr>
    </w:p>
    <w:p w14:paraId="42A40C51"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6.1</w:t>
      </w:r>
      <w:r w:rsidRPr="00425C59">
        <w:rPr>
          <w:rFonts w:ascii="Arial" w:hAnsi="Arial"/>
        </w:rPr>
        <w:tab/>
        <w:t xml:space="preserve">Without prejudice to the rights of any Member under its TPA, each Member is committed to using reasonable endeavours to identify and correct by agreement any error made in relation to the measurement of inputs to or outputs from the FPS System or in the determination of entitlement to and the volume lifted of Forties Blend and other products from the FPS System (a "Mismeasurement").  Where a dispute persists despite these efforts, the Members intend to co-operate in a process of dispute resolution involving all Members affected as </w:t>
      </w:r>
      <w:proofErr w:type="spellStart"/>
      <w:r w:rsidRPr="00425C59">
        <w:rPr>
          <w:rFonts w:ascii="Arial" w:hAnsi="Arial"/>
        </w:rPr>
        <w:t>underlifters</w:t>
      </w:r>
      <w:proofErr w:type="spellEnd"/>
      <w:r w:rsidRPr="00425C59">
        <w:rPr>
          <w:rFonts w:ascii="Arial" w:hAnsi="Arial"/>
        </w:rPr>
        <w:t xml:space="preserve"> or </w:t>
      </w:r>
      <w:proofErr w:type="spellStart"/>
      <w:r w:rsidRPr="00425C59">
        <w:rPr>
          <w:rFonts w:ascii="Arial" w:hAnsi="Arial"/>
        </w:rPr>
        <w:t>overlifters</w:t>
      </w:r>
      <w:proofErr w:type="spellEnd"/>
      <w:r w:rsidRPr="00425C59">
        <w:rPr>
          <w:rFonts w:ascii="Arial" w:hAnsi="Arial"/>
        </w:rPr>
        <w:t xml:space="preserve"> as a consequence of the same set of circumstances. The Forum is intended to facilitate resolution of all such disputes in accordance with this Protocol.</w:t>
      </w:r>
    </w:p>
    <w:p w14:paraId="2A79642B" w14:textId="77777777" w:rsidR="00585A8D" w:rsidRPr="00425C59" w:rsidRDefault="00585A8D" w:rsidP="00585A8D">
      <w:pPr>
        <w:spacing w:line="360" w:lineRule="auto"/>
        <w:ind w:left="1440" w:right="-7" w:hanging="720"/>
        <w:jc w:val="both"/>
        <w:rPr>
          <w:rFonts w:ascii="Arial" w:hAnsi="Arial"/>
        </w:rPr>
      </w:pPr>
    </w:p>
    <w:p w14:paraId="0E049499"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6.2</w:t>
      </w:r>
      <w:r w:rsidRPr="00425C59">
        <w:rPr>
          <w:rFonts w:ascii="Arial" w:hAnsi="Arial"/>
        </w:rPr>
        <w:tab/>
      </w:r>
      <w:r w:rsidRPr="00425C59">
        <w:rPr>
          <w:rFonts w:ascii="Arial" w:hAnsi="Arial"/>
          <w:u w:val="single"/>
        </w:rPr>
        <w:t>Notification of Errors</w:t>
      </w:r>
    </w:p>
    <w:p w14:paraId="60C5764A" w14:textId="77777777" w:rsidR="00585A8D" w:rsidRPr="00425C59" w:rsidRDefault="00585A8D" w:rsidP="00585A8D">
      <w:pPr>
        <w:spacing w:line="360" w:lineRule="auto"/>
        <w:ind w:left="1440" w:right="-7" w:hanging="720"/>
        <w:jc w:val="both"/>
        <w:rPr>
          <w:rFonts w:ascii="Arial" w:hAnsi="Arial"/>
        </w:rPr>
      </w:pPr>
    </w:p>
    <w:p w14:paraId="1257E461" w14:textId="77777777" w:rsidR="00585A8D" w:rsidRPr="00425C59" w:rsidRDefault="00585A8D" w:rsidP="00585A8D">
      <w:pPr>
        <w:spacing w:line="360" w:lineRule="auto"/>
        <w:ind w:left="1440" w:right="-7" w:hanging="720"/>
        <w:jc w:val="both"/>
        <w:rPr>
          <w:rFonts w:ascii="Arial" w:hAnsi="Arial"/>
          <w:highlight w:val="yellow"/>
        </w:rPr>
      </w:pPr>
      <w:r w:rsidRPr="00425C59">
        <w:rPr>
          <w:rFonts w:ascii="Arial" w:hAnsi="Arial"/>
        </w:rPr>
        <w:tab/>
        <w:t xml:space="preserve">Members who become aware of a Mismeasurement shall notify details to the Secretary who will make available at each Meeting, a list of all Mismeasurements which have been noted since the previous Meeting and this list will form an agenda item for the Meeting.  </w:t>
      </w:r>
    </w:p>
    <w:p w14:paraId="50E11B81" w14:textId="77777777" w:rsidR="00585A8D" w:rsidRPr="00425C59" w:rsidRDefault="00585A8D" w:rsidP="00585A8D">
      <w:pPr>
        <w:spacing w:line="360" w:lineRule="auto"/>
        <w:ind w:left="1440" w:right="-7" w:hanging="720"/>
        <w:jc w:val="both"/>
        <w:rPr>
          <w:rFonts w:ascii="Arial" w:hAnsi="Arial"/>
          <w:highlight w:val="yellow"/>
        </w:rPr>
      </w:pPr>
    </w:p>
    <w:p w14:paraId="66E8FB8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The list will have separate sections for Mismeasurements to which Paragraph 6.3 applies (in each case noting the details of all corrections made as a consequence) and for those to which Paragraph 6.4 applies, (each of which will form agenda items for the Meeting).</w:t>
      </w:r>
    </w:p>
    <w:p w14:paraId="130657D1" w14:textId="77777777" w:rsidR="00585A8D" w:rsidRPr="00425C59" w:rsidRDefault="00585A8D" w:rsidP="00585A8D">
      <w:pPr>
        <w:spacing w:line="360" w:lineRule="auto"/>
        <w:ind w:left="1440" w:right="-7" w:hanging="720"/>
        <w:jc w:val="both"/>
        <w:rPr>
          <w:rFonts w:ascii="Arial" w:hAnsi="Arial"/>
        </w:rPr>
      </w:pPr>
    </w:p>
    <w:p w14:paraId="7563A45F"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6.3</w:t>
      </w:r>
      <w:r w:rsidRPr="00425C59">
        <w:rPr>
          <w:rFonts w:ascii="Arial" w:hAnsi="Arial"/>
        </w:rPr>
        <w:tab/>
      </w:r>
      <w:r w:rsidRPr="00425C59">
        <w:rPr>
          <w:rFonts w:ascii="Arial" w:hAnsi="Arial"/>
          <w:u w:val="single"/>
        </w:rPr>
        <w:t>Handling of Minor Agreed Errors</w:t>
      </w:r>
    </w:p>
    <w:p w14:paraId="0AA5BA3D" w14:textId="77777777" w:rsidR="00585A8D" w:rsidRPr="00425C59" w:rsidRDefault="00585A8D" w:rsidP="00585A8D">
      <w:pPr>
        <w:spacing w:line="360" w:lineRule="auto"/>
        <w:ind w:left="1440" w:right="-7" w:hanging="720"/>
        <w:jc w:val="both"/>
        <w:rPr>
          <w:rFonts w:ascii="Arial" w:hAnsi="Arial"/>
        </w:rPr>
      </w:pPr>
    </w:p>
    <w:p w14:paraId="12E67507"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Except as provided in Paragraph 6.4 when </w:t>
      </w:r>
      <w:r w:rsidR="00212DF6" w:rsidRPr="00425C59">
        <w:rPr>
          <w:rFonts w:ascii="Arial" w:hAnsi="Arial"/>
        </w:rPr>
        <w:t xml:space="preserve">INEOS </w:t>
      </w:r>
      <w:r w:rsidRPr="00425C59">
        <w:rPr>
          <w:rFonts w:ascii="Arial" w:hAnsi="Arial"/>
        </w:rPr>
        <w:t xml:space="preserve">and the principal </w:t>
      </w:r>
      <w:proofErr w:type="spellStart"/>
      <w:r w:rsidRPr="00425C59">
        <w:rPr>
          <w:rFonts w:ascii="Arial" w:hAnsi="Arial"/>
        </w:rPr>
        <w:t>overlifting</w:t>
      </w:r>
      <w:proofErr w:type="spellEnd"/>
      <w:r w:rsidRPr="00425C59">
        <w:rPr>
          <w:rFonts w:ascii="Arial" w:hAnsi="Arial"/>
        </w:rPr>
        <w:t xml:space="preserve"> or </w:t>
      </w:r>
      <w:proofErr w:type="spellStart"/>
      <w:r w:rsidRPr="00425C59">
        <w:rPr>
          <w:rFonts w:ascii="Arial" w:hAnsi="Arial"/>
        </w:rPr>
        <w:t>underlifting</w:t>
      </w:r>
      <w:proofErr w:type="spellEnd"/>
      <w:r w:rsidRPr="00425C59">
        <w:rPr>
          <w:rFonts w:ascii="Arial" w:hAnsi="Arial"/>
        </w:rPr>
        <w:t xml:space="preserve"> Member agree that there has been a Mismeasurement and the quantity involved is less than 1000 tonnes mass (dry) or 1200 m3 as appropriate then, without prejudice to the rights of any Member to dispute the matter later, a correction shall be applied without discussion of the matter by the Forum.</w:t>
      </w:r>
    </w:p>
    <w:p w14:paraId="2E24503B" w14:textId="77777777" w:rsidR="00585A8D" w:rsidRPr="00425C59" w:rsidRDefault="00585A8D" w:rsidP="00585A8D">
      <w:pPr>
        <w:spacing w:line="360" w:lineRule="auto"/>
        <w:ind w:left="1440" w:right="-7" w:hanging="720"/>
        <w:jc w:val="both"/>
        <w:rPr>
          <w:rFonts w:ascii="Arial" w:hAnsi="Arial"/>
        </w:rPr>
      </w:pPr>
    </w:p>
    <w:p w14:paraId="4226B43C" w14:textId="77777777" w:rsidR="00585A8D" w:rsidRPr="00425C59" w:rsidRDefault="00585A8D" w:rsidP="00585A8D">
      <w:pPr>
        <w:spacing w:line="360" w:lineRule="auto"/>
        <w:ind w:left="1440" w:right="-7" w:hanging="720"/>
        <w:jc w:val="both"/>
        <w:rPr>
          <w:rFonts w:ascii="Arial" w:hAnsi="Arial"/>
        </w:rPr>
      </w:pPr>
    </w:p>
    <w:p w14:paraId="61DD429A"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lastRenderedPageBreak/>
        <w:t>6.4</w:t>
      </w:r>
      <w:r w:rsidRPr="00425C59">
        <w:rPr>
          <w:rFonts w:ascii="Arial" w:hAnsi="Arial"/>
        </w:rPr>
        <w:tab/>
      </w:r>
      <w:r w:rsidRPr="00425C59">
        <w:rPr>
          <w:rFonts w:ascii="Arial" w:hAnsi="Arial"/>
          <w:u w:val="single"/>
        </w:rPr>
        <w:t>Discussion of Major Mismeasurement by the Forum</w:t>
      </w:r>
    </w:p>
    <w:p w14:paraId="005101DD" w14:textId="77777777" w:rsidR="00585A8D" w:rsidRPr="00425C59" w:rsidRDefault="00585A8D" w:rsidP="00585A8D">
      <w:pPr>
        <w:spacing w:line="360" w:lineRule="auto"/>
        <w:ind w:left="1440" w:right="-7" w:hanging="720"/>
        <w:jc w:val="both"/>
        <w:rPr>
          <w:rFonts w:ascii="Arial" w:hAnsi="Arial"/>
        </w:rPr>
      </w:pPr>
    </w:p>
    <w:p w14:paraId="3EC12EB0"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When any Mismeasurement is equal to or greater than 1000 tonnes mass (dry) or 1200 m3 as appropriate or Mismeasurements of lesser amount occur repeatedly from the same cause, the details of Mismeasurements notified as in Paragraph 6.2 shall be presented to the Members by</w:t>
      </w:r>
      <w:r w:rsidR="00212DF6" w:rsidRPr="00425C59">
        <w:rPr>
          <w:rFonts w:ascii="Arial" w:hAnsi="Arial"/>
        </w:rPr>
        <w:t xml:space="preserve"> INEOS</w:t>
      </w:r>
      <w:r w:rsidRPr="00425C59">
        <w:rPr>
          <w:rFonts w:ascii="Arial" w:hAnsi="Arial"/>
        </w:rPr>
        <w:t>.  The Forum shall discuss the technical issues of the Mismeasurement.</w:t>
      </w:r>
    </w:p>
    <w:p w14:paraId="1428E0A5" w14:textId="77777777" w:rsidR="00585A8D" w:rsidRPr="00425C59" w:rsidRDefault="00585A8D" w:rsidP="00585A8D">
      <w:pPr>
        <w:spacing w:line="360" w:lineRule="auto"/>
        <w:ind w:left="1440" w:right="-7" w:hanging="720"/>
        <w:jc w:val="both"/>
        <w:rPr>
          <w:rFonts w:ascii="Arial" w:hAnsi="Arial"/>
        </w:rPr>
      </w:pPr>
    </w:p>
    <w:p w14:paraId="7F3EDF79"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The Forum may appoint an ad hoc Sub-committee to investigate the detail of any Mismeasurement and report their findings to the Forum.</w:t>
      </w:r>
    </w:p>
    <w:p w14:paraId="2A101461" w14:textId="77777777" w:rsidR="00585A8D" w:rsidRPr="00425C59" w:rsidRDefault="00585A8D" w:rsidP="00585A8D">
      <w:pPr>
        <w:spacing w:line="360" w:lineRule="auto"/>
        <w:ind w:left="1440" w:right="-7" w:hanging="720"/>
        <w:jc w:val="both"/>
        <w:rPr>
          <w:rFonts w:ascii="Arial" w:hAnsi="Arial"/>
        </w:rPr>
      </w:pPr>
    </w:p>
    <w:p w14:paraId="45EA849C"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Where agreement is reached on the quantity of the Mismeasurement a correction shall be made.</w:t>
      </w:r>
    </w:p>
    <w:p w14:paraId="50EE376D" w14:textId="77777777" w:rsidR="00585A8D" w:rsidRPr="00425C59" w:rsidRDefault="00585A8D" w:rsidP="00585A8D">
      <w:pPr>
        <w:spacing w:line="360" w:lineRule="auto"/>
        <w:ind w:left="1440" w:right="-7" w:hanging="720"/>
        <w:jc w:val="both"/>
        <w:rPr>
          <w:rFonts w:ascii="Arial" w:hAnsi="Arial"/>
        </w:rPr>
      </w:pPr>
    </w:p>
    <w:p w14:paraId="5DD139DF"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6.5</w:t>
      </w:r>
      <w:r w:rsidRPr="00425C59">
        <w:rPr>
          <w:rFonts w:ascii="Arial" w:hAnsi="Arial"/>
        </w:rPr>
        <w:tab/>
      </w:r>
      <w:r w:rsidRPr="00425C59">
        <w:rPr>
          <w:rFonts w:ascii="Arial" w:hAnsi="Arial"/>
          <w:u w:val="single"/>
        </w:rPr>
        <w:t>Co-ordination of Dispute Resolution</w:t>
      </w:r>
    </w:p>
    <w:p w14:paraId="3EA601B8" w14:textId="77777777" w:rsidR="00585A8D" w:rsidRPr="00425C59" w:rsidRDefault="00585A8D" w:rsidP="00585A8D">
      <w:pPr>
        <w:spacing w:line="360" w:lineRule="auto"/>
        <w:ind w:left="1440" w:right="-7" w:hanging="720"/>
        <w:jc w:val="both"/>
        <w:rPr>
          <w:rFonts w:ascii="Arial" w:hAnsi="Arial"/>
        </w:rPr>
      </w:pPr>
    </w:p>
    <w:p w14:paraId="019CC44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Prior to the submission of a Mismeasurement dispute for determination under any TPA, the Members intend that the Forum be given an opportunity to discuss who would be the most appropriate person to act as an expert in relation to the dispute, and discuss what process it recommends the expert should adopt so as to facilitate expedient resolution of the matter.</w:t>
      </w:r>
    </w:p>
    <w:p w14:paraId="7623198E" w14:textId="77777777" w:rsidR="00585A8D" w:rsidRPr="00425C59" w:rsidRDefault="00585A8D" w:rsidP="00585A8D">
      <w:pPr>
        <w:spacing w:line="360" w:lineRule="auto"/>
        <w:ind w:left="1440" w:right="-7" w:hanging="720"/>
        <w:jc w:val="both"/>
        <w:rPr>
          <w:rFonts w:ascii="Arial" w:hAnsi="Arial"/>
        </w:rPr>
      </w:pPr>
    </w:p>
    <w:p w14:paraId="3B985226" w14:textId="77777777" w:rsidR="00585A8D" w:rsidRPr="00425C59" w:rsidRDefault="00585A8D" w:rsidP="00585A8D">
      <w:pPr>
        <w:spacing w:line="360" w:lineRule="auto"/>
        <w:ind w:left="720" w:right="-7" w:hanging="720"/>
        <w:jc w:val="both"/>
        <w:rPr>
          <w:rFonts w:ascii="Arial" w:hAnsi="Arial"/>
          <w:u w:val="single"/>
        </w:rPr>
      </w:pPr>
      <w:r w:rsidRPr="00425C59">
        <w:rPr>
          <w:rFonts w:ascii="Arial" w:hAnsi="Arial"/>
        </w:rPr>
        <w:t>7.</w:t>
      </w:r>
      <w:r w:rsidRPr="00425C59">
        <w:rPr>
          <w:rFonts w:ascii="Arial" w:hAnsi="Arial"/>
        </w:rPr>
        <w:tab/>
      </w:r>
      <w:r w:rsidRPr="00425C59">
        <w:rPr>
          <w:rFonts w:ascii="Arial" w:hAnsi="Arial"/>
          <w:b/>
          <w:caps/>
          <w:u w:val="single"/>
        </w:rPr>
        <w:t>Correction of Mismeasurements</w:t>
      </w:r>
    </w:p>
    <w:p w14:paraId="5D946108" w14:textId="77777777" w:rsidR="00585A8D" w:rsidRPr="00425C59" w:rsidRDefault="00585A8D" w:rsidP="00585A8D">
      <w:pPr>
        <w:spacing w:line="360" w:lineRule="auto"/>
        <w:ind w:left="720" w:right="-7" w:hanging="720"/>
        <w:jc w:val="both"/>
        <w:rPr>
          <w:rFonts w:ascii="Arial" w:hAnsi="Arial"/>
        </w:rPr>
      </w:pPr>
    </w:p>
    <w:p w14:paraId="205B58F5"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7.1</w:t>
      </w:r>
      <w:r w:rsidRPr="00425C59">
        <w:rPr>
          <w:rFonts w:ascii="Arial" w:hAnsi="Arial"/>
        </w:rPr>
        <w:tab/>
      </w:r>
      <w:r w:rsidRPr="00425C59">
        <w:rPr>
          <w:rFonts w:ascii="Arial" w:hAnsi="Arial"/>
          <w:u w:val="single"/>
        </w:rPr>
        <w:t>Correction of Minor Mismeasurements</w:t>
      </w:r>
    </w:p>
    <w:p w14:paraId="6B707BCE" w14:textId="77777777" w:rsidR="00585A8D" w:rsidRPr="00425C59" w:rsidRDefault="00585A8D" w:rsidP="00585A8D">
      <w:pPr>
        <w:spacing w:line="360" w:lineRule="auto"/>
        <w:ind w:left="1440" w:right="-7" w:hanging="720"/>
        <w:jc w:val="both"/>
        <w:rPr>
          <w:rFonts w:ascii="Arial" w:hAnsi="Arial"/>
        </w:rPr>
      </w:pPr>
    </w:p>
    <w:p w14:paraId="554A6EA4"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In respect of each Mismeasurement to which Paragraph 6.3 above applies, </w:t>
      </w:r>
      <w:r w:rsidR="00212DF6" w:rsidRPr="00425C59">
        <w:rPr>
          <w:rFonts w:ascii="Arial" w:hAnsi="Arial"/>
        </w:rPr>
        <w:t xml:space="preserve">INEOS </w:t>
      </w:r>
      <w:r w:rsidRPr="00425C59">
        <w:rPr>
          <w:rFonts w:ascii="Arial" w:hAnsi="Arial"/>
        </w:rPr>
        <w:t>will apply the corrections to the next set of accounts to be run so that the corrections lead to revised entitlements for all Members (and the members of their respective Shippers Groups).  Any affected Members (and the members of their respective Shippers Groups) may challenge the accuracy of the amended accounts, but, without prejudice to the rights of such Members (and the members of their respective Shippers Groups) under its TPA, the amended entitlements will apply until further agreement is reached or the dispute is otherwise determined.</w:t>
      </w:r>
    </w:p>
    <w:p w14:paraId="23837D7F" w14:textId="77777777" w:rsidR="00585A8D" w:rsidRPr="00425C59" w:rsidRDefault="00585A8D" w:rsidP="00585A8D">
      <w:pPr>
        <w:spacing w:line="360" w:lineRule="auto"/>
        <w:ind w:left="1440" w:right="-7" w:hanging="720"/>
        <w:jc w:val="both"/>
        <w:rPr>
          <w:rFonts w:ascii="Arial" w:hAnsi="Arial"/>
        </w:rPr>
      </w:pPr>
    </w:p>
    <w:p w14:paraId="0672248B"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7.2</w:t>
      </w:r>
      <w:r w:rsidRPr="00425C59">
        <w:rPr>
          <w:rFonts w:ascii="Arial" w:hAnsi="Arial"/>
        </w:rPr>
        <w:tab/>
      </w:r>
      <w:r w:rsidRPr="00425C59">
        <w:rPr>
          <w:rFonts w:ascii="Arial" w:hAnsi="Arial"/>
          <w:u w:val="single"/>
        </w:rPr>
        <w:t>Correction of Major Mismeasurements</w:t>
      </w:r>
    </w:p>
    <w:p w14:paraId="63F08CD6" w14:textId="77777777" w:rsidR="00585A8D" w:rsidRPr="00425C59" w:rsidRDefault="00585A8D" w:rsidP="00585A8D">
      <w:pPr>
        <w:spacing w:line="360" w:lineRule="auto"/>
        <w:ind w:left="1440" w:right="-7" w:hanging="720"/>
        <w:jc w:val="both"/>
        <w:rPr>
          <w:rFonts w:ascii="Arial" w:hAnsi="Arial"/>
        </w:rPr>
      </w:pPr>
    </w:p>
    <w:p w14:paraId="1E57CB41"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In respect of each Mismeasurement to which Paragraph 6.4 above applies, </w:t>
      </w:r>
      <w:r w:rsidR="00212DF6" w:rsidRPr="00425C59">
        <w:rPr>
          <w:rFonts w:ascii="Arial" w:hAnsi="Arial"/>
        </w:rPr>
        <w:t xml:space="preserve">INEOS </w:t>
      </w:r>
      <w:proofErr w:type="gramStart"/>
      <w:r w:rsidRPr="00425C59">
        <w:rPr>
          <w:rFonts w:ascii="Arial" w:hAnsi="Arial"/>
        </w:rPr>
        <w:t>will  apply</w:t>
      </w:r>
      <w:proofErr w:type="gramEnd"/>
      <w:r w:rsidRPr="00425C59">
        <w:rPr>
          <w:rFonts w:ascii="Arial" w:hAnsi="Arial"/>
        </w:rPr>
        <w:t xml:space="preserve"> the notified corrections to the next set of accounts to be run so that the corrections lead to revised entitlements for all Members (and the members of their respective Shippers Groups).  Upon agreement by the Forum of the Mismeasurement  </w:t>
      </w:r>
      <w:r w:rsidR="00212DF6" w:rsidRPr="00425C59">
        <w:rPr>
          <w:rFonts w:ascii="Arial" w:hAnsi="Arial"/>
        </w:rPr>
        <w:t xml:space="preserve">INEOS </w:t>
      </w:r>
      <w:r w:rsidRPr="00425C59">
        <w:rPr>
          <w:rFonts w:ascii="Arial" w:hAnsi="Arial"/>
        </w:rPr>
        <w:t xml:space="preserve">will apply any difference between the agreed quantity and the notified quantity, in equal amounts up to 1000 tonnes, to the next sets of accounts to be run so that the corrections lead to revised entitlements for all Members (and the members of their respective Shippers Groups).  </w:t>
      </w:r>
    </w:p>
    <w:p w14:paraId="291D4A77" w14:textId="77777777" w:rsidR="00585A8D" w:rsidRPr="00425C59" w:rsidRDefault="00585A8D" w:rsidP="00585A8D">
      <w:pPr>
        <w:spacing w:line="360" w:lineRule="auto"/>
        <w:ind w:left="1440" w:right="-7" w:hanging="720"/>
        <w:jc w:val="both"/>
        <w:rPr>
          <w:rFonts w:ascii="Arial" w:hAnsi="Arial"/>
        </w:rPr>
      </w:pPr>
    </w:p>
    <w:p w14:paraId="63BE8681" w14:textId="77777777" w:rsidR="00585A8D" w:rsidRPr="00425C59" w:rsidRDefault="00585A8D" w:rsidP="00585A8D">
      <w:pPr>
        <w:spacing w:line="360" w:lineRule="auto"/>
        <w:ind w:left="1440" w:right="-7" w:hanging="720"/>
        <w:jc w:val="both"/>
        <w:rPr>
          <w:rFonts w:ascii="Arial" w:hAnsi="Arial"/>
        </w:rPr>
      </w:pPr>
      <w:r w:rsidRPr="00425C59">
        <w:rPr>
          <w:rFonts w:ascii="Arial" w:hAnsi="Arial"/>
        </w:rPr>
        <w:tab/>
        <w:t xml:space="preserve">The Members intend that all Mismeasurements will effectively be corrected by an amendment to the </w:t>
      </w:r>
      <w:proofErr w:type="spellStart"/>
      <w:r w:rsidRPr="00425C59">
        <w:rPr>
          <w:rFonts w:ascii="Arial" w:hAnsi="Arial"/>
        </w:rPr>
        <w:t>overlift</w:t>
      </w:r>
      <w:proofErr w:type="spellEnd"/>
      <w:r w:rsidRPr="00425C59">
        <w:rPr>
          <w:rFonts w:ascii="Arial" w:hAnsi="Arial"/>
        </w:rPr>
        <w:t>/</w:t>
      </w:r>
      <w:proofErr w:type="spellStart"/>
      <w:r w:rsidRPr="00425C59">
        <w:rPr>
          <w:rFonts w:ascii="Arial" w:hAnsi="Arial"/>
        </w:rPr>
        <w:t>underlift</w:t>
      </w:r>
      <w:proofErr w:type="spellEnd"/>
      <w:r w:rsidRPr="00425C59">
        <w:rPr>
          <w:rFonts w:ascii="Arial" w:hAnsi="Arial"/>
        </w:rPr>
        <w:t xml:space="preserve"> balances in the hydrocarbon accounts on the basis of the quantity of hydrocarbons </w:t>
      </w:r>
      <w:proofErr w:type="spellStart"/>
      <w:r w:rsidRPr="00425C59">
        <w:rPr>
          <w:rFonts w:ascii="Arial" w:hAnsi="Arial"/>
        </w:rPr>
        <w:t>mismeasured</w:t>
      </w:r>
      <w:proofErr w:type="spellEnd"/>
      <w:r w:rsidRPr="00425C59">
        <w:rPr>
          <w:rFonts w:ascii="Arial" w:hAnsi="Arial"/>
        </w:rPr>
        <w:t xml:space="preserve">, and without reference to the timing of the Mismeasurement or changes in the price of related products in the interim. Without prejudice to their rights under each TPA, each Member acknowledges the impact a variation of entitlement consequent on the corrections of a major Mismeasurement would have on the hydrocarbon lifting sales programme of other users of the FPS System.  Members intend that, when they are an </w:t>
      </w:r>
      <w:proofErr w:type="spellStart"/>
      <w:r w:rsidRPr="00425C59">
        <w:rPr>
          <w:rFonts w:ascii="Arial" w:hAnsi="Arial"/>
        </w:rPr>
        <w:t>underlifter</w:t>
      </w:r>
      <w:proofErr w:type="spellEnd"/>
      <w:r w:rsidRPr="00425C59">
        <w:rPr>
          <w:rFonts w:ascii="Arial" w:hAnsi="Arial"/>
        </w:rPr>
        <w:t xml:space="preserve">, they will give sympathetic consideration to a request by an </w:t>
      </w:r>
      <w:proofErr w:type="spellStart"/>
      <w:r w:rsidRPr="00425C59">
        <w:rPr>
          <w:rFonts w:ascii="Arial" w:hAnsi="Arial"/>
        </w:rPr>
        <w:t>overlifter</w:t>
      </w:r>
      <w:proofErr w:type="spellEnd"/>
      <w:r w:rsidRPr="00425C59">
        <w:rPr>
          <w:rFonts w:ascii="Arial" w:hAnsi="Arial"/>
        </w:rPr>
        <w:t xml:space="preserve"> to spread the adjustment of entitlement over an appropriate period of time.  As a guideline, where an adjustment to the entitlement of any Member is around ten thousand (10,000) tonnes mass (dry) or twelve thousand square metres (12,000 m</w:t>
      </w:r>
      <w:r w:rsidRPr="00425C59">
        <w:rPr>
          <w:rFonts w:ascii="Arial" w:hAnsi="Arial"/>
          <w:position w:val="6"/>
          <w:vertAlign w:val="superscript"/>
        </w:rPr>
        <w:t>3</w:t>
      </w:r>
      <w:r w:rsidRPr="00425C59">
        <w:rPr>
          <w:rFonts w:ascii="Arial" w:hAnsi="Arial"/>
          <w:position w:val="6"/>
        </w:rPr>
        <w:t xml:space="preserve">) </w:t>
      </w:r>
      <w:r w:rsidRPr="00425C59">
        <w:rPr>
          <w:rFonts w:ascii="Arial" w:hAnsi="Arial"/>
        </w:rPr>
        <w:t>as</w:t>
      </w:r>
      <w:r w:rsidRPr="00425C59">
        <w:rPr>
          <w:rFonts w:ascii="Arial" w:hAnsi="Arial"/>
          <w:position w:val="6"/>
        </w:rPr>
        <w:t xml:space="preserve"> </w:t>
      </w:r>
      <w:r w:rsidRPr="00425C59">
        <w:rPr>
          <w:rFonts w:ascii="Arial" w:hAnsi="Arial"/>
        </w:rPr>
        <w:t>appropriate, correction in equal amounts over the following three months is considered to be reasonable.</w:t>
      </w:r>
    </w:p>
    <w:p w14:paraId="1F3AE373" w14:textId="77777777" w:rsidR="00585A8D" w:rsidRPr="00425C59" w:rsidRDefault="00585A8D" w:rsidP="00585A8D">
      <w:pPr>
        <w:spacing w:line="360" w:lineRule="auto"/>
        <w:ind w:left="1440" w:right="-7" w:hanging="720"/>
        <w:jc w:val="both"/>
        <w:rPr>
          <w:rFonts w:ascii="Arial" w:hAnsi="Arial"/>
        </w:rPr>
      </w:pPr>
    </w:p>
    <w:p w14:paraId="31346B6D" w14:textId="77777777" w:rsidR="00585A8D" w:rsidRPr="00425C59" w:rsidRDefault="00585A8D" w:rsidP="00585A8D">
      <w:pPr>
        <w:spacing w:line="360" w:lineRule="auto"/>
        <w:ind w:left="1440" w:right="-7" w:hanging="720"/>
        <w:jc w:val="both"/>
        <w:rPr>
          <w:rFonts w:ascii="Arial" w:hAnsi="Arial"/>
          <w:u w:val="single"/>
        </w:rPr>
      </w:pPr>
      <w:r w:rsidRPr="00425C59">
        <w:rPr>
          <w:rFonts w:ascii="Arial" w:hAnsi="Arial"/>
        </w:rPr>
        <w:t>7.3</w:t>
      </w:r>
      <w:r w:rsidRPr="00425C59">
        <w:rPr>
          <w:rFonts w:ascii="Arial" w:hAnsi="Arial"/>
        </w:rPr>
        <w:tab/>
      </w:r>
      <w:r w:rsidRPr="00425C59">
        <w:rPr>
          <w:rFonts w:ascii="Arial" w:hAnsi="Arial"/>
          <w:u w:val="single"/>
        </w:rPr>
        <w:t>Correction of Analysis Mismeasurements</w:t>
      </w:r>
    </w:p>
    <w:p w14:paraId="4309F45D" w14:textId="77777777" w:rsidR="00585A8D" w:rsidRPr="00425C59" w:rsidRDefault="00585A8D" w:rsidP="00585A8D">
      <w:pPr>
        <w:spacing w:line="360" w:lineRule="auto"/>
        <w:ind w:left="1440" w:right="-7"/>
        <w:jc w:val="both"/>
        <w:rPr>
          <w:rFonts w:ascii="Arial" w:hAnsi="Arial"/>
          <w:u w:val="single"/>
        </w:rPr>
      </w:pPr>
    </w:p>
    <w:p w14:paraId="6FF05D5D" w14:textId="77777777" w:rsidR="00585A8D" w:rsidRPr="00425C59" w:rsidRDefault="00585A8D" w:rsidP="00585A8D">
      <w:pPr>
        <w:spacing w:line="360" w:lineRule="auto"/>
        <w:ind w:left="1440"/>
        <w:jc w:val="both"/>
        <w:rPr>
          <w:rFonts w:ascii="Arial" w:hAnsi="Arial"/>
        </w:rPr>
      </w:pPr>
      <w:r w:rsidRPr="00425C59">
        <w:rPr>
          <w:rFonts w:ascii="Arial" w:hAnsi="Arial"/>
        </w:rPr>
        <w:t>All Mismeasurements introduced as a consequence of an error in the analysis of Pipeline Liquids will be corrected by determining the variation of entitlement caused by the application of corrected analysis in the Allocation Period(s) in which the error occurred.</w:t>
      </w:r>
    </w:p>
    <w:p w14:paraId="733AA0DC" w14:textId="77777777" w:rsidR="00585A8D" w:rsidRPr="00425C59" w:rsidRDefault="00585A8D" w:rsidP="00585A8D">
      <w:pPr>
        <w:spacing w:line="360" w:lineRule="auto"/>
        <w:ind w:right="-7"/>
        <w:rPr>
          <w:rFonts w:ascii="Arial" w:hAnsi="Arial"/>
        </w:rPr>
        <w:sectPr w:rsidR="00585A8D" w:rsidRPr="00425C59" w:rsidSect="00FF637D">
          <w:headerReference w:type="even" r:id="rId68"/>
          <w:headerReference w:type="first" r:id="rId69"/>
          <w:pgSz w:w="11900" w:h="16840" w:code="9"/>
          <w:pgMar w:top="1134" w:right="1134" w:bottom="1134" w:left="1134" w:header="720" w:footer="720" w:gutter="0"/>
          <w:paperSrc w:first="2" w:other="2"/>
          <w:cols w:space="720"/>
          <w:docGrid w:linePitch="326"/>
        </w:sectPr>
      </w:pPr>
    </w:p>
    <w:p w14:paraId="2B39FD4D" w14:textId="2B06A3F0" w:rsidR="00585A8D" w:rsidRPr="00425C59" w:rsidRDefault="00585A8D" w:rsidP="00585A8D">
      <w:pPr>
        <w:pStyle w:val="Heading1"/>
        <w:rPr>
          <w:rFonts w:ascii="Arial" w:hAnsi="Arial"/>
          <w:i w:val="0"/>
          <w:u w:val="single"/>
        </w:rPr>
      </w:pPr>
      <w:bookmarkStart w:id="455" w:name="_Toc492550161"/>
      <w:bookmarkStart w:id="456" w:name="_Toc492552581"/>
      <w:bookmarkStart w:id="457" w:name="_Toc94186298"/>
      <w:r w:rsidRPr="00425C59">
        <w:rPr>
          <w:rFonts w:ascii="Arial" w:hAnsi="Arial"/>
          <w:i w:val="0"/>
          <w:u w:val="single"/>
        </w:rPr>
        <w:lastRenderedPageBreak/>
        <w:t>ATTACHMENT H - MERCURY ASSESSMENT AND REMOVAL</w:t>
      </w:r>
      <w:bookmarkEnd w:id="455"/>
      <w:bookmarkEnd w:id="456"/>
      <w:bookmarkEnd w:id="457"/>
    </w:p>
    <w:p w14:paraId="6AB743AB" w14:textId="77777777" w:rsidR="00585A8D" w:rsidRPr="00425C59" w:rsidRDefault="00585A8D" w:rsidP="00585A8D">
      <w:pPr>
        <w:spacing w:line="360" w:lineRule="auto"/>
        <w:ind w:left="720" w:hanging="720"/>
        <w:jc w:val="both"/>
        <w:rPr>
          <w:rFonts w:ascii="Arial" w:hAnsi="Arial"/>
        </w:rPr>
      </w:pPr>
    </w:p>
    <w:p w14:paraId="13ABE904" w14:textId="77777777" w:rsidR="00585A8D" w:rsidRPr="00425C59" w:rsidRDefault="00585A8D" w:rsidP="00585A8D">
      <w:pPr>
        <w:pStyle w:val="BodyText"/>
        <w:spacing w:after="240" w:line="360" w:lineRule="auto"/>
        <w:jc w:val="both"/>
        <w:rPr>
          <w:rFonts w:ascii="Arial" w:hAnsi="Arial"/>
        </w:rPr>
      </w:pPr>
      <w:r w:rsidRPr="00425C59">
        <w:rPr>
          <w:rFonts w:ascii="Arial" w:hAnsi="Arial"/>
        </w:rPr>
        <w:t>Defined terms used in this Attachment H shall, unless expressly stated to the contrary, have the meanings given to such terms in Section 1 and Section 2 of this Agreement.  Terms not defined in Section 1 or Section 2 of this Agreement shall, unless expressly stated to the contrary, have the meanings given below.  Any reference to a Paragraph in this Attachment H is to a paragraph of this Attachment H, unless the context otherwise requires.</w:t>
      </w:r>
    </w:p>
    <w:p w14:paraId="4516F587" w14:textId="77777777" w:rsidR="00585A8D" w:rsidRPr="00425C59" w:rsidRDefault="00585A8D" w:rsidP="00585A8D">
      <w:pPr>
        <w:pStyle w:val="BodyText"/>
        <w:spacing w:after="240" w:line="360" w:lineRule="auto"/>
        <w:jc w:val="both"/>
        <w:rPr>
          <w:rFonts w:ascii="Arial" w:hAnsi="Arial"/>
        </w:rPr>
      </w:pPr>
      <w:r w:rsidRPr="00425C59">
        <w:rPr>
          <w:rFonts w:ascii="Arial" w:hAnsi="Arial"/>
        </w:rPr>
        <w:t>“</w:t>
      </w:r>
      <w:r w:rsidRPr="00425C59">
        <w:rPr>
          <w:rFonts w:ascii="Arial" w:hAnsi="Arial"/>
          <w:b/>
        </w:rPr>
        <w:t>Actual Level</w:t>
      </w:r>
      <w:r w:rsidRPr="00425C59">
        <w:rPr>
          <w:rFonts w:ascii="Arial" w:hAnsi="Arial"/>
        </w:rPr>
        <w:t xml:space="preserve">” means the actual level of mercury contained in Shippers Production as specified in a notice served by the Shippers Operator on </w:t>
      </w:r>
      <w:r w:rsidR="00212DF6" w:rsidRPr="00425C59">
        <w:rPr>
          <w:rFonts w:ascii="Arial" w:hAnsi="Arial"/>
        </w:rPr>
        <w:t xml:space="preserve">INEOS </w:t>
      </w:r>
      <w:r w:rsidRPr="00425C59">
        <w:rPr>
          <w:rFonts w:ascii="Arial" w:hAnsi="Arial"/>
        </w:rPr>
        <w:t>in accordance with either Paragraph 4 or Paragraph 5.</w:t>
      </w:r>
    </w:p>
    <w:p w14:paraId="1CD602ED" w14:textId="77777777" w:rsidR="00585A8D" w:rsidRPr="00425C59" w:rsidRDefault="00585A8D" w:rsidP="00585A8D">
      <w:pPr>
        <w:pStyle w:val="BodyText"/>
        <w:spacing w:after="240" w:line="360" w:lineRule="auto"/>
        <w:jc w:val="both"/>
        <w:rPr>
          <w:rFonts w:ascii="Arial" w:hAnsi="Arial"/>
        </w:rPr>
      </w:pPr>
      <w:r w:rsidRPr="00425C59">
        <w:rPr>
          <w:rFonts w:ascii="Arial" w:hAnsi="Arial"/>
        </w:rPr>
        <w:t>“</w:t>
      </w:r>
      <w:r w:rsidRPr="00425C59">
        <w:rPr>
          <w:rFonts w:ascii="Arial" w:hAnsi="Arial"/>
          <w:b/>
        </w:rPr>
        <w:t>Mercury Forum</w:t>
      </w:r>
      <w:r w:rsidRPr="00425C59">
        <w:rPr>
          <w:rFonts w:ascii="Arial" w:hAnsi="Arial"/>
        </w:rPr>
        <w:t>” means a group of Users (which, for the avoidance of doubt, does not include the Shippers Group) established to consider matters including sampling and measurement methods for mercury in the FPS System.</w:t>
      </w:r>
    </w:p>
    <w:p w14:paraId="593B117E" w14:textId="77777777" w:rsidR="00585A8D" w:rsidRPr="00425C59" w:rsidRDefault="00585A8D" w:rsidP="00585A8D">
      <w:pPr>
        <w:widowControl w:val="0"/>
        <w:spacing w:line="360" w:lineRule="atLeast"/>
        <w:ind w:right="6"/>
        <w:jc w:val="both"/>
        <w:rPr>
          <w:rFonts w:ascii="Arial" w:hAnsi="Arial"/>
        </w:rPr>
      </w:pPr>
      <w:r w:rsidRPr="00425C59">
        <w:rPr>
          <w:rFonts w:ascii="Arial" w:hAnsi="Arial"/>
        </w:rPr>
        <w:t>"</w:t>
      </w:r>
      <w:r w:rsidRPr="00425C59">
        <w:rPr>
          <w:rFonts w:ascii="Arial" w:hAnsi="Arial"/>
          <w:b/>
        </w:rPr>
        <w:t>Plant Operating Costs</w:t>
      </w:r>
      <w:r w:rsidRPr="00425C59">
        <w:rPr>
          <w:rFonts w:ascii="Arial" w:hAnsi="Arial"/>
        </w:rPr>
        <w:t xml:space="preserve">" means all of the direct costs (including costs payable to </w:t>
      </w:r>
      <w:r w:rsidR="00212DF6" w:rsidRPr="00425C59">
        <w:rPr>
          <w:rFonts w:ascii="Arial" w:hAnsi="Arial"/>
        </w:rPr>
        <w:t>INEOS</w:t>
      </w:r>
      <w:r w:rsidRPr="00425C59">
        <w:rPr>
          <w:rFonts w:ascii="Arial" w:hAnsi="Arial"/>
        </w:rPr>
        <w:t>'s contractors and sub-contractors) associated with the Mercury Removal Plant in respect of:</w:t>
      </w:r>
    </w:p>
    <w:p w14:paraId="4A1AEEFB" w14:textId="77777777" w:rsidR="00585A8D" w:rsidRPr="00425C59" w:rsidRDefault="00585A8D" w:rsidP="00585A8D">
      <w:pPr>
        <w:widowControl w:val="0"/>
        <w:spacing w:line="360" w:lineRule="atLeast"/>
        <w:ind w:left="720" w:right="4"/>
        <w:jc w:val="both"/>
        <w:rPr>
          <w:rFonts w:ascii="Arial" w:hAnsi="Arial"/>
        </w:rPr>
      </w:pPr>
    </w:p>
    <w:p w14:paraId="064EF5B8" w14:textId="77777777" w:rsidR="00585A8D" w:rsidRPr="00425C59" w:rsidRDefault="00585A8D" w:rsidP="00585A8D">
      <w:pPr>
        <w:widowControl w:val="0"/>
        <w:spacing w:line="360" w:lineRule="atLeast"/>
        <w:ind w:left="1440" w:right="4" w:hanging="720"/>
        <w:jc w:val="both"/>
        <w:rPr>
          <w:rFonts w:ascii="Arial" w:hAnsi="Arial"/>
        </w:rPr>
      </w:pPr>
      <w:r w:rsidRPr="00425C59">
        <w:rPr>
          <w:rFonts w:ascii="Arial" w:hAnsi="Arial"/>
        </w:rPr>
        <w:t>(a)</w:t>
      </w:r>
      <w:r w:rsidRPr="00425C59">
        <w:rPr>
          <w:rFonts w:ascii="Arial" w:hAnsi="Arial"/>
        </w:rPr>
        <w:tab/>
      </w:r>
      <w:proofErr w:type="gramStart"/>
      <w:r w:rsidRPr="00425C59">
        <w:rPr>
          <w:rFonts w:ascii="Arial" w:hAnsi="Arial"/>
        </w:rPr>
        <w:t>the</w:t>
      </w:r>
      <w:proofErr w:type="gramEnd"/>
      <w:r w:rsidRPr="00425C59">
        <w:rPr>
          <w:rFonts w:ascii="Arial" w:hAnsi="Arial"/>
        </w:rPr>
        <w:t xml:space="preserve"> periodic renewal of absorbent;</w:t>
      </w:r>
    </w:p>
    <w:p w14:paraId="1E3541DA" w14:textId="77777777" w:rsidR="00585A8D" w:rsidRPr="00425C59" w:rsidRDefault="00585A8D" w:rsidP="00585A8D">
      <w:pPr>
        <w:widowControl w:val="0"/>
        <w:spacing w:line="360" w:lineRule="atLeast"/>
        <w:ind w:left="1440" w:right="4" w:hanging="720"/>
        <w:jc w:val="both"/>
        <w:rPr>
          <w:rFonts w:ascii="Arial" w:hAnsi="Arial"/>
        </w:rPr>
      </w:pPr>
    </w:p>
    <w:p w14:paraId="7C2C0FE6" w14:textId="77777777" w:rsidR="00585A8D" w:rsidRPr="00425C59" w:rsidRDefault="00585A8D" w:rsidP="00585A8D">
      <w:pPr>
        <w:widowControl w:val="0"/>
        <w:spacing w:line="360" w:lineRule="atLeast"/>
        <w:ind w:left="1440" w:right="4" w:hanging="720"/>
        <w:jc w:val="both"/>
        <w:rPr>
          <w:rFonts w:ascii="Arial" w:hAnsi="Arial"/>
        </w:rPr>
      </w:pPr>
      <w:r w:rsidRPr="00425C59">
        <w:rPr>
          <w:rFonts w:ascii="Arial" w:hAnsi="Arial"/>
        </w:rPr>
        <w:t>(b)</w:t>
      </w:r>
      <w:r w:rsidRPr="00425C59">
        <w:rPr>
          <w:rFonts w:ascii="Arial" w:hAnsi="Arial"/>
        </w:rPr>
        <w:tab/>
      </w:r>
      <w:proofErr w:type="gramStart"/>
      <w:r w:rsidRPr="00425C59">
        <w:rPr>
          <w:rFonts w:ascii="Arial" w:hAnsi="Arial"/>
        </w:rPr>
        <w:t>the</w:t>
      </w:r>
      <w:proofErr w:type="gramEnd"/>
      <w:r w:rsidRPr="00425C59">
        <w:rPr>
          <w:rFonts w:ascii="Arial" w:hAnsi="Arial"/>
        </w:rPr>
        <w:t xml:space="preserve"> disposal of mercury and mercury contaminated absorbent;</w:t>
      </w:r>
    </w:p>
    <w:p w14:paraId="416AE43D" w14:textId="77777777" w:rsidR="00585A8D" w:rsidRPr="00425C59" w:rsidRDefault="00585A8D" w:rsidP="00585A8D">
      <w:pPr>
        <w:widowControl w:val="0"/>
        <w:spacing w:line="360" w:lineRule="atLeast"/>
        <w:ind w:left="1440" w:right="4" w:hanging="720"/>
        <w:jc w:val="both"/>
        <w:rPr>
          <w:rFonts w:ascii="Arial" w:hAnsi="Arial"/>
        </w:rPr>
      </w:pPr>
    </w:p>
    <w:p w14:paraId="3CC2D166" w14:textId="77777777" w:rsidR="00585A8D" w:rsidRPr="00425C59" w:rsidRDefault="00585A8D" w:rsidP="00585A8D">
      <w:pPr>
        <w:widowControl w:val="0"/>
        <w:spacing w:line="360" w:lineRule="atLeast"/>
        <w:ind w:left="1440" w:right="4" w:hanging="720"/>
        <w:jc w:val="both"/>
        <w:rPr>
          <w:rFonts w:ascii="Arial" w:hAnsi="Arial"/>
        </w:rPr>
      </w:pPr>
      <w:r w:rsidRPr="00425C59">
        <w:rPr>
          <w:rFonts w:ascii="Arial" w:hAnsi="Arial"/>
        </w:rPr>
        <w:t>(c)</w:t>
      </w:r>
      <w:r w:rsidRPr="00425C59">
        <w:rPr>
          <w:rFonts w:ascii="Arial" w:hAnsi="Arial"/>
        </w:rPr>
        <w:tab/>
        <w:t>the cost of purchasing such insurance cover as may, in the reasonable opinion of</w:t>
      </w:r>
      <w:r w:rsidR="00212DF6" w:rsidRPr="00425C59">
        <w:rPr>
          <w:rFonts w:ascii="Arial" w:hAnsi="Arial"/>
        </w:rPr>
        <w:t xml:space="preserve"> INEOS</w:t>
      </w:r>
      <w:r w:rsidRPr="00425C59">
        <w:rPr>
          <w:rFonts w:ascii="Arial" w:hAnsi="Arial"/>
        </w:rPr>
        <w:t>, be necessary in connection with the disposal of mercury and mercury contaminated absorbent where such disposal occurs in connection with the operation of the Mercury Removal Plant, including the losses incurred due to flaring during bed change outs;</w:t>
      </w:r>
    </w:p>
    <w:p w14:paraId="18E81CB6" w14:textId="77777777" w:rsidR="00585A8D" w:rsidRPr="00425C59" w:rsidRDefault="00585A8D" w:rsidP="00585A8D">
      <w:pPr>
        <w:widowControl w:val="0"/>
        <w:spacing w:line="360" w:lineRule="atLeast"/>
        <w:ind w:left="1440" w:right="4" w:hanging="720"/>
        <w:jc w:val="both"/>
        <w:rPr>
          <w:rFonts w:ascii="Arial" w:hAnsi="Arial"/>
        </w:rPr>
      </w:pPr>
    </w:p>
    <w:p w14:paraId="1BA21FC0" w14:textId="77777777" w:rsidR="00585A8D" w:rsidRPr="00425C59" w:rsidRDefault="00585A8D" w:rsidP="00585A8D">
      <w:pPr>
        <w:widowControl w:val="0"/>
        <w:spacing w:line="360" w:lineRule="atLeast"/>
        <w:ind w:left="1440" w:right="4" w:hanging="720"/>
        <w:jc w:val="both"/>
        <w:rPr>
          <w:rFonts w:ascii="Arial" w:hAnsi="Arial"/>
        </w:rPr>
      </w:pPr>
      <w:r w:rsidRPr="00425C59">
        <w:rPr>
          <w:rFonts w:ascii="Arial" w:hAnsi="Arial"/>
        </w:rPr>
        <w:t>(d)</w:t>
      </w:r>
      <w:r w:rsidRPr="00425C59">
        <w:rPr>
          <w:rFonts w:ascii="Arial" w:hAnsi="Arial"/>
        </w:rPr>
        <w:tab/>
      </w:r>
      <w:proofErr w:type="gramStart"/>
      <w:r w:rsidRPr="00425C59">
        <w:rPr>
          <w:rFonts w:ascii="Arial" w:hAnsi="Arial"/>
        </w:rPr>
        <w:t>the</w:t>
      </w:r>
      <w:proofErr w:type="gramEnd"/>
      <w:r w:rsidRPr="00425C59">
        <w:rPr>
          <w:rFonts w:ascii="Arial" w:hAnsi="Arial"/>
        </w:rPr>
        <w:t xml:space="preserve"> cost of routine maintenance; and</w:t>
      </w:r>
    </w:p>
    <w:p w14:paraId="35A8D3FB" w14:textId="77777777" w:rsidR="00585A8D" w:rsidRPr="00425C59" w:rsidRDefault="00585A8D" w:rsidP="00585A8D">
      <w:pPr>
        <w:widowControl w:val="0"/>
        <w:spacing w:line="360" w:lineRule="atLeast"/>
        <w:ind w:left="1440" w:right="4" w:hanging="720"/>
        <w:jc w:val="both"/>
        <w:rPr>
          <w:rFonts w:ascii="Arial" w:hAnsi="Arial"/>
        </w:rPr>
      </w:pPr>
    </w:p>
    <w:p w14:paraId="28D905BF" w14:textId="77777777" w:rsidR="00585A8D" w:rsidRPr="00425C59" w:rsidRDefault="00585A8D" w:rsidP="00585A8D">
      <w:pPr>
        <w:widowControl w:val="0"/>
        <w:spacing w:line="360" w:lineRule="atLeast"/>
        <w:ind w:left="1440" w:right="4" w:hanging="720"/>
        <w:jc w:val="both"/>
        <w:rPr>
          <w:rFonts w:ascii="Arial" w:hAnsi="Arial"/>
        </w:rPr>
      </w:pPr>
      <w:r w:rsidRPr="00425C59">
        <w:rPr>
          <w:rFonts w:ascii="Arial" w:hAnsi="Arial"/>
        </w:rPr>
        <w:t>(e)</w:t>
      </w:r>
      <w:r w:rsidRPr="00425C59">
        <w:rPr>
          <w:rFonts w:ascii="Arial" w:hAnsi="Arial"/>
        </w:rPr>
        <w:tab/>
      </w:r>
      <w:proofErr w:type="gramStart"/>
      <w:r w:rsidRPr="00425C59">
        <w:rPr>
          <w:rFonts w:ascii="Arial" w:hAnsi="Arial"/>
        </w:rPr>
        <w:t>the</w:t>
      </w:r>
      <w:proofErr w:type="gramEnd"/>
      <w:r w:rsidRPr="00425C59">
        <w:rPr>
          <w:rFonts w:ascii="Arial" w:hAnsi="Arial"/>
        </w:rPr>
        <w:t xml:space="preserve"> provision of utility services;</w:t>
      </w:r>
    </w:p>
    <w:p w14:paraId="28BE47C1" w14:textId="77777777" w:rsidR="00585A8D" w:rsidRPr="00425C59" w:rsidRDefault="00585A8D" w:rsidP="00585A8D">
      <w:pPr>
        <w:widowControl w:val="0"/>
        <w:spacing w:line="360" w:lineRule="atLeast"/>
        <w:ind w:left="1440" w:right="4" w:hanging="720"/>
        <w:jc w:val="both"/>
        <w:rPr>
          <w:rFonts w:ascii="Arial" w:hAnsi="Arial"/>
        </w:rPr>
      </w:pPr>
    </w:p>
    <w:p w14:paraId="26D38903" w14:textId="77777777" w:rsidR="00585A8D" w:rsidRPr="00425C59" w:rsidRDefault="00585A8D" w:rsidP="00585A8D">
      <w:pPr>
        <w:widowControl w:val="0"/>
        <w:spacing w:line="360" w:lineRule="atLeast"/>
        <w:ind w:left="720" w:right="4" w:hanging="720"/>
        <w:jc w:val="both"/>
        <w:rPr>
          <w:rFonts w:ascii="Arial" w:hAnsi="Arial"/>
        </w:rPr>
      </w:pPr>
      <w:r w:rsidRPr="00425C59">
        <w:rPr>
          <w:rFonts w:ascii="Arial" w:hAnsi="Arial"/>
        </w:rPr>
        <w:tab/>
      </w:r>
      <w:proofErr w:type="gramStart"/>
      <w:r w:rsidRPr="00425C59">
        <w:rPr>
          <w:rFonts w:ascii="Arial" w:hAnsi="Arial"/>
        </w:rPr>
        <w:t>but</w:t>
      </w:r>
      <w:proofErr w:type="gramEnd"/>
      <w:r w:rsidRPr="00425C59">
        <w:rPr>
          <w:rFonts w:ascii="Arial" w:hAnsi="Arial"/>
        </w:rPr>
        <w:t xml:space="preserve"> shall exclude, for the avoidance of doubt:-</w:t>
      </w:r>
    </w:p>
    <w:p w14:paraId="1C3C0006" w14:textId="77777777" w:rsidR="00585A8D" w:rsidRPr="00425C59" w:rsidRDefault="00585A8D" w:rsidP="00585A8D">
      <w:pPr>
        <w:widowControl w:val="0"/>
        <w:spacing w:line="360" w:lineRule="atLeast"/>
        <w:ind w:left="720" w:right="4" w:hanging="720"/>
        <w:jc w:val="both"/>
        <w:rPr>
          <w:rFonts w:ascii="Arial" w:hAnsi="Arial"/>
        </w:rPr>
      </w:pPr>
    </w:p>
    <w:p w14:paraId="44D9A80B" w14:textId="77777777" w:rsidR="00585A8D" w:rsidRPr="00425C59" w:rsidRDefault="00585A8D" w:rsidP="00585A8D">
      <w:pPr>
        <w:widowControl w:val="0"/>
        <w:spacing w:line="360" w:lineRule="atLeast"/>
        <w:ind w:left="1440" w:right="4" w:hanging="720"/>
        <w:jc w:val="both"/>
        <w:rPr>
          <w:rFonts w:ascii="Arial" w:hAnsi="Arial"/>
        </w:rPr>
      </w:pPr>
      <w:r w:rsidRPr="00425C59" w:rsidDel="00760000">
        <w:rPr>
          <w:rFonts w:ascii="Arial" w:hAnsi="Arial"/>
        </w:rPr>
        <w:t xml:space="preserve"> </w:t>
      </w:r>
      <w:r w:rsidRPr="00425C59">
        <w:rPr>
          <w:rFonts w:ascii="Arial" w:hAnsi="Arial"/>
        </w:rPr>
        <w:t>(i)</w:t>
      </w:r>
      <w:r w:rsidRPr="00425C59">
        <w:rPr>
          <w:rFonts w:ascii="Arial" w:hAnsi="Arial"/>
        </w:rPr>
        <w:tab/>
      </w:r>
      <w:proofErr w:type="gramStart"/>
      <w:r w:rsidRPr="00425C59">
        <w:rPr>
          <w:rFonts w:ascii="Arial" w:hAnsi="Arial"/>
        </w:rPr>
        <w:t>interest</w:t>
      </w:r>
      <w:proofErr w:type="gramEnd"/>
      <w:r w:rsidRPr="00425C59">
        <w:rPr>
          <w:rFonts w:ascii="Arial" w:hAnsi="Arial"/>
        </w:rPr>
        <w:t>, depreciation, abandonment provisions and costs, opportunity costs, taxes on profits or income; and</w:t>
      </w:r>
    </w:p>
    <w:p w14:paraId="6D107ADF" w14:textId="77777777" w:rsidR="00585A8D" w:rsidRPr="00425C59" w:rsidRDefault="00585A8D" w:rsidP="00585A8D">
      <w:pPr>
        <w:widowControl w:val="0"/>
        <w:spacing w:line="360" w:lineRule="atLeast"/>
        <w:ind w:left="1440" w:right="4" w:hanging="720"/>
        <w:jc w:val="both"/>
        <w:rPr>
          <w:rFonts w:ascii="Arial" w:hAnsi="Arial"/>
        </w:rPr>
      </w:pPr>
    </w:p>
    <w:p w14:paraId="2C46A4CA" w14:textId="77777777" w:rsidR="00585A8D" w:rsidRPr="00425C59" w:rsidRDefault="00585A8D" w:rsidP="00585A8D">
      <w:pPr>
        <w:pStyle w:val="BodyText"/>
        <w:spacing w:line="360" w:lineRule="auto"/>
        <w:ind w:left="1440" w:hanging="720"/>
        <w:rPr>
          <w:rFonts w:ascii="Arial" w:hAnsi="Arial"/>
        </w:rPr>
      </w:pPr>
      <w:r w:rsidRPr="00425C59">
        <w:rPr>
          <w:rFonts w:ascii="Arial" w:hAnsi="Arial"/>
        </w:rPr>
        <w:lastRenderedPageBreak/>
        <w:t>(ii)</w:t>
      </w:r>
      <w:r w:rsidRPr="00425C59">
        <w:rPr>
          <w:rFonts w:ascii="Arial" w:hAnsi="Arial"/>
        </w:rPr>
        <w:tab/>
      </w:r>
      <w:proofErr w:type="gramStart"/>
      <w:r w:rsidRPr="00425C59">
        <w:rPr>
          <w:rFonts w:ascii="Arial" w:hAnsi="Arial"/>
        </w:rPr>
        <w:t>liabilities</w:t>
      </w:r>
      <w:proofErr w:type="gramEnd"/>
      <w:r w:rsidRPr="00425C59">
        <w:rPr>
          <w:rFonts w:ascii="Arial" w:hAnsi="Arial"/>
        </w:rPr>
        <w:t xml:space="preserve"> or costs which arise as a consequence of any breach of duty (statutory or otherwise) by </w:t>
      </w:r>
      <w:r w:rsidR="00212DF6" w:rsidRPr="00425C59">
        <w:rPr>
          <w:rFonts w:ascii="Arial" w:hAnsi="Arial"/>
        </w:rPr>
        <w:t xml:space="preserve">INEOS </w:t>
      </w:r>
      <w:r w:rsidRPr="00425C59">
        <w:rPr>
          <w:rFonts w:ascii="Arial" w:hAnsi="Arial"/>
        </w:rPr>
        <w:t>to third parties or any statutory agency in connection with the disposal of mercury and mercury contaminated absorbent.</w:t>
      </w:r>
    </w:p>
    <w:p w14:paraId="2D2CA2E4" w14:textId="77777777" w:rsidR="00585A8D" w:rsidRPr="00425C59" w:rsidRDefault="00585A8D" w:rsidP="00585A8D">
      <w:pPr>
        <w:pStyle w:val="BodyText"/>
        <w:spacing w:line="360" w:lineRule="auto"/>
        <w:rPr>
          <w:rFonts w:ascii="Arial" w:hAnsi="Arial"/>
          <w:b/>
        </w:rPr>
      </w:pPr>
    </w:p>
    <w:p w14:paraId="2471BF93" w14:textId="66CACE0A" w:rsidR="00585A8D" w:rsidRPr="00425C59" w:rsidRDefault="00585A8D" w:rsidP="00585A8D">
      <w:pPr>
        <w:pStyle w:val="BodyTextIndent2"/>
        <w:spacing w:line="360" w:lineRule="auto"/>
        <w:rPr>
          <w:sz w:val="24"/>
        </w:rPr>
      </w:pPr>
      <w:r w:rsidRPr="00425C59">
        <w:rPr>
          <w:sz w:val="24"/>
        </w:rPr>
        <w:t>1.</w:t>
      </w:r>
      <w:r w:rsidRPr="00425C59">
        <w:rPr>
          <w:sz w:val="24"/>
        </w:rPr>
        <w:tab/>
        <w:t xml:space="preserve">The quantity of mercury expressed in ng/g (if any) set out in Clause 5.3 of Section 1 represents a level of volatile organic or inorganic mercury in Shippers Production, which is expected to separate into Raw Gas under </w:t>
      </w:r>
      <w:proofErr w:type="spellStart"/>
      <w:r w:rsidRPr="00425C59">
        <w:rPr>
          <w:sz w:val="24"/>
        </w:rPr>
        <w:t>Kinneil</w:t>
      </w:r>
      <w:proofErr w:type="spellEnd"/>
      <w:r w:rsidRPr="00425C59">
        <w:rPr>
          <w:sz w:val="24"/>
        </w:rPr>
        <w:t xml:space="preserve"> operating conditions</w:t>
      </w:r>
      <w:proofErr w:type="gramStart"/>
      <w:r w:rsidRPr="00425C59">
        <w:rPr>
          <w:sz w:val="24"/>
        </w:rPr>
        <w:t>,  and</w:t>
      </w:r>
      <w:proofErr w:type="gramEnd"/>
      <w:r w:rsidRPr="00425C59">
        <w:rPr>
          <w:sz w:val="24"/>
        </w:rPr>
        <w:t xml:space="preserve"> is in excess of the levels set out in Exhibit II of Section 1 (the “</w:t>
      </w:r>
      <w:r w:rsidRPr="00425C59">
        <w:rPr>
          <w:b/>
          <w:sz w:val="24"/>
        </w:rPr>
        <w:t>Anticipated Level</w:t>
      </w:r>
      <w:r w:rsidRPr="00425C59">
        <w:rPr>
          <w:sz w:val="24"/>
        </w:rPr>
        <w:t>”).  If no such quantity</w:t>
      </w:r>
      <w:r w:rsidR="00CA01A3" w:rsidRPr="00425C59">
        <w:rPr>
          <w:sz w:val="24"/>
        </w:rPr>
        <w:t xml:space="preserve"> (being, for the avoidance of doubt, that which is in excess of the levels set out in Exhibit II of Section 1)</w:t>
      </w:r>
      <w:r w:rsidRPr="00425C59">
        <w:rPr>
          <w:sz w:val="24"/>
        </w:rPr>
        <w:t xml:space="preserve"> is expressly set out in Clause 5.3 of Section 1, then there shall be no Anticipated Level and Paragraph 2 below shall not apply. </w:t>
      </w:r>
    </w:p>
    <w:p w14:paraId="3ACF2D77" w14:textId="77777777" w:rsidR="00585A8D" w:rsidRPr="00425C59" w:rsidRDefault="00585A8D" w:rsidP="00585A8D">
      <w:pPr>
        <w:spacing w:line="360" w:lineRule="auto"/>
        <w:ind w:left="709" w:hanging="709"/>
        <w:jc w:val="both"/>
        <w:rPr>
          <w:rFonts w:ascii="Arial" w:hAnsi="Arial"/>
        </w:rPr>
      </w:pPr>
    </w:p>
    <w:p w14:paraId="390FF783" w14:textId="77777777" w:rsidR="00585A8D" w:rsidRPr="00425C59" w:rsidRDefault="00585A8D" w:rsidP="00585A8D">
      <w:pPr>
        <w:spacing w:line="360" w:lineRule="auto"/>
        <w:ind w:left="709" w:hanging="709"/>
        <w:jc w:val="both"/>
        <w:rPr>
          <w:rFonts w:ascii="Arial" w:hAnsi="Arial"/>
        </w:rPr>
      </w:pPr>
      <w:r w:rsidRPr="00425C59">
        <w:rPr>
          <w:rFonts w:ascii="Arial" w:hAnsi="Arial"/>
        </w:rPr>
        <w:t>2.</w:t>
      </w:r>
      <w:r w:rsidRPr="00425C59">
        <w:rPr>
          <w:rFonts w:ascii="Arial" w:hAnsi="Arial"/>
        </w:rPr>
        <w:tab/>
      </w:r>
      <w:r w:rsidR="00212DF6" w:rsidRPr="00425C59">
        <w:rPr>
          <w:rFonts w:ascii="Arial" w:hAnsi="Arial"/>
        </w:rPr>
        <w:t xml:space="preserve">INEOS </w:t>
      </w:r>
      <w:r w:rsidRPr="00425C59">
        <w:rPr>
          <w:rFonts w:ascii="Arial" w:hAnsi="Arial"/>
        </w:rPr>
        <w:t xml:space="preserve">hereby grants a waiver in favour of the Shippers Group which shall permit the Shippers Group to deliver at the Transfer Point Shippers Production containing mercury up to the Anticipated Level. </w:t>
      </w:r>
    </w:p>
    <w:p w14:paraId="349728CB" w14:textId="77777777" w:rsidR="00585A8D" w:rsidRPr="00425C59" w:rsidRDefault="00585A8D" w:rsidP="00585A8D">
      <w:pPr>
        <w:spacing w:line="360" w:lineRule="auto"/>
        <w:ind w:left="709" w:hanging="709"/>
        <w:jc w:val="both"/>
        <w:rPr>
          <w:rFonts w:ascii="Arial" w:hAnsi="Arial"/>
        </w:rPr>
      </w:pPr>
    </w:p>
    <w:p w14:paraId="2604C32C" w14:textId="77777777" w:rsidR="00585A8D" w:rsidRPr="00425C59" w:rsidRDefault="00585A8D" w:rsidP="00585A8D">
      <w:pPr>
        <w:spacing w:line="360" w:lineRule="auto"/>
        <w:ind w:left="709" w:hanging="709"/>
        <w:jc w:val="both"/>
        <w:rPr>
          <w:rFonts w:ascii="Arial" w:hAnsi="Arial"/>
        </w:rPr>
      </w:pPr>
      <w:r w:rsidRPr="00425C59">
        <w:rPr>
          <w:rFonts w:ascii="Arial" w:hAnsi="Arial"/>
        </w:rPr>
        <w:t>3.</w:t>
      </w:r>
      <w:r w:rsidRPr="00425C59">
        <w:rPr>
          <w:rFonts w:ascii="Arial" w:hAnsi="Arial"/>
        </w:rPr>
        <w:tab/>
        <w:t xml:space="preserve">In consideration of any waiver set out in Paragraph 2 above (as that waiver may be amended in accordance with Paragraphs  7or 8 below, or, where relevant, in consideration of a waiver issued in accordance with Paragraph 9 below, the Shippers Group shall pay a share of the Plant Operating Costs in respect of the mercury </w:t>
      </w:r>
      <w:proofErr w:type="spellStart"/>
      <w:r w:rsidRPr="00425C59">
        <w:rPr>
          <w:rFonts w:ascii="Arial" w:hAnsi="Arial"/>
        </w:rPr>
        <w:t>treaters</w:t>
      </w:r>
      <w:proofErr w:type="spellEnd"/>
      <w:r w:rsidRPr="00425C59">
        <w:rPr>
          <w:rFonts w:ascii="Arial" w:hAnsi="Arial"/>
        </w:rPr>
        <w:t xml:space="preserve"> for the removal of mercury from the Dry Gas, Propane, Butane and C</w:t>
      </w:r>
      <w:r w:rsidRPr="00425C59">
        <w:rPr>
          <w:rFonts w:ascii="Arial" w:hAnsi="Arial"/>
          <w:vertAlign w:val="subscript"/>
        </w:rPr>
        <w:t>5+</w:t>
      </w:r>
      <w:r w:rsidRPr="00425C59">
        <w:rPr>
          <w:rFonts w:ascii="Arial" w:hAnsi="Arial"/>
        </w:rPr>
        <w:t xml:space="preserve"> Condensate streams at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(the </w:t>
      </w:r>
      <w:r w:rsidRPr="00425C59">
        <w:rPr>
          <w:rFonts w:ascii="Arial" w:hAnsi="Arial"/>
          <w:b/>
        </w:rPr>
        <w:t>“Mercury Removal Plant</w:t>
      </w:r>
      <w:r w:rsidRPr="00425C59">
        <w:rPr>
          <w:rFonts w:ascii="Arial" w:hAnsi="Arial"/>
        </w:rPr>
        <w:t xml:space="preserve">”) such share to be determined on the </w:t>
      </w:r>
      <w:proofErr w:type="spellStart"/>
      <w:r w:rsidRPr="00425C59">
        <w:rPr>
          <w:rFonts w:ascii="Arial" w:hAnsi="Arial"/>
        </w:rPr>
        <w:t>Opex</w:t>
      </w:r>
      <w:proofErr w:type="spellEnd"/>
      <w:r w:rsidRPr="00425C59">
        <w:rPr>
          <w:rFonts w:ascii="Arial" w:hAnsi="Arial"/>
        </w:rPr>
        <w:t xml:space="preserve"> Sharing Basis set out in Schedule 2 to this Attachment H.</w:t>
      </w:r>
    </w:p>
    <w:p w14:paraId="1FC03725" w14:textId="77777777" w:rsidR="00585A8D" w:rsidRPr="00425C59" w:rsidRDefault="00585A8D" w:rsidP="00585A8D">
      <w:pPr>
        <w:spacing w:line="360" w:lineRule="auto"/>
        <w:ind w:left="709" w:hanging="709"/>
        <w:jc w:val="both"/>
        <w:rPr>
          <w:rFonts w:ascii="Arial" w:hAnsi="Arial"/>
        </w:rPr>
      </w:pPr>
    </w:p>
    <w:p w14:paraId="2C1036D9" w14:textId="77777777" w:rsidR="00585A8D" w:rsidRPr="00425C59" w:rsidRDefault="00585A8D" w:rsidP="00585A8D">
      <w:pPr>
        <w:pStyle w:val="BodyTextIndent2"/>
        <w:spacing w:line="360" w:lineRule="auto"/>
        <w:rPr>
          <w:sz w:val="24"/>
        </w:rPr>
      </w:pPr>
      <w:r w:rsidRPr="00425C59">
        <w:rPr>
          <w:sz w:val="24"/>
        </w:rPr>
        <w:t>4.</w:t>
      </w:r>
      <w:r w:rsidRPr="00425C59">
        <w:rPr>
          <w:sz w:val="24"/>
        </w:rPr>
        <w:tab/>
        <w:t xml:space="preserve">Within three (3) months following the Commencement Date, the Shippers Operator shall serve a notice in writing upon </w:t>
      </w:r>
      <w:r w:rsidR="00212DF6" w:rsidRPr="00425C59">
        <w:rPr>
          <w:sz w:val="24"/>
        </w:rPr>
        <w:t xml:space="preserve">INEOS </w:t>
      </w:r>
      <w:r w:rsidRPr="00425C59">
        <w:rPr>
          <w:sz w:val="24"/>
        </w:rPr>
        <w:t xml:space="preserve">specifying the actual level of mercury in Shippers Production. Such notification shall be supported by measurements from three (3) different samples, which are agreed by </w:t>
      </w:r>
      <w:r w:rsidR="00212DF6" w:rsidRPr="00425C59">
        <w:rPr>
          <w:sz w:val="24"/>
        </w:rPr>
        <w:t xml:space="preserve">INEOS </w:t>
      </w:r>
      <w:r w:rsidRPr="00425C59">
        <w:rPr>
          <w:sz w:val="24"/>
        </w:rPr>
        <w:t xml:space="preserve">and the Shippers Operator to be representative of the composition of Shippers Production, and where such sampling and measurements are in accordance the methods agreed between </w:t>
      </w:r>
      <w:r w:rsidR="00212DF6" w:rsidRPr="00425C59">
        <w:rPr>
          <w:sz w:val="24"/>
        </w:rPr>
        <w:t xml:space="preserve">INEOS </w:t>
      </w:r>
      <w:r w:rsidRPr="00425C59">
        <w:rPr>
          <w:sz w:val="24"/>
        </w:rPr>
        <w:t xml:space="preserve">and the Mercury Forum. </w:t>
      </w:r>
    </w:p>
    <w:p w14:paraId="0514E359" w14:textId="77777777" w:rsidR="00585A8D" w:rsidRPr="00425C59" w:rsidRDefault="00585A8D" w:rsidP="00585A8D">
      <w:pPr>
        <w:pStyle w:val="BodyTextIndent2"/>
        <w:spacing w:line="360" w:lineRule="auto"/>
        <w:rPr>
          <w:sz w:val="24"/>
        </w:rPr>
      </w:pPr>
    </w:p>
    <w:p w14:paraId="0D628FDF" w14:textId="77777777" w:rsidR="00585A8D" w:rsidRPr="00425C59" w:rsidRDefault="00585A8D" w:rsidP="00585A8D">
      <w:pPr>
        <w:pStyle w:val="BodyTextIndent2"/>
        <w:spacing w:line="360" w:lineRule="auto"/>
        <w:rPr>
          <w:sz w:val="24"/>
        </w:rPr>
      </w:pPr>
      <w:r w:rsidRPr="00425C59">
        <w:rPr>
          <w:sz w:val="24"/>
        </w:rPr>
        <w:lastRenderedPageBreak/>
        <w:t>5.</w:t>
      </w:r>
      <w:r w:rsidRPr="00425C59">
        <w:rPr>
          <w:sz w:val="24"/>
        </w:rPr>
        <w:tab/>
        <w:t xml:space="preserve">Notwithstanding Paragraph 4 above, if Shippers Production tendered for delivery at the Transfer Point at any time contains, or is likely to contain, levels of mercury in excess of the levels set out in Exhibit II to Section 1 of this Agreement (or, where a waiver has been granted in accordance with this Attachment H, in excess of the levels of mercury permitted by that waiver), the Shippers Operator shall serve a notice upon </w:t>
      </w:r>
      <w:r w:rsidR="00212DF6" w:rsidRPr="00425C59">
        <w:rPr>
          <w:sz w:val="24"/>
        </w:rPr>
        <w:t xml:space="preserve">INEOS </w:t>
      </w:r>
      <w:r w:rsidRPr="00425C59">
        <w:rPr>
          <w:sz w:val="24"/>
        </w:rPr>
        <w:t xml:space="preserve">specifying the actual levels of mercury in Shippers Production.  Such notification shall be supported by measurements from three (3) different samples, which are agreed by </w:t>
      </w:r>
      <w:r w:rsidR="00212DF6" w:rsidRPr="00425C59">
        <w:rPr>
          <w:sz w:val="24"/>
        </w:rPr>
        <w:t xml:space="preserve">INEOS </w:t>
      </w:r>
      <w:r w:rsidRPr="00425C59">
        <w:rPr>
          <w:sz w:val="24"/>
        </w:rPr>
        <w:t xml:space="preserve">and the Shippers Operator, acting reasonably, to be representative of the composition of Shippers Production, and where such sampling and measurements are in accordance with methods agreed between </w:t>
      </w:r>
      <w:r w:rsidR="00212DF6" w:rsidRPr="00425C59">
        <w:rPr>
          <w:sz w:val="24"/>
        </w:rPr>
        <w:t xml:space="preserve">INEOS </w:t>
      </w:r>
      <w:r w:rsidRPr="00425C59">
        <w:rPr>
          <w:sz w:val="24"/>
        </w:rPr>
        <w:t>and the Mercury Forum.</w:t>
      </w:r>
    </w:p>
    <w:p w14:paraId="19361CE1" w14:textId="77777777" w:rsidR="00585A8D" w:rsidRPr="00425C59" w:rsidRDefault="00585A8D" w:rsidP="00585A8D">
      <w:pPr>
        <w:spacing w:line="360" w:lineRule="auto"/>
        <w:ind w:left="709" w:hanging="709"/>
        <w:jc w:val="both"/>
        <w:rPr>
          <w:rFonts w:ascii="Arial" w:hAnsi="Arial"/>
        </w:rPr>
      </w:pPr>
    </w:p>
    <w:p w14:paraId="4BFEA66D" w14:textId="77777777" w:rsidR="00585A8D" w:rsidRPr="00425C59" w:rsidRDefault="00585A8D" w:rsidP="00585A8D">
      <w:pPr>
        <w:spacing w:line="360" w:lineRule="auto"/>
        <w:ind w:left="720" w:hanging="720"/>
        <w:jc w:val="both"/>
        <w:rPr>
          <w:rFonts w:ascii="Arial" w:hAnsi="Arial"/>
        </w:rPr>
      </w:pPr>
      <w:r w:rsidRPr="00425C59">
        <w:rPr>
          <w:rFonts w:ascii="Arial" w:hAnsi="Arial"/>
        </w:rPr>
        <w:t>6.</w:t>
      </w:r>
      <w:r w:rsidRPr="00425C59">
        <w:rPr>
          <w:rFonts w:ascii="Arial" w:hAnsi="Arial"/>
        </w:rPr>
        <w:tab/>
        <w:t>If the Actual Level pursuant to the provisions of Paragraph 4 discloses a level of mercury in Shippers Production of less than the levels set out in Exhibit II to Section 1 of this Agreement, the Shippers Group shall, pursuant to Schedule 2 to this Attachment H, not be required to pay any share of the Plant Operating Costs thereafter and any waiver granted under Paragraph 2 above shall terminate.</w:t>
      </w:r>
    </w:p>
    <w:p w14:paraId="03437067" w14:textId="77777777" w:rsidR="00585A8D" w:rsidRPr="00425C59" w:rsidRDefault="00585A8D" w:rsidP="00585A8D">
      <w:pPr>
        <w:spacing w:line="360" w:lineRule="auto"/>
        <w:ind w:left="709" w:hanging="709"/>
        <w:jc w:val="both"/>
        <w:rPr>
          <w:rFonts w:ascii="Arial" w:hAnsi="Arial"/>
        </w:rPr>
      </w:pPr>
    </w:p>
    <w:p w14:paraId="4D3BD9DD" w14:textId="77777777" w:rsidR="00585A8D" w:rsidRPr="00425C59" w:rsidRDefault="00585A8D" w:rsidP="00585A8D">
      <w:pPr>
        <w:spacing w:line="360" w:lineRule="auto"/>
        <w:ind w:left="709" w:hanging="709"/>
        <w:jc w:val="both"/>
        <w:rPr>
          <w:rFonts w:ascii="Arial" w:hAnsi="Arial"/>
        </w:rPr>
      </w:pPr>
      <w:r w:rsidRPr="00425C59">
        <w:rPr>
          <w:rFonts w:ascii="Arial" w:hAnsi="Arial"/>
        </w:rPr>
        <w:t>7.</w:t>
      </w:r>
      <w:r w:rsidRPr="00425C59">
        <w:rPr>
          <w:rFonts w:ascii="Arial" w:hAnsi="Arial"/>
        </w:rPr>
        <w:tab/>
        <w:t xml:space="preserve">If the Actual Level pursuant to the provisions of Paragraph 4 discloses a level of mercury in Shippers Production of more than the levels set out in Exhibit II to Section 1 of this Agreement, but less than the Anticipated Level, </w:t>
      </w:r>
      <w:r w:rsidR="00212DF6" w:rsidRPr="00425C59">
        <w:rPr>
          <w:rFonts w:ascii="Arial" w:hAnsi="Arial"/>
        </w:rPr>
        <w:t xml:space="preserve">INEOS </w:t>
      </w:r>
      <w:r w:rsidRPr="00425C59">
        <w:rPr>
          <w:rFonts w:ascii="Arial" w:hAnsi="Arial"/>
        </w:rPr>
        <w:t xml:space="preserve">shall reduce any waiver granted under Paragraph 2 to the Actual Level. Such reduction in the waiver shall result in a corresponding reduction in the Shippers Group’s share of the Plant Operating Costs pursuant to Schedule 2 to this Attachment H. If there is no Anticipated Level and corresponding waiver under Paragraph 2, </w:t>
      </w:r>
      <w:r w:rsidR="00212DF6" w:rsidRPr="00425C59">
        <w:rPr>
          <w:rFonts w:ascii="Arial" w:hAnsi="Arial"/>
        </w:rPr>
        <w:t xml:space="preserve">INEOS </w:t>
      </w:r>
      <w:r w:rsidRPr="00425C59">
        <w:rPr>
          <w:rFonts w:ascii="Arial" w:hAnsi="Arial"/>
        </w:rPr>
        <w:t>may (subject to the provis</w:t>
      </w:r>
      <w:r w:rsidR="005F739C" w:rsidRPr="00425C59">
        <w:rPr>
          <w:rFonts w:ascii="Arial" w:hAnsi="Arial"/>
        </w:rPr>
        <w:t>ions of Clause 7.03 of Section 2</w:t>
      </w:r>
      <w:r w:rsidRPr="00425C59">
        <w:rPr>
          <w:rFonts w:ascii="Arial" w:hAnsi="Arial"/>
        </w:rPr>
        <w:t>) grant a waiver in favour of the Shippers Group which shall permit the Shippers Group to deliver at the Transfer Point Shippers Production containing mercury up to a level specified by</w:t>
      </w:r>
      <w:r w:rsidR="00212DF6" w:rsidRPr="00425C59">
        <w:rPr>
          <w:rFonts w:ascii="Arial" w:hAnsi="Arial"/>
        </w:rPr>
        <w:t xml:space="preserve"> INEOS</w:t>
      </w:r>
      <w:r w:rsidRPr="00425C59">
        <w:rPr>
          <w:rFonts w:ascii="Arial" w:hAnsi="Arial"/>
        </w:rPr>
        <w:t>.</w:t>
      </w:r>
    </w:p>
    <w:p w14:paraId="0C21C0D7" w14:textId="77777777" w:rsidR="00585A8D" w:rsidRPr="00425C59" w:rsidRDefault="00585A8D" w:rsidP="00585A8D">
      <w:pPr>
        <w:spacing w:line="360" w:lineRule="auto"/>
        <w:ind w:left="709" w:hanging="709"/>
        <w:jc w:val="both"/>
        <w:rPr>
          <w:rFonts w:ascii="Arial" w:hAnsi="Arial"/>
        </w:rPr>
      </w:pPr>
    </w:p>
    <w:p w14:paraId="05EFC283" w14:textId="77777777" w:rsidR="00585A8D" w:rsidRPr="00425C59" w:rsidRDefault="00585A8D" w:rsidP="00585A8D">
      <w:pPr>
        <w:spacing w:line="360" w:lineRule="auto"/>
        <w:ind w:left="709" w:hanging="709"/>
        <w:jc w:val="both"/>
        <w:rPr>
          <w:rFonts w:ascii="Arial" w:hAnsi="Arial"/>
        </w:rPr>
      </w:pPr>
      <w:r w:rsidRPr="00425C59">
        <w:rPr>
          <w:rFonts w:ascii="Arial" w:hAnsi="Arial"/>
        </w:rPr>
        <w:t xml:space="preserve">8. </w:t>
      </w:r>
      <w:r w:rsidRPr="00425C59">
        <w:rPr>
          <w:rFonts w:ascii="Arial" w:hAnsi="Arial"/>
        </w:rPr>
        <w:tab/>
        <w:t xml:space="preserve">If the Actual Level pursuant to the provisions of Paragraph 4 discloses a level of mercury in Shippers Production of more than the Anticipated Level, </w:t>
      </w:r>
      <w:r w:rsidR="00212DF6" w:rsidRPr="00425C59">
        <w:rPr>
          <w:rFonts w:ascii="Arial" w:hAnsi="Arial"/>
        </w:rPr>
        <w:t xml:space="preserve">INEOS </w:t>
      </w:r>
      <w:r w:rsidRPr="00425C59">
        <w:rPr>
          <w:rFonts w:ascii="Arial" w:hAnsi="Arial"/>
        </w:rPr>
        <w:t xml:space="preserve">may increase the waiver granted under Paragraph 2 up to the Actual Level subject to </w:t>
      </w:r>
      <w:r w:rsidR="00212DF6" w:rsidRPr="00425C59">
        <w:rPr>
          <w:rFonts w:ascii="Arial" w:hAnsi="Arial"/>
        </w:rPr>
        <w:t xml:space="preserve">INEOS </w:t>
      </w:r>
      <w:r w:rsidRPr="00425C59">
        <w:rPr>
          <w:rFonts w:ascii="Arial" w:hAnsi="Arial"/>
        </w:rPr>
        <w:t xml:space="preserve">assessing that the total mass of mercury flowing through the Mercury Removal Plant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is acceptable in accordance with the criteria set out in Schedule 1 to this Attachment H.  Such increase in the waiver shall result </w:t>
      </w:r>
      <w:r w:rsidRPr="00425C59">
        <w:rPr>
          <w:rFonts w:ascii="Arial" w:hAnsi="Arial"/>
        </w:rPr>
        <w:lastRenderedPageBreak/>
        <w:t xml:space="preserve">in a corresponding increase in the Shippers Group’s share of the Plant Operating Costs pursuant to Schedule 2 hereto with effect from the Commencement Date. If there is no Anticipated Level and corresponding waiver under Paragraph 2, </w:t>
      </w:r>
      <w:r w:rsidR="00212DF6" w:rsidRPr="00425C59">
        <w:rPr>
          <w:rFonts w:ascii="Arial" w:hAnsi="Arial"/>
        </w:rPr>
        <w:t xml:space="preserve">INEOS </w:t>
      </w:r>
      <w:r w:rsidRPr="00425C59">
        <w:rPr>
          <w:rFonts w:ascii="Arial" w:hAnsi="Arial"/>
        </w:rPr>
        <w:t>may (subject to the provis</w:t>
      </w:r>
      <w:r w:rsidR="005F739C" w:rsidRPr="00425C59">
        <w:rPr>
          <w:rFonts w:ascii="Arial" w:hAnsi="Arial"/>
        </w:rPr>
        <w:t>ions of Clause 7.03 of Section 2</w:t>
      </w:r>
      <w:r w:rsidRPr="00425C59">
        <w:rPr>
          <w:rFonts w:ascii="Arial" w:hAnsi="Arial"/>
        </w:rPr>
        <w:t>) grant a waiver in favour of the Shippers Group which shall permit the Shippers Group to deliver at the Transfer Point Shippers Production containing mercury up to a level specified by</w:t>
      </w:r>
      <w:r w:rsidR="00212DF6" w:rsidRPr="00425C59">
        <w:rPr>
          <w:rFonts w:ascii="Arial" w:hAnsi="Arial"/>
        </w:rPr>
        <w:t xml:space="preserve"> INEOS</w:t>
      </w:r>
      <w:r w:rsidRPr="00425C59">
        <w:rPr>
          <w:rFonts w:ascii="Arial" w:hAnsi="Arial"/>
        </w:rPr>
        <w:t>.</w:t>
      </w:r>
    </w:p>
    <w:p w14:paraId="5A05DD3A" w14:textId="77777777" w:rsidR="00585A8D" w:rsidRPr="00425C59" w:rsidRDefault="00585A8D" w:rsidP="00585A8D">
      <w:pPr>
        <w:spacing w:line="360" w:lineRule="auto"/>
        <w:ind w:left="709" w:hanging="709"/>
        <w:jc w:val="both"/>
        <w:rPr>
          <w:rFonts w:ascii="Arial" w:hAnsi="Arial"/>
        </w:rPr>
      </w:pPr>
    </w:p>
    <w:p w14:paraId="2E04D868" w14:textId="77777777" w:rsidR="00585A8D" w:rsidRPr="00425C59" w:rsidRDefault="00585A8D" w:rsidP="00585A8D">
      <w:pPr>
        <w:spacing w:line="360" w:lineRule="auto"/>
        <w:ind w:left="709" w:hanging="709"/>
        <w:jc w:val="both"/>
        <w:rPr>
          <w:rFonts w:ascii="Arial" w:hAnsi="Arial"/>
        </w:rPr>
      </w:pPr>
      <w:r w:rsidRPr="00425C59">
        <w:rPr>
          <w:rFonts w:ascii="Arial" w:hAnsi="Arial"/>
        </w:rPr>
        <w:t>9.</w:t>
      </w:r>
      <w:r w:rsidRPr="00425C59">
        <w:rPr>
          <w:rFonts w:ascii="Arial" w:hAnsi="Arial"/>
        </w:rPr>
        <w:tab/>
        <w:t xml:space="preserve">If the Actual Level pursuant to the provisions of Paragraph 5 discloses a level of mercury in Shippers Production of more than the levels set out in Exhibit II to Section 1 of this Agreement (or, where a waiver has been granted in accordance with this Attachment H in excess of the levels of mercury permitted by that waiver), </w:t>
      </w:r>
      <w:r w:rsidR="00212DF6" w:rsidRPr="00425C59">
        <w:rPr>
          <w:rFonts w:ascii="Arial" w:hAnsi="Arial"/>
        </w:rPr>
        <w:t xml:space="preserve">INEOS </w:t>
      </w:r>
      <w:r w:rsidRPr="00425C59">
        <w:rPr>
          <w:rFonts w:ascii="Arial" w:hAnsi="Arial"/>
        </w:rPr>
        <w:t>may (subject to the provis</w:t>
      </w:r>
      <w:r w:rsidR="005F739C" w:rsidRPr="00425C59">
        <w:rPr>
          <w:rFonts w:ascii="Arial" w:hAnsi="Arial"/>
        </w:rPr>
        <w:t>ions of Clause 7.03 of Section 2</w:t>
      </w:r>
      <w:r w:rsidRPr="00425C59">
        <w:rPr>
          <w:rFonts w:ascii="Arial" w:hAnsi="Arial"/>
        </w:rPr>
        <w:t>) grant a waiver in favour of the Shippers Group which shall permit the Shippers Group to deliver at the Transfer Point Shippers Production containing mercury up to a level specified by</w:t>
      </w:r>
      <w:r w:rsidR="00212DF6" w:rsidRPr="00425C59">
        <w:rPr>
          <w:rFonts w:ascii="Arial" w:hAnsi="Arial"/>
        </w:rPr>
        <w:t xml:space="preserve"> INEOS</w:t>
      </w:r>
      <w:r w:rsidRPr="00425C59">
        <w:rPr>
          <w:rFonts w:ascii="Arial" w:hAnsi="Arial"/>
        </w:rPr>
        <w:t>, which may be less than the Actual Level.</w:t>
      </w:r>
    </w:p>
    <w:p w14:paraId="0AEEDB8F" w14:textId="77777777" w:rsidR="00585A8D" w:rsidRPr="00425C59" w:rsidRDefault="00585A8D" w:rsidP="00585A8D">
      <w:pPr>
        <w:spacing w:line="360" w:lineRule="auto"/>
        <w:ind w:left="709" w:hanging="709"/>
        <w:jc w:val="both"/>
        <w:rPr>
          <w:rFonts w:ascii="Arial" w:hAnsi="Arial"/>
        </w:rPr>
      </w:pPr>
    </w:p>
    <w:p w14:paraId="0869C542" w14:textId="77777777" w:rsidR="00585A8D" w:rsidRPr="00425C59" w:rsidRDefault="00585A8D" w:rsidP="00585A8D">
      <w:pPr>
        <w:spacing w:line="360" w:lineRule="auto"/>
        <w:ind w:left="709" w:hanging="709"/>
        <w:jc w:val="both"/>
        <w:rPr>
          <w:rFonts w:ascii="Arial" w:hAnsi="Arial"/>
          <w:u w:val="single"/>
        </w:rPr>
      </w:pPr>
      <w:r w:rsidRPr="00425C59">
        <w:rPr>
          <w:rFonts w:ascii="Arial" w:hAnsi="Arial"/>
        </w:rPr>
        <w:t>10.</w:t>
      </w:r>
      <w:r w:rsidRPr="00425C59">
        <w:rPr>
          <w:rFonts w:ascii="Arial" w:hAnsi="Arial"/>
        </w:rPr>
        <w:tab/>
      </w:r>
      <w:r w:rsidRPr="00425C59">
        <w:rPr>
          <w:rFonts w:ascii="Arial" w:hAnsi="Arial"/>
          <w:u w:val="single"/>
        </w:rPr>
        <w:t>Additional Removal Plant</w:t>
      </w:r>
    </w:p>
    <w:p w14:paraId="5CC13351" w14:textId="77777777" w:rsidR="00585A8D" w:rsidRPr="00425C59" w:rsidRDefault="00585A8D" w:rsidP="00585A8D">
      <w:pPr>
        <w:spacing w:line="360" w:lineRule="auto"/>
        <w:ind w:left="709" w:hanging="709"/>
        <w:jc w:val="both"/>
        <w:rPr>
          <w:rFonts w:ascii="Arial" w:hAnsi="Arial"/>
          <w:u w:val="single"/>
        </w:rPr>
      </w:pPr>
    </w:p>
    <w:p w14:paraId="7ADA890F" w14:textId="77777777" w:rsidR="00585A8D" w:rsidRPr="00425C59" w:rsidRDefault="00585A8D" w:rsidP="00585A8D">
      <w:pPr>
        <w:spacing w:line="360" w:lineRule="auto"/>
        <w:ind w:left="709" w:hanging="709"/>
        <w:jc w:val="both"/>
        <w:rPr>
          <w:rFonts w:ascii="Arial" w:hAnsi="Arial"/>
        </w:rPr>
      </w:pPr>
      <w:r w:rsidRPr="00425C59">
        <w:rPr>
          <w:rFonts w:ascii="Arial" w:hAnsi="Arial"/>
        </w:rPr>
        <w:t>10.1</w:t>
      </w:r>
      <w:r w:rsidRPr="00425C59">
        <w:rPr>
          <w:rFonts w:ascii="Arial" w:hAnsi="Arial"/>
        </w:rPr>
        <w:tab/>
        <w:t xml:space="preserve">To the extent that that a waiver at the Actual Level is not granted </w:t>
      </w:r>
      <w:r w:rsidR="00C1649E" w:rsidRPr="00425C59">
        <w:rPr>
          <w:rFonts w:ascii="Arial" w:hAnsi="Arial"/>
        </w:rPr>
        <w:t>in accordance with Paragraphs</w:t>
      </w:r>
      <w:r w:rsidRPr="00425C59">
        <w:rPr>
          <w:rFonts w:ascii="Arial" w:hAnsi="Arial"/>
        </w:rPr>
        <w:t xml:space="preserve"> 8 or 9 above, then </w:t>
      </w:r>
      <w:r w:rsidR="00212DF6" w:rsidRPr="00425C59">
        <w:rPr>
          <w:rFonts w:ascii="Arial" w:hAnsi="Arial"/>
        </w:rPr>
        <w:t xml:space="preserve">INEOS </w:t>
      </w:r>
      <w:r w:rsidRPr="00425C59">
        <w:rPr>
          <w:rFonts w:ascii="Arial" w:hAnsi="Arial"/>
        </w:rPr>
        <w:t xml:space="preserve">shall discuss with the Shippers Group in good faith additional mercury removal and liquids handling options. Following such discussions </w:t>
      </w:r>
      <w:r w:rsidR="00212DF6" w:rsidRPr="00425C59">
        <w:rPr>
          <w:rFonts w:ascii="Arial" w:hAnsi="Arial"/>
        </w:rPr>
        <w:t xml:space="preserve">INEOS </w:t>
      </w:r>
      <w:r w:rsidRPr="00425C59">
        <w:rPr>
          <w:rFonts w:ascii="Arial" w:hAnsi="Arial"/>
        </w:rPr>
        <w:t>may procure, at the cost of the Shippers Group, the installation and commissioning of such additional mercury removal plant (“</w:t>
      </w:r>
      <w:r w:rsidRPr="00425C59">
        <w:rPr>
          <w:rFonts w:ascii="Arial" w:hAnsi="Arial"/>
          <w:b/>
        </w:rPr>
        <w:t>Additional Removal Plant</w:t>
      </w:r>
      <w:r w:rsidRPr="00425C59">
        <w:rPr>
          <w:rFonts w:ascii="Arial" w:hAnsi="Arial"/>
        </w:rPr>
        <w:t xml:space="preserve">”) as is necessary to enable the reception and treatment of that portion of Shippers Production which cannot be treated in the Mercury Removal Plant at the </w:t>
      </w:r>
      <w:proofErr w:type="spellStart"/>
      <w:r w:rsidRPr="00425C59">
        <w:rPr>
          <w:rFonts w:ascii="Arial" w:hAnsi="Arial"/>
        </w:rPr>
        <w:t>Kerse</w:t>
      </w:r>
      <w:proofErr w:type="spellEnd"/>
      <w:r w:rsidRPr="00425C59">
        <w:rPr>
          <w:rFonts w:ascii="Arial" w:hAnsi="Arial"/>
        </w:rPr>
        <w:t xml:space="preserve"> of </w:t>
      </w:r>
      <w:proofErr w:type="spellStart"/>
      <w:r w:rsidRPr="00425C59">
        <w:rPr>
          <w:rFonts w:ascii="Arial" w:hAnsi="Arial"/>
        </w:rPr>
        <w:t>Kinneil</w:t>
      </w:r>
      <w:proofErr w:type="spellEnd"/>
      <w:r w:rsidRPr="00425C59">
        <w:rPr>
          <w:rFonts w:ascii="Arial" w:hAnsi="Arial"/>
        </w:rPr>
        <w:t xml:space="preserve">, subject always to agreement and execution of appropriate documentation governing the terms upon which such Additional Removal Plant shall be installed and commissioned used and operated.  </w:t>
      </w:r>
    </w:p>
    <w:p w14:paraId="2CC8EE1A" w14:textId="77777777" w:rsidR="00585A8D" w:rsidRPr="00425C59" w:rsidRDefault="00585A8D" w:rsidP="00585A8D">
      <w:pPr>
        <w:spacing w:line="360" w:lineRule="auto"/>
        <w:ind w:left="720" w:hanging="11"/>
        <w:jc w:val="both"/>
        <w:rPr>
          <w:rFonts w:ascii="Arial" w:hAnsi="Arial"/>
        </w:rPr>
      </w:pPr>
    </w:p>
    <w:p w14:paraId="3363136B" w14:textId="77777777" w:rsidR="00585A8D" w:rsidRPr="00425C59" w:rsidRDefault="00C1649E" w:rsidP="00585A8D">
      <w:pPr>
        <w:pStyle w:val="BodyTextIndent2"/>
        <w:spacing w:line="360" w:lineRule="auto"/>
        <w:rPr>
          <w:sz w:val="24"/>
        </w:rPr>
      </w:pPr>
      <w:r w:rsidRPr="00425C59">
        <w:rPr>
          <w:sz w:val="24"/>
        </w:rPr>
        <w:t>10.2</w:t>
      </w:r>
      <w:r w:rsidRPr="00425C59">
        <w:rPr>
          <w:sz w:val="24"/>
        </w:rPr>
        <w:tab/>
        <w:t>Subject to Paragraph</w:t>
      </w:r>
      <w:r w:rsidR="00585A8D" w:rsidRPr="00425C59">
        <w:rPr>
          <w:sz w:val="24"/>
        </w:rPr>
        <w:t xml:space="preserve"> 10.1, and with effect from the completion of commissioning of the Additional Removal Plant, </w:t>
      </w:r>
      <w:r w:rsidR="00212DF6" w:rsidRPr="00425C59">
        <w:rPr>
          <w:sz w:val="24"/>
        </w:rPr>
        <w:t xml:space="preserve">INEOS </w:t>
      </w:r>
      <w:r w:rsidR="00585A8D" w:rsidRPr="00425C59">
        <w:rPr>
          <w:sz w:val="24"/>
        </w:rPr>
        <w:t xml:space="preserve">shall increase the waiver granted under Paragraph 2 or 9 (as applicable) above up to the Actual Level which for the avoidance of doubt shall not be subject to a further reduction or limitation by </w:t>
      </w:r>
      <w:r w:rsidR="00212DF6" w:rsidRPr="00425C59">
        <w:rPr>
          <w:sz w:val="24"/>
        </w:rPr>
        <w:t xml:space="preserve">INEOS </w:t>
      </w:r>
      <w:r w:rsidR="00585A8D" w:rsidRPr="00425C59">
        <w:rPr>
          <w:sz w:val="24"/>
        </w:rPr>
        <w:t>and shall be subject to the continued funding by the Shippers Group of the installation and commissioning of Additional Removal Plant in accordance with Paragraph 10.1.</w:t>
      </w:r>
    </w:p>
    <w:p w14:paraId="7AECBDA5" w14:textId="77777777" w:rsidR="00585A8D" w:rsidRPr="00425C59" w:rsidRDefault="00585A8D" w:rsidP="00585A8D">
      <w:pPr>
        <w:pStyle w:val="BodyTextIndent2"/>
        <w:spacing w:line="360" w:lineRule="auto"/>
        <w:rPr>
          <w:sz w:val="24"/>
        </w:rPr>
      </w:pPr>
    </w:p>
    <w:p w14:paraId="6734519C" w14:textId="77777777" w:rsidR="00585A8D" w:rsidRPr="00425C59" w:rsidRDefault="00585A8D" w:rsidP="00585A8D">
      <w:pPr>
        <w:spacing w:line="360" w:lineRule="auto"/>
        <w:ind w:left="720" w:hanging="720"/>
        <w:jc w:val="both"/>
        <w:rPr>
          <w:rFonts w:ascii="Arial" w:hAnsi="Arial"/>
        </w:rPr>
      </w:pPr>
      <w:r w:rsidRPr="00425C59">
        <w:rPr>
          <w:rFonts w:ascii="Arial" w:hAnsi="Arial"/>
        </w:rPr>
        <w:t>10.3</w:t>
      </w:r>
      <w:r w:rsidRPr="00425C59">
        <w:rPr>
          <w:rFonts w:ascii="Arial" w:hAnsi="Arial"/>
        </w:rPr>
        <w:tab/>
        <w:t>Following the increase of the waiver as set out in Paragraph 10.2 above, the Shippers Group shall pay:</w:t>
      </w:r>
    </w:p>
    <w:p w14:paraId="5D2BB273" w14:textId="77777777" w:rsidR="00585A8D" w:rsidRPr="00425C59" w:rsidRDefault="00585A8D" w:rsidP="00585A8D">
      <w:pPr>
        <w:spacing w:line="360" w:lineRule="auto"/>
        <w:ind w:left="720" w:hanging="720"/>
        <w:jc w:val="both"/>
        <w:rPr>
          <w:rFonts w:ascii="Arial" w:hAnsi="Arial"/>
        </w:rPr>
      </w:pPr>
    </w:p>
    <w:p w14:paraId="7069CB61" w14:textId="77777777" w:rsidR="00585A8D" w:rsidRPr="00425C59" w:rsidRDefault="00585A8D" w:rsidP="00585A8D">
      <w:pPr>
        <w:pStyle w:val="BodyTextIndent3"/>
        <w:spacing w:line="360" w:lineRule="auto"/>
        <w:ind w:left="1440"/>
        <w:rPr>
          <w:sz w:val="24"/>
        </w:rPr>
      </w:pPr>
      <w:r w:rsidRPr="00425C59">
        <w:rPr>
          <w:sz w:val="24"/>
        </w:rPr>
        <w:t>(i)</w:t>
      </w:r>
      <w:r w:rsidRPr="00425C59">
        <w:rPr>
          <w:sz w:val="24"/>
        </w:rPr>
        <w:tab/>
        <w:t>the Shippers Group’s share of the Plant Operating Costs corresponding to the Shippers Group’s usage of said plant pursuant to Schedule 2 to this Attachment H; and</w:t>
      </w:r>
    </w:p>
    <w:p w14:paraId="25AC2DC5" w14:textId="77777777" w:rsidR="00585A8D" w:rsidRPr="00425C59" w:rsidRDefault="00585A8D" w:rsidP="00585A8D">
      <w:pPr>
        <w:pStyle w:val="BodyTextIndent3"/>
        <w:spacing w:line="360" w:lineRule="auto"/>
        <w:rPr>
          <w:sz w:val="24"/>
        </w:rPr>
      </w:pPr>
    </w:p>
    <w:p w14:paraId="596496D6" w14:textId="77777777" w:rsidR="00585A8D" w:rsidRPr="00425C59" w:rsidRDefault="00585A8D" w:rsidP="00585A8D">
      <w:pPr>
        <w:spacing w:line="360" w:lineRule="auto"/>
        <w:ind w:left="1418" w:hanging="709"/>
        <w:jc w:val="both"/>
        <w:rPr>
          <w:rFonts w:ascii="Arial" w:hAnsi="Arial"/>
        </w:rPr>
      </w:pPr>
      <w:r w:rsidRPr="00425C59">
        <w:rPr>
          <w:rFonts w:ascii="Arial" w:hAnsi="Arial"/>
        </w:rPr>
        <w:t>(ii)</w:t>
      </w:r>
      <w:r w:rsidRPr="00425C59">
        <w:rPr>
          <w:rFonts w:ascii="Arial" w:hAnsi="Arial"/>
        </w:rPr>
        <w:tab/>
      </w:r>
      <w:proofErr w:type="gramStart"/>
      <w:r w:rsidRPr="00425C59">
        <w:rPr>
          <w:rFonts w:ascii="Arial" w:hAnsi="Arial"/>
        </w:rPr>
        <w:t>the</w:t>
      </w:r>
      <w:proofErr w:type="gramEnd"/>
      <w:r w:rsidRPr="00425C59">
        <w:rPr>
          <w:rFonts w:ascii="Arial" w:hAnsi="Arial"/>
        </w:rPr>
        <w:t xml:space="preserve"> full operating costs of such Additional Removal Plant or share the operating costs with any future users of such Additional Removal Plant on the basis of Schedule 2 to this Attachment H, </w:t>
      </w:r>
      <w:r w:rsidRPr="00425C59">
        <w:rPr>
          <w:rFonts w:ascii="Arial" w:hAnsi="Arial"/>
          <w:i/>
        </w:rPr>
        <w:t>mutatis mutandis</w:t>
      </w:r>
      <w:r w:rsidRPr="00425C59">
        <w:rPr>
          <w:rFonts w:ascii="Arial" w:hAnsi="Arial"/>
        </w:rPr>
        <w:t>.</w:t>
      </w:r>
    </w:p>
    <w:p w14:paraId="02FB7965" w14:textId="77777777" w:rsidR="00585A8D" w:rsidRPr="00425C59" w:rsidRDefault="00585A8D" w:rsidP="00585A8D">
      <w:pPr>
        <w:spacing w:line="360" w:lineRule="auto"/>
        <w:ind w:left="1418" w:hanging="709"/>
        <w:jc w:val="center"/>
        <w:rPr>
          <w:rFonts w:ascii="Arial" w:hAnsi="Arial"/>
          <w:b/>
          <w:u w:val="single"/>
        </w:rPr>
      </w:pPr>
      <w:r w:rsidRPr="00425C59">
        <w:rPr>
          <w:rFonts w:ascii="Arial" w:hAnsi="Arial"/>
        </w:rPr>
        <w:br w:type="page"/>
      </w:r>
      <w:r w:rsidRPr="00425C59">
        <w:rPr>
          <w:rFonts w:ascii="Arial" w:hAnsi="Arial"/>
          <w:b/>
          <w:u w:val="single"/>
        </w:rPr>
        <w:lastRenderedPageBreak/>
        <w:t>SCHEDULE 1</w:t>
      </w:r>
    </w:p>
    <w:p w14:paraId="046CCF84" w14:textId="77777777" w:rsidR="00585A8D" w:rsidRPr="00425C59" w:rsidRDefault="00585A8D" w:rsidP="00585A8D">
      <w:pPr>
        <w:spacing w:line="360" w:lineRule="auto"/>
        <w:jc w:val="center"/>
        <w:rPr>
          <w:rFonts w:ascii="Arial" w:hAnsi="Arial"/>
          <w:b/>
          <w:u w:val="single"/>
        </w:rPr>
      </w:pPr>
    </w:p>
    <w:p w14:paraId="5D61BACB" w14:textId="77777777" w:rsidR="00585A8D" w:rsidRPr="00425C59" w:rsidRDefault="00585A8D" w:rsidP="00585A8D">
      <w:pPr>
        <w:spacing w:line="360" w:lineRule="auto"/>
        <w:jc w:val="center"/>
        <w:rPr>
          <w:rFonts w:ascii="Arial" w:hAnsi="Arial"/>
          <w:b/>
          <w:u w:val="single"/>
        </w:rPr>
      </w:pPr>
      <w:r w:rsidRPr="00425C59">
        <w:rPr>
          <w:rFonts w:ascii="Arial" w:hAnsi="Arial"/>
          <w:b/>
          <w:u w:val="single"/>
        </w:rPr>
        <w:t>Criteria for Assessing Capacity of Mercury Removal Plant</w:t>
      </w:r>
    </w:p>
    <w:p w14:paraId="0947E54B" w14:textId="77777777" w:rsidR="00585A8D" w:rsidRPr="00425C59" w:rsidRDefault="00585A8D" w:rsidP="00585A8D">
      <w:pPr>
        <w:spacing w:line="360" w:lineRule="auto"/>
        <w:jc w:val="both"/>
        <w:rPr>
          <w:rFonts w:ascii="Arial" w:hAnsi="Arial"/>
        </w:rPr>
      </w:pPr>
    </w:p>
    <w:p w14:paraId="2634137D" w14:textId="77777777" w:rsidR="00585A8D" w:rsidRPr="00425C59" w:rsidRDefault="00585A8D" w:rsidP="00585A8D">
      <w:pPr>
        <w:spacing w:line="360" w:lineRule="auto"/>
        <w:jc w:val="both"/>
        <w:rPr>
          <w:rFonts w:ascii="Arial" w:hAnsi="Arial"/>
        </w:rPr>
      </w:pPr>
      <w:r w:rsidRPr="00425C59">
        <w:rPr>
          <w:rFonts w:ascii="Arial" w:hAnsi="Arial"/>
        </w:rPr>
        <w:t>These criteria shall include reference to the following:-</w:t>
      </w:r>
    </w:p>
    <w:p w14:paraId="36DC6074" w14:textId="77777777" w:rsidR="00585A8D" w:rsidRPr="00425C59" w:rsidRDefault="00585A8D" w:rsidP="00585A8D">
      <w:pPr>
        <w:spacing w:line="360" w:lineRule="auto"/>
        <w:jc w:val="both"/>
        <w:rPr>
          <w:rFonts w:ascii="Arial" w:hAnsi="Arial"/>
        </w:rPr>
      </w:pPr>
    </w:p>
    <w:p w14:paraId="3F6D04E7" w14:textId="77777777" w:rsidR="00585A8D" w:rsidRPr="00425C59" w:rsidRDefault="00585A8D" w:rsidP="00585A8D">
      <w:pPr>
        <w:overflowPunct/>
        <w:autoSpaceDE/>
        <w:autoSpaceDN/>
        <w:adjustRightInd/>
        <w:spacing w:line="360" w:lineRule="auto"/>
        <w:jc w:val="both"/>
        <w:textAlignment w:val="auto"/>
        <w:rPr>
          <w:rFonts w:ascii="Arial" w:hAnsi="Arial"/>
        </w:rPr>
      </w:pPr>
      <w:r w:rsidRPr="00425C59">
        <w:rPr>
          <w:rFonts w:ascii="Arial" w:hAnsi="Arial"/>
        </w:rPr>
        <w:t>1.</w:t>
      </w:r>
      <w:r w:rsidRPr="00425C59">
        <w:rPr>
          <w:rFonts w:ascii="Arial" w:hAnsi="Arial"/>
        </w:rPr>
        <w:tab/>
        <w:t>Existing capacity of Mercury Removal Plant and any Additional Removal;</w:t>
      </w:r>
    </w:p>
    <w:p w14:paraId="5461E5B0" w14:textId="77777777" w:rsidR="00585A8D" w:rsidRPr="00425C59" w:rsidRDefault="00585A8D" w:rsidP="00585A8D">
      <w:pPr>
        <w:spacing w:line="360" w:lineRule="auto"/>
        <w:jc w:val="both"/>
        <w:rPr>
          <w:rFonts w:ascii="Arial" w:hAnsi="Arial"/>
        </w:rPr>
      </w:pPr>
    </w:p>
    <w:p w14:paraId="4AB56DA0" w14:textId="77777777" w:rsidR="00585A8D" w:rsidRPr="00425C59" w:rsidRDefault="00585A8D" w:rsidP="00585A8D">
      <w:pPr>
        <w:overflowPunct/>
        <w:autoSpaceDE/>
        <w:autoSpaceDN/>
        <w:adjustRightInd/>
        <w:spacing w:line="360" w:lineRule="auto"/>
        <w:jc w:val="both"/>
        <w:textAlignment w:val="auto"/>
        <w:rPr>
          <w:rFonts w:ascii="Arial" w:hAnsi="Arial"/>
        </w:rPr>
      </w:pPr>
      <w:r w:rsidRPr="00425C59">
        <w:rPr>
          <w:rFonts w:ascii="Arial" w:hAnsi="Arial"/>
        </w:rPr>
        <w:t>2.</w:t>
      </w:r>
      <w:r w:rsidRPr="00425C59">
        <w:rPr>
          <w:rFonts w:ascii="Arial" w:hAnsi="Arial"/>
        </w:rPr>
        <w:tab/>
        <w:t>Available ullage in the Mercury Removal Plant and any Additional Removal Plant;</w:t>
      </w:r>
    </w:p>
    <w:p w14:paraId="2D3B610D" w14:textId="77777777" w:rsidR="00585A8D" w:rsidRPr="00425C59" w:rsidRDefault="00585A8D" w:rsidP="00585A8D">
      <w:pPr>
        <w:overflowPunct/>
        <w:autoSpaceDE/>
        <w:autoSpaceDN/>
        <w:adjustRightInd/>
        <w:spacing w:line="360" w:lineRule="auto"/>
        <w:jc w:val="both"/>
        <w:textAlignment w:val="auto"/>
        <w:rPr>
          <w:rFonts w:ascii="Arial" w:hAnsi="Arial"/>
        </w:rPr>
      </w:pPr>
    </w:p>
    <w:p w14:paraId="5A0705F7" w14:textId="77777777" w:rsidR="00585A8D" w:rsidRPr="00425C59" w:rsidRDefault="00585A8D" w:rsidP="00585A8D">
      <w:pPr>
        <w:spacing w:line="360" w:lineRule="auto"/>
        <w:jc w:val="both"/>
        <w:rPr>
          <w:rFonts w:ascii="Arial" w:hAnsi="Arial"/>
        </w:rPr>
      </w:pPr>
      <w:r w:rsidRPr="00425C59">
        <w:rPr>
          <w:rFonts w:ascii="Arial" w:hAnsi="Arial"/>
        </w:rPr>
        <w:t>3.</w:t>
      </w:r>
      <w:r w:rsidRPr="00425C59">
        <w:rPr>
          <w:rFonts w:ascii="Arial" w:hAnsi="Arial"/>
        </w:rPr>
        <w:tab/>
        <w:t>Impact of delivery of Shippers Production on:</w:t>
      </w:r>
    </w:p>
    <w:p w14:paraId="5A7CB131" w14:textId="77777777" w:rsidR="00585A8D" w:rsidRPr="00425C59" w:rsidRDefault="00585A8D" w:rsidP="00585A8D">
      <w:pPr>
        <w:numPr>
          <w:ilvl w:val="12"/>
          <w:numId w:val="0"/>
        </w:numPr>
        <w:spacing w:line="360" w:lineRule="auto"/>
        <w:jc w:val="both"/>
        <w:rPr>
          <w:rFonts w:ascii="Arial" w:hAnsi="Arial"/>
        </w:rPr>
      </w:pPr>
    </w:p>
    <w:p w14:paraId="7CA6842E" w14:textId="77777777" w:rsidR="00585A8D" w:rsidRPr="00425C59" w:rsidRDefault="00585A8D" w:rsidP="00585A8D">
      <w:pPr>
        <w:numPr>
          <w:ilvl w:val="0"/>
          <w:numId w:val="12"/>
        </w:numPr>
        <w:overflowPunct/>
        <w:autoSpaceDE/>
        <w:autoSpaceDN/>
        <w:adjustRightInd/>
        <w:spacing w:line="360" w:lineRule="auto"/>
        <w:ind w:left="1440" w:hanging="733"/>
        <w:jc w:val="both"/>
        <w:textAlignment w:val="auto"/>
        <w:rPr>
          <w:rFonts w:ascii="Arial" w:hAnsi="Arial"/>
        </w:rPr>
      </w:pPr>
      <w:r w:rsidRPr="00425C59">
        <w:rPr>
          <w:rFonts w:ascii="Arial" w:hAnsi="Arial"/>
        </w:rPr>
        <w:t>operational integrity of FPS System;</w:t>
      </w:r>
    </w:p>
    <w:p w14:paraId="1B29E1AF" w14:textId="77777777" w:rsidR="00585A8D" w:rsidRPr="00425C59" w:rsidRDefault="00585A8D" w:rsidP="00585A8D">
      <w:pPr>
        <w:numPr>
          <w:ilvl w:val="0"/>
          <w:numId w:val="12"/>
        </w:numPr>
        <w:overflowPunct/>
        <w:autoSpaceDE/>
        <w:autoSpaceDN/>
        <w:adjustRightInd/>
        <w:spacing w:line="360" w:lineRule="auto"/>
        <w:ind w:left="1440" w:hanging="733"/>
        <w:jc w:val="both"/>
        <w:textAlignment w:val="auto"/>
        <w:rPr>
          <w:rFonts w:ascii="Arial" w:hAnsi="Arial"/>
        </w:rPr>
      </w:pPr>
      <w:r w:rsidRPr="00425C59">
        <w:rPr>
          <w:rFonts w:ascii="Arial" w:hAnsi="Arial"/>
        </w:rPr>
        <w:t>health, safety and environmental impact of the operation of the Mercury Removal Plant;</w:t>
      </w:r>
    </w:p>
    <w:p w14:paraId="30C3AB8D" w14:textId="77777777" w:rsidR="00585A8D" w:rsidRPr="00425C59" w:rsidRDefault="00585A8D" w:rsidP="00585A8D">
      <w:pPr>
        <w:numPr>
          <w:ilvl w:val="0"/>
          <w:numId w:val="12"/>
        </w:numPr>
        <w:overflowPunct/>
        <w:autoSpaceDE/>
        <w:autoSpaceDN/>
        <w:adjustRightInd/>
        <w:spacing w:line="360" w:lineRule="auto"/>
        <w:ind w:left="1440" w:hanging="733"/>
        <w:jc w:val="both"/>
        <w:textAlignment w:val="auto"/>
        <w:rPr>
          <w:rFonts w:ascii="Arial" w:hAnsi="Arial"/>
        </w:rPr>
      </w:pPr>
      <w:r w:rsidRPr="00425C59">
        <w:rPr>
          <w:rFonts w:ascii="Arial" w:hAnsi="Arial"/>
        </w:rPr>
        <w:t>the quality of Forties Blend, Dry Gas and Gas Products;</w:t>
      </w:r>
    </w:p>
    <w:p w14:paraId="5D9903CE" w14:textId="77777777" w:rsidR="00585A8D" w:rsidRPr="00425C59" w:rsidRDefault="00585A8D" w:rsidP="00585A8D">
      <w:pPr>
        <w:numPr>
          <w:ilvl w:val="0"/>
          <w:numId w:val="12"/>
        </w:numPr>
        <w:overflowPunct/>
        <w:autoSpaceDE/>
        <w:autoSpaceDN/>
        <w:adjustRightInd/>
        <w:spacing w:line="360" w:lineRule="auto"/>
        <w:ind w:left="1440" w:hanging="733"/>
        <w:jc w:val="both"/>
        <w:textAlignment w:val="auto"/>
        <w:rPr>
          <w:rFonts w:ascii="Arial" w:hAnsi="Arial"/>
        </w:rPr>
      </w:pPr>
      <w:proofErr w:type="gramStart"/>
      <w:r w:rsidRPr="00425C59">
        <w:rPr>
          <w:rFonts w:ascii="Arial" w:hAnsi="Arial"/>
        </w:rPr>
        <w:t>the</w:t>
      </w:r>
      <w:proofErr w:type="gramEnd"/>
      <w:r w:rsidRPr="00425C59">
        <w:rPr>
          <w:rFonts w:ascii="Arial" w:hAnsi="Arial"/>
        </w:rPr>
        <w:t xml:space="preserve"> ability of the Mercury Removal Plant to continue processing the Pipeline Liquids of the Other Users on the contracted firm basis i.e. FMQ basis.</w:t>
      </w:r>
    </w:p>
    <w:p w14:paraId="5233EFE5" w14:textId="77777777" w:rsidR="00585A8D" w:rsidRPr="00425C59" w:rsidRDefault="00585A8D" w:rsidP="00585A8D">
      <w:pPr>
        <w:spacing w:line="360" w:lineRule="auto"/>
        <w:jc w:val="both"/>
        <w:rPr>
          <w:rFonts w:ascii="Arial" w:hAnsi="Arial"/>
        </w:rPr>
      </w:pPr>
    </w:p>
    <w:p w14:paraId="2D86F9E9" w14:textId="77777777" w:rsidR="00585A8D" w:rsidRPr="00425C59" w:rsidRDefault="00585A8D" w:rsidP="00585A8D">
      <w:pPr>
        <w:spacing w:line="360" w:lineRule="auto"/>
        <w:jc w:val="both"/>
        <w:rPr>
          <w:rFonts w:ascii="Arial" w:hAnsi="Arial"/>
        </w:rPr>
      </w:pPr>
      <w:r w:rsidRPr="00425C59">
        <w:rPr>
          <w:rFonts w:ascii="Arial" w:hAnsi="Arial"/>
        </w:rPr>
        <w:t>In particular but without prejudice to the foregoing generality, in the event that delivery of Shippers Production causes the life of the beds in the Mercury Removal Plant to be materially reduced from their design life of five (5) years, Additional Removal Plant shall be required.  For the avoidance of doubt, a reduction in such design life of six (6) months or more shall be deemed to be material.</w:t>
      </w:r>
    </w:p>
    <w:p w14:paraId="2E2E31B1" w14:textId="77777777" w:rsidR="00585A8D" w:rsidRPr="00425C59" w:rsidRDefault="00585A8D" w:rsidP="00585A8D">
      <w:pPr>
        <w:widowControl w:val="0"/>
        <w:spacing w:line="360" w:lineRule="auto"/>
        <w:ind w:right="4"/>
        <w:jc w:val="center"/>
        <w:rPr>
          <w:rFonts w:ascii="Arial" w:hAnsi="Arial"/>
        </w:rPr>
      </w:pPr>
      <w:r w:rsidRPr="00425C59">
        <w:rPr>
          <w:rFonts w:ascii="Arial" w:hAnsi="Arial"/>
        </w:rPr>
        <w:br w:type="page"/>
      </w:r>
    </w:p>
    <w:p w14:paraId="3D35292B" w14:textId="77777777" w:rsidR="00585A8D" w:rsidRPr="00425C59" w:rsidRDefault="00585A8D" w:rsidP="00585A8D">
      <w:pPr>
        <w:widowControl w:val="0"/>
        <w:spacing w:line="360" w:lineRule="auto"/>
        <w:ind w:right="4"/>
        <w:jc w:val="center"/>
        <w:rPr>
          <w:rFonts w:ascii="Arial" w:hAnsi="Arial"/>
          <w:b/>
          <w:u w:val="single"/>
        </w:rPr>
      </w:pPr>
      <w:r w:rsidRPr="00425C59">
        <w:rPr>
          <w:rFonts w:ascii="Arial" w:hAnsi="Arial"/>
          <w:b/>
          <w:u w:val="single"/>
        </w:rPr>
        <w:lastRenderedPageBreak/>
        <w:t>SCHEDULE 2</w:t>
      </w:r>
    </w:p>
    <w:p w14:paraId="3B79369B" w14:textId="77777777" w:rsidR="00585A8D" w:rsidRPr="00425C59" w:rsidRDefault="00585A8D" w:rsidP="00585A8D">
      <w:pPr>
        <w:widowControl w:val="0"/>
        <w:spacing w:line="360" w:lineRule="auto"/>
        <w:ind w:right="4"/>
        <w:jc w:val="center"/>
        <w:rPr>
          <w:rFonts w:ascii="Arial" w:hAnsi="Arial"/>
          <w:b/>
          <w:u w:val="single"/>
        </w:rPr>
      </w:pPr>
    </w:p>
    <w:p w14:paraId="3430A5EF" w14:textId="77777777" w:rsidR="00585A8D" w:rsidRPr="00425C59" w:rsidRDefault="00585A8D" w:rsidP="00585A8D">
      <w:pPr>
        <w:widowControl w:val="0"/>
        <w:spacing w:line="360" w:lineRule="auto"/>
        <w:ind w:right="4"/>
        <w:jc w:val="center"/>
        <w:rPr>
          <w:rFonts w:ascii="Arial" w:hAnsi="Arial"/>
          <w:b/>
          <w:u w:val="single"/>
        </w:rPr>
      </w:pPr>
      <w:r w:rsidRPr="00425C59">
        <w:rPr>
          <w:rFonts w:ascii="Arial" w:hAnsi="Arial"/>
          <w:b/>
          <w:u w:val="single"/>
        </w:rPr>
        <w:t>THE OPEX SHARING BASIS</w:t>
      </w:r>
    </w:p>
    <w:p w14:paraId="495AA28E" w14:textId="77777777" w:rsidR="00585A8D" w:rsidRPr="00425C59" w:rsidRDefault="00585A8D" w:rsidP="00585A8D">
      <w:pPr>
        <w:widowControl w:val="0"/>
        <w:spacing w:line="360" w:lineRule="auto"/>
        <w:ind w:right="4"/>
        <w:jc w:val="both"/>
        <w:rPr>
          <w:rFonts w:ascii="Arial" w:hAnsi="Arial"/>
        </w:rPr>
      </w:pPr>
    </w:p>
    <w:p w14:paraId="351B0E88" w14:textId="77777777" w:rsidR="00585A8D" w:rsidRPr="00425C59" w:rsidRDefault="00585A8D" w:rsidP="00585A8D">
      <w:pPr>
        <w:widowControl w:val="0"/>
        <w:spacing w:line="360" w:lineRule="auto"/>
        <w:ind w:right="4"/>
        <w:jc w:val="both"/>
        <w:rPr>
          <w:rFonts w:ascii="Arial" w:hAnsi="Arial"/>
        </w:rPr>
      </w:pPr>
      <w:r w:rsidRPr="00425C59">
        <w:rPr>
          <w:rFonts w:ascii="Arial" w:hAnsi="Arial"/>
        </w:rPr>
        <w:t>Plant Operating Costs will be shared in accordance with the following formula:</w:t>
      </w:r>
    </w:p>
    <w:p w14:paraId="6A09554A" w14:textId="77777777" w:rsidR="00585A8D" w:rsidRPr="00425C59" w:rsidRDefault="00585A8D" w:rsidP="00585A8D">
      <w:pPr>
        <w:widowControl w:val="0"/>
        <w:spacing w:line="360" w:lineRule="auto"/>
        <w:ind w:right="4"/>
        <w:jc w:val="both"/>
        <w:rPr>
          <w:rFonts w:ascii="Arial" w:hAnsi="Arial"/>
        </w:rPr>
      </w:pPr>
    </w:p>
    <w:p w14:paraId="0319E894" w14:textId="36C03930" w:rsidR="00585A8D" w:rsidRPr="00425C59" w:rsidRDefault="00C504E6" w:rsidP="00585A8D">
      <w:pPr>
        <w:widowControl w:val="0"/>
        <w:spacing w:line="360" w:lineRule="auto"/>
        <w:ind w:right="4"/>
        <w:jc w:val="both"/>
        <w:rPr>
          <w:rFonts w:ascii="Arial" w:hAnsi="Arial"/>
        </w:rPr>
      </w:pPr>
      <w:r w:rsidRPr="00425C59">
        <w:rPr>
          <w:rFonts w:ascii="Arial" w:hAnsi="Arial"/>
          <w:noProof/>
          <w:position w:val="-30"/>
          <w:lang w:eastAsia="en-GB"/>
        </w:rPr>
        <w:drawing>
          <wp:inline distT="0" distB="0" distL="0" distR="0" wp14:anchorId="1BFDE97E" wp14:editId="76F352D3">
            <wp:extent cx="1531620" cy="381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31620" cy="381000"/>
                    </a:xfrm>
                    <a:prstGeom prst="rect">
                      <a:avLst/>
                    </a:prstGeom>
                    <a:noFill/>
                    <a:ln>
                      <a:noFill/>
                    </a:ln>
                  </pic:spPr>
                </pic:pic>
              </a:graphicData>
            </a:graphic>
          </wp:inline>
        </w:drawing>
      </w:r>
    </w:p>
    <w:p w14:paraId="13FC3070" w14:textId="77777777" w:rsidR="00585A8D" w:rsidRPr="00425C59" w:rsidRDefault="00585A8D" w:rsidP="00585A8D">
      <w:pPr>
        <w:widowControl w:val="0"/>
        <w:spacing w:line="360" w:lineRule="auto"/>
        <w:ind w:right="4"/>
        <w:jc w:val="both"/>
        <w:rPr>
          <w:rFonts w:ascii="Arial" w:hAnsi="Arial"/>
        </w:rPr>
      </w:pPr>
    </w:p>
    <w:p w14:paraId="4CDAF4C8" w14:textId="77777777" w:rsidR="00585A8D" w:rsidRPr="00425C59" w:rsidRDefault="00585A8D" w:rsidP="00585A8D">
      <w:pPr>
        <w:widowControl w:val="0"/>
        <w:spacing w:line="360" w:lineRule="auto"/>
        <w:ind w:right="4"/>
        <w:jc w:val="both"/>
        <w:rPr>
          <w:rFonts w:ascii="Arial" w:hAnsi="Arial"/>
        </w:rPr>
      </w:pPr>
      <w:proofErr w:type="gramStart"/>
      <w:r w:rsidRPr="00425C59">
        <w:rPr>
          <w:rFonts w:ascii="Arial" w:hAnsi="Arial"/>
        </w:rPr>
        <w:t>where</w:t>
      </w:r>
      <w:proofErr w:type="gramEnd"/>
      <w:r w:rsidRPr="00425C59">
        <w:rPr>
          <w:rFonts w:ascii="Arial" w:hAnsi="Arial"/>
        </w:rPr>
        <w:t>:</w:t>
      </w:r>
    </w:p>
    <w:p w14:paraId="06ED8110" w14:textId="77777777" w:rsidR="00585A8D" w:rsidRPr="00425C59" w:rsidRDefault="00585A8D" w:rsidP="00585A8D">
      <w:pPr>
        <w:widowControl w:val="0"/>
        <w:spacing w:line="360" w:lineRule="auto"/>
        <w:ind w:right="4"/>
        <w:jc w:val="both"/>
        <w:rPr>
          <w:rFonts w:ascii="Arial" w:hAnsi="Arial"/>
        </w:rPr>
      </w:pPr>
    </w:p>
    <w:p w14:paraId="607D0592" w14:textId="77777777" w:rsidR="00585A8D" w:rsidRPr="00425C59" w:rsidRDefault="00585A8D" w:rsidP="00585A8D">
      <w:pPr>
        <w:widowControl w:val="0"/>
        <w:spacing w:line="360" w:lineRule="auto"/>
        <w:ind w:right="4"/>
        <w:jc w:val="both"/>
        <w:rPr>
          <w:rFonts w:ascii="Arial" w:hAnsi="Arial"/>
        </w:rPr>
      </w:pPr>
      <w:r w:rsidRPr="00425C59">
        <w:rPr>
          <w:rFonts w:ascii="Arial" w:hAnsi="Arial"/>
        </w:rPr>
        <w:t>“</w:t>
      </w:r>
      <w:r w:rsidRPr="00425C59">
        <w:rPr>
          <w:rFonts w:ascii="Arial" w:hAnsi="Arial"/>
          <w:b/>
        </w:rPr>
        <w:t>OSF</w:t>
      </w:r>
      <w:r w:rsidRPr="00425C59">
        <w:rPr>
          <w:rFonts w:ascii="Arial" w:hAnsi="Arial"/>
        </w:rPr>
        <w:t>” is the share of Plant Operating Costs to be paid by the Shippers Group for the period in question</w:t>
      </w:r>
      <w:proofErr w:type="gramStart"/>
      <w:r w:rsidRPr="00425C59">
        <w:rPr>
          <w:rFonts w:ascii="Arial" w:hAnsi="Arial"/>
        </w:rPr>
        <w:t>..</w:t>
      </w:r>
      <w:proofErr w:type="gramEnd"/>
    </w:p>
    <w:p w14:paraId="374BAC2C" w14:textId="77777777" w:rsidR="00585A8D" w:rsidRPr="00425C59" w:rsidRDefault="00585A8D" w:rsidP="00585A8D">
      <w:pPr>
        <w:widowControl w:val="0"/>
        <w:spacing w:line="360" w:lineRule="auto"/>
        <w:ind w:right="4"/>
        <w:jc w:val="both"/>
        <w:rPr>
          <w:rFonts w:ascii="Arial" w:hAnsi="Arial"/>
        </w:rPr>
      </w:pPr>
    </w:p>
    <w:p w14:paraId="6D18F0AB" w14:textId="77777777" w:rsidR="00585A8D" w:rsidRPr="00425C59" w:rsidRDefault="00585A8D" w:rsidP="00585A8D">
      <w:pPr>
        <w:widowControl w:val="0"/>
        <w:spacing w:line="360" w:lineRule="auto"/>
        <w:ind w:right="4"/>
        <w:jc w:val="both"/>
        <w:rPr>
          <w:rFonts w:ascii="Arial" w:hAnsi="Arial"/>
          <w:b/>
        </w:rPr>
      </w:pPr>
      <w:r w:rsidRPr="00425C59">
        <w:rPr>
          <w:rFonts w:ascii="Arial" w:hAnsi="Arial"/>
        </w:rPr>
        <w:t>“</w:t>
      </w:r>
      <w:r w:rsidRPr="00425C59">
        <w:rPr>
          <w:rFonts w:ascii="Arial" w:hAnsi="Arial"/>
          <w:b/>
        </w:rPr>
        <w:t>AMF</w:t>
      </w:r>
      <w:r w:rsidRPr="00425C59">
        <w:rPr>
          <w:rFonts w:ascii="Arial" w:hAnsi="Arial"/>
        </w:rPr>
        <w:t>” is the time weighted average waiver level of the Shippers Group during the period in question in excess of the level set out in Exhibit II to Section 1 of this Agreement, expressed in ng/g.</w:t>
      </w:r>
    </w:p>
    <w:p w14:paraId="70D5C468" w14:textId="77777777" w:rsidR="00585A8D" w:rsidRPr="00425C59" w:rsidRDefault="00585A8D" w:rsidP="00585A8D">
      <w:pPr>
        <w:widowControl w:val="0"/>
        <w:spacing w:line="360" w:lineRule="auto"/>
        <w:ind w:right="4"/>
        <w:jc w:val="both"/>
        <w:rPr>
          <w:rFonts w:ascii="Arial" w:hAnsi="Arial"/>
        </w:rPr>
      </w:pPr>
    </w:p>
    <w:p w14:paraId="53DCC663" w14:textId="77777777" w:rsidR="00585A8D" w:rsidRPr="00425C59" w:rsidRDefault="00585A8D" w:rsidP="00585A8D">
      <w:pPr>
        <w:widowControl w:val="0"/>
        <w:spacing w:line="360" w:lineRule="auto"/>
        <w:ind w:right="4"/>
        <w:jc w:val="both"/>
        <w:rPr>
          <w:rFonts w:ascii="Arial" w:hAnsi="Arial"/>
        </w:rPr>
      </w:pPr>
      <w:r w:rsidRPr="00425C59">
        <w:rPr>
          <w:rFonts w:ascii="Arial" w:hAnsi="Arial"/>
        </w:rPr>
        <w:t>“</w:t>
      </w:r>
      <w:r w:rsidRPr="00425C59">
        <w:rPr>
          <w:rFonts w:ascii="Arial" w:hAnsi="Arial"/>
          <w:b/>
        </w:rPr>
        <w:t>TPF</w:t>
      </w:r>
      <w:r w:rsidRPr="00425C59">
        <w:rPr>
          <w:rFonts w:ascii="Arial" w:hAnsi="Arial"/>
        </w:rPr>
        <w:t>” is the throughput of Pipeline Liquids from the Shippers Group received into the FPS System, during the period in question, expressed in Barrels.</w:t>
      </w:r>
    </w:p>
    <w:p w14:paraId="57B3A080" w14:textId="77777777" w:rsidR="00585A8D" w:rsidRPr="00425C59" w:rsidRDefault="00585A8D" w:rsidP="00585A8D">
      <w:pPr>
        <w:widowControl w:val="0"/>
        <w:spacing w:line="360" w:lineRule="auto"/>
        <w:ind w:right="4"/>
        <w:jc w:val="both"/>
        <w:rPr>
          <w:rFonts w:ascii="Arial" w:hAnsi="Arial"/>
        </w:rPr>
      </w:pPr>
    </w:p>
    <w:p w14:paraId="212134DB" w14:textId="77777777" w:rsidR="00585A8D" w:rsidRPr="00425C59" w:rsidRDefault="00585A8D" w:rsidP="00585A8D">
      <w:pPr>
        <w:widowControl w:val="0"/>
        <w:spacing w:line="360" w:lineRule="auto"/>
        <w:ind w:right="4"/>
        <w:jc w:val="both"/>
        <w:rPr>
          <w:rFonts w:ascii="Arial" w:hAnsi="Arial"/>
        </w:rPr>
      </w:pPr>
      <w:r w:rsidRPr="00425C59">
        <w:rPr>
          <w:rFonts w:ascii="Arial" w:hAnsi="Arial"/>
        </w:rPr>
        <w:t>“</w:t>
      </w:r>
      <w:r w:rsidRPr="00425C59">
        <w:rPr>
          <w:rFonts w:ascii="Arial" w:hAnsi="Arial"/>
          <w:b/>
        </w:rPr>
        <w:t>AMT</w:t>
      </w:r>
      <w:r w:rsidRPr="00425C59">
        <w:rPr>
          <w:rFonts w:ascii="Arial" w:hAnsi="Arial"/>
        </w:rPr>
        <w:t xml:space="preserve">” is the time weighted average waiver level of mercury in excess of the level set out in Exhibit II to Section 1 of this Agreement of each User during the period in question, expressed in ng/g. </w:t>
      </w:r>
    </w:p>
    <w:p w14:paraId="11F56DAF" w14:textId="77777777" w:rsidR="00585A8D" w:rsidRPr="00425C59" w:rsidRDefault="00585A8D" w:rsidP="00585A8D">
      <w:pPr>
        <w:widowControl w:val="0"/>
        <w:spacing w:line="360" w:lineRule="auto"/>
        <w:ind w:right="4"/>
        <w:jc w:val="both"/>
        <w:rPr>
          <w:rFonts w:ascii="Arial" w:hAnsi="Arial"/>
        </w:rPr>
      </w:pPr>
    </w:p>
    <w:p w14:paraId="0F7D87ED" w14:textId="77777777" w:rsidR="00585A8D" w:rsidRPr="00425C59" w:rsidRDefault="00585A8D" w:rsidP="00585A8D">
      <w:pPr>
        <w:widowControl w:val="0"/>
        <w:spacing w:line="360" w:lineRule="auto"/>
        <w:ind w:right="4"/>
        <w:jc w:val="both"/>
        <w:rPr>
          <w:rFonts w:ascii="Arial" w:hAnsi="Arial"/>
        </w:rPr>
      </w:pPr>
      <w:r w:rsidRPr="00425C59">
        <w:rPr>
          <w:rFonts w:ascii="Arial" w:hAnsi="Arial"/>
        </w:rPr>
        <w:t>“</w:t>
      </w:r>
      <w:r w:rsidRPr="00425C59">
        <w:rPr>
          <w:rFonts w:ascii="Arial" w:hAnsi="Arial"/>
          <w:b/>
        </w:rPr>
        <w:t>TPT</w:t>
      </w:r>
      <w:r w:rsidRPr="00425C59">
        <w:rPr>
          <w:rFonts w:ascii="Arial" w:hAnsi="Arial"/>
        </w:rPr>
        <w:t>” is the throughput of Pipeline Liquids received into the FPS System from each User granted a waiver in respect of mercury (including the Shippers Group) during the period in question, expressed in Barrels.</w:t>
      </w:r>
    </w:p>
    <w:p w14:paraId="5DD44F29" w14:textId="77777777" w:rsidR="00C66D5B" w:rsidRPr="00425C59" w:rsidRDefault="00C66D5B">
      <w:pPr>
        <w:widowControl w:val="0"/>
        <w:spacing w:line="360" w:lineRule="auto"/>
        <w:ind w:right="4"/>
        <w:jc w:val="both"/>
        <w:rPr>
          <w:rFonts w:ascii="Arial" w:hAnsi="Arial"/>
        </w:rPr>
      </w:pPr>
      <w:bookmarkStart w:id="458" w:name="_CLAUSE_3_-_DURATION"/>
      <w:bookmarkStart w:id="459" w:name="_CLAUSE_5_6_-_QUANTITIES"/>
      <w:bookmarkStart w:id="460" w:name="_CLAUSE_6_-_QUALITY"/>
      <w:bookmarkStart w:id="461" w:name="_CLAUSE_7_-_TARIFFS_AND_CHARGES"/>
      <w:bookmarkEnd w:id="458"/>
      <w:bookmarkEnd w:id="459"/>
      <w:bookmarkEnd w:id="460"/>
      <w:bookmarkEnd w:id="461"/>
    </w:p>
    <w:sectPr w:rsidR="00C66D5B" w:rsidRPr="00425C59" w:rsidSect="00FF637D">
      <w:headerReference w:type="even" r:id="rId71"/>
      <w:headerReference w:type="first" r:id="rId72"/>
      <w:pgSz w:w="11900" w:h="16840" w:code="9"/>
      <w:pgMar w:top="1134" w:right="1134" w:bottom="1134" w:left="1134"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1E910" w14:textId="77777777" w:rsidR="007A2DDD" w:rsidRDefault="007A2DDD">
      <w:r>
        <w:separator/>
      </w:r>
    </w:p>
    <w:p w14:paraId="6E26F5F5" w14:textId="77777777" w:rsidR="007A2DDD" w:rsidRDefault="007A2DDD"/>
  </w:endnote>
  <w:endnote w:type="continuationSeparator" w:id="0">
    <w:p w14:paraId="6655AB8D" w14:textId="77777777" w:rsidR="007A2DDD" w:rsidRDefault="007A2DDD">
      <w:r>
        <w:continuationSeparator/>
      </w:r>
    </w:p>
    <w:p w14:paraId="7FA33D59" w14:textId="77777777" w:rsidR="007A2DDD" w:rsidRDefault="007A2DDD"/>
  </w:endnote>
  <w:endnote w:type="continuationNotice" w:id="1">
    <w:p w14:paraId="1C9EA604" w14:textId="77777777" w:rsidR="007A2DDD" w:rsidRDefault="007A2DDD"/>
    <w:p w14:paraId="0D53AD4A" w14:textId="77777777" w:rsidR="007A2DDD" w:rsidRDefault="007A2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MT">
    <w:altName w:val="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lonna MT">
    <w:panose1 w:val="04020805060202030203"/>
    <w:charset w:val="00"/>
    <w:family w:val="decorative"/>
    <w:pitch w:val="variable"/>
    <w:sig w:usb0="00000003" w:usb1="00000000" w:usb2="00000000" w:usb3="00000000" w:csb0="00000001"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D67A" w14:textId="10C205C2" w:rsidR="005C4B48" w:rsidRPr="00F7110E" w:rsidRDefault="000F7FAB" w:rsidP="00D76A5C">
    <w:pPr>
      <w:pStyle w:val="Footer"/>
      <w:rPr>
        <w:rFonts w:ascii="Arial" w:hAnsi="Arial" w:cs="Arial"/>
        <w:sz w:val="16"/>
        <w:szCs w:val="16"/>
      </w:rPr>
    </w:pPr>
    <w:r>
      <w:rPr>
        <w:rFonts w:ascii="Arial" w:hAnsi="Arial" w:cs="Arial"/>
        <w:sz w:val="16"/>
      </w:rPr>
      <w:t>TPA Section 2</w:t>
    </w:r>
    <w:r w:rsidR="005C4B48">
      <w:rPr>
        <w:rFonts w:ascii="Arial" w:hAnsi="Arial" w:cs="Arial"/>
        <w:sz w:val="16"/>
      </w:rPr>
      <w:tab/>
    </w:r>
    <w:r w:rsidR="005C4B48">
      <w:rPr>
        <w:rFonts w:ascii="Arial" w:hAnsi="Arial" w:cs="Arial"/>
        <w:sz w:val="16"/>
      </w:rPr>
      <w:tab/>
    </w:r>
    <w:r w:rsidR="005C4B48">
      <w:rPr>
        <w:rFonts w:ascii="Arial" w:hAnsi="Arial" w:cs="Arial"/>
        <w:sz w:val="16"/>
      </w:rPr>
      <w:tab/>
    </w:r>
    <w:r w:rsidR="005C4B48">
      <w:rPr>
        <w:rFonts w:ascii="Arial" w:hAnsi="Arial" w:cs="Arial"/>
        <w:sz w:val="16"/>
      </w:rPr>
      <w:tab/>
    </w:r>
    <w:r w:rsidR="005C4B48">
      <w:rPr>
        <w:rFonts w:ascii="Arial" w:hAnsi="Arial" w:cs="Arial"/>
        <w:sz w:val="16"/>
      </w:rPr>
      <w:tab/>
    </w:r>
    <w:r w:rsidR="005C4B48" w:rsidRPr="00F7110E">
      <w:rPr>
        <w:rFonts w:ascii="Arial" w:hAnsi="Arial" w:cs="Arial"/>
        <w:sz w:val="16"/>
      </w:rPr>
      <w:tab/>
    </w:r>
    <w:r w:rsidR="005C4B48" w:rsidRPr="00F7110E">
      <w:rPr>
        <w:rFonts w:ascii="Arial" w:hAnsi="Arial" w:cs="Arial"/>
        <w:sz w:val="16"/>
      </w:rPr>
      <w:tab/>
    </w:r>
    <w:r w:rsidR="005C4B48" w:rsidRPr="00F7110E">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11482"/>
      <w:docPartObj>
        <w:docPartGallery w:val="Page Numbers (Bottom of Page)"/>
        <w:docPartUnique/>
      </w:docPartObj>
    </w:sdtPr>
    <w:sdtEndPr>
      <w:rPr>
        <w:rFonts w:ascii="Arial" w:hAnsi="Arial" w:cs="Arial"/>
        <w:noProof/>
        <w:sz w:val="16"/>
        <w:szCs w:val="16"/>
      </w:rPr>
    </w:sdtEndPr>
    <w:sdtContent>
      <w:p w14:paraId="04C28F4C" w14:textId="43606554" w:rsidR="005C4B48" w:rsidRPr="00F7110E" w:rsidRDefault="005C4B48">
        <w:pPr>
          <w:pStyle w:val="Footer"/>
          <w:jc w:val="center"/>
          <w:rPr>
            <w:rFonts w:ascii="Arial" w:hAnsi="Arial" w:cs="Arial"/>
            <w:sz w:val="16"/>
            <w:szCs w:val="16"/>
          </w:rPr>
        </w:pPr>
        <w:r w:rsidRPr="00F7110E">
          <w:rPr>
            <w:rFonts w:ascii="Arial" w:hAnsi="Arial" w:cs="Arial"/>
            <w:sz w:val="16"/>
            <w:szCs w:val="16"/>
          </w:rPr>
          <w:fldChar w:fldCharType="begin"/>
        </w:r>
        <w:r w:rsidRPr="00F7110E">
          <w:rPr>
            <w:rFonts w:ascii="Arial" w:hAnsi="Arial" w:cs="Arial"/>
            <w:sz w:val="16"/>
            <w:szCs w:val="16"/>
          </w:rPr>
          <w:instrText xml:space="preserve"> PAGE   \* MERGEFORMAT </w:instrText>
        </w:r>
        <w:r w:rsidRPr="00F7110E">
          <w:rPr>
            <w:rFonts w:ascii="Arial" w:hAnsi="Arial" w:cs="Arial"/>
            <w:sz w:val="16"/>
            <w:szCs w:val="16"/>
          </w:rPr>
          <w:fldChar w:fldCharType="separate"/>
        </w:r>
        <w:r>
          <w:rPr>
            <w:rFonts w:ascii="Arial" w:hAnsi="Arial" w:cs="Arial"/>
            <w:noProof/>
            <w:sz w:val="16"/>
            <w:szCs w:val="16"/>
          </w:rPr>
          <w:t>1</w:t>
        </w:r>
        <w:r w:rsidRPr="00F7110E">
          <w:rPr>
            <w:rFonts w:ascii="Arial" w:hAnsi="Arial" w:cs="Arial"/>
            <w:noProof/>
            <w:sz w:val="16"/>
            <w:szCs w:val="16"/>
          </w:rPr>
          <w:fldChar w:fldCharType="end"/>
        </w:r>
      </w:p>
    </w:sdtContent>
  </w:sdt>
  <w:p w14:paraId="0BD2C2DB" w14:textId="51906448" w:rsidR="005C4B48" w:rsidRPr="00F7110E" w:rsidRDefault="005C4B48">
    <w:pPr>
      <w:pStyle w:val="Footer"/>
      <w:rPr>
        <w:rFonts w:ascii="Arial" w:hAnsi="Arial" w:cs="Arial"/>
        <w:sz w:val="16"/>
        <w:szCs w:val="16"/>
      </w:rPr>
    </w:pPr>
    <w:r w:rsidRPr="00F7110E">
      <w:rPr>
        <w:rFonts w:ascii="Arial" w:hAnsi="Arial" w:cs="Arial"/>
        <w:sz w:val="16"/>
        <w:szCs w:val="16"/>
      </w:rPr>
      <w:t>TPA Section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934568"/>
      <w:docPartObj>
        <w:docPartGallery w:val="Page Numbers (Bottom of Page)"/>
        <w:docPartUnique/>
      </w:docPartObj>
    </w:sdtPr>
    <w:sdtEndPr>
      <w:rPr>
        <w:rFonts w:ascii="Arial" w:hAnsi="Arial" w:cs="Arial"/>
        <w:noProof/>
        <w:sz w:val="16"/>
        <w:szCs w:val="16"/>
      </w:rPr>
    </w:sdtEndPr>
    <w:sdtContent>
      <w:p w14:paraId="46EDD10D" w14:textId="620B95B4" w:rsidR="005C4B48" w:rsidRPr="00F7110E" w:rsidRDefault="005C4B48">
        <w:pPr>
          <w:pStyle w:val="Footer"/>
          <w:jc w:val="right"/>
          <w:rPr>
            <w:rFonts w:ascii="Arial" w:hAnsi="Arial" w:cs="Arial"/>
            <w:sz w:val="16"/>
            <w:szCs w:val="16"/>
          </w:rPr>
        </w:pPr>
        <w:r w:rsidRPr="00F7110E">
          <w:rPr>
            <w:rFonts w:ascii="Arial" w:hAnsi="Arial" w:cs="Arial"/>
            <w:sz w:val="16"/>
            <w:szCs w:val="16"/>
          </w:rPr>
          <w:fldChar w:fldCharType="begin"/>
        </w:r>
        <w:r w:rsidRPr="00F7110E">
          <w:rPr>
            <w:rFonts w:ascii="Arial" w:hAnsi="Arial" w:cs="Arial"/>
            <w:sz w:val="16"/>
            <w:szCs w:val="16"/>
          </w:rPr>
          <w:instrText xml:space="preserve"> PAGE   \* MERGEFORMAT </w:instrText>
        </w:r>
        <w:r w:rsidRPr="00F7110E">
          <w:rPr>
            <w:rFonts w:ascii="Arial" w:hAnsi="Arial" w:cs="Arial"/>
            <w:sz w:val="16"/>
            <w:szCs w:val="16"/>
          </w:rPr>
          <w:fldChar w:fldCharType="separate"/>
        </w:r>
        <w:r w:rsidR="00EF3CD1">
          <w:rPr>
            <w:rFonts w:ascii="Arial" w:hAnsi="Arial" w:cs="Arial"/>
            <w:noProof/>
            <w:sz w:val="16"/>
            <w:szCs w:val="16"/>
          </w:rPr>
          <w:t>3</w:t>
        </w:r>
        <w:r w:rsidRPr="00F7110E">
          <w:rPr>
            <w:rFonts w:ascii="Arial" w:hAnsi="Arial" w:cs="Arial"/>
            <w:noProof/>
            <w:sz w:val="16"/>
            <w:szCs w:val="16"/>
          </w:rPr>
          <w:fldChar w:fldCharType="end"/>
        </w:r>
      </w:p>
    </w:sdtContent>
  </w:sdt>
  <w:p w14:paraId="3527A983" w14:textId="56A2FA69" w:rsidR="005C4B48" w:rsidRPr="00425C59" w:rsidRDefault="005C4B48" w:rsidP="00425C59">
    <w:pPr>
      <w:pStyle w:val="Footer"/>
      <w:rPr>
        <w:rFonts w:ascii="Arial" w:hAnsi="Arial"/>
        <w:sz w:val="16"/>
      </w:rPr>
    </w:pPr>
    <w:r w:rsidRPr="00425C59">
      <w:rPr>
        <w:rFonts w:ascii="Arial" w:hAnsi="Arial"/>
        <w:sz w:val="16"/>
      </w:rPr>
      <w:t>TPA Section 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053277"/>
      <w:docPartObj>
        <w:docPartGallery w:val="Page Numbers (Bottom of Page)"/>
        <w:docPartUnique/>
      </w:docPartObj>
    </w:sdtPr>
    <w:sdtEndPr>
      <w:rPr>
        <w:rFonts w:ascii="Arial" w:hAnsi="Arial" w:cs="Arial"/>
        <w:noProof/>
        <w:sz w:val="16"/>
        <w:szCs w:val="16"/>
      </w:rPr>
    </w:sdtEndPr>
    <w:sdtContent>
      <w:p w14:paraId="6C3FD211" w14:textId="730A9F20" w:rsidR="000F7FAB" w:rsidRPr="000F7FAB" w:rsidRDefault="000F7FAB">
        <w:pPr>
          <w:pStyle w:val="Footer"/>
          <w:jc w:val="right"/>
          <w:rPr>
            <w:rFonts w:ascii="Arial" w:hAnsi="Arial" w:cs="Arial"/>
            <w:sz w:val="16"/>
            <w:szCs w:val="16"/>
          </w:rPr>
        </w:pPr>
        <w:r w:rsidRPr="000F7FAB">
          <w:rPr>
            <w:rFonts w:ascii="Arial" w:hAnsi="Arial" w:cs="Arial"/>
            <w:sz w:val="16"/>
            <w:szCs w:val="16"/>
          </w:rPr>
          <w:fldChar w:fldCharType="begin"/>
        </w:r>
        <w:r w:rsidRPr="000F7FAB">
          <w:rPr>
            <w:rFonts w:ascii="Arial" w:hAnsi="Arial" w:cs="Arial"/>
            <w:sz w:val="16"/>
            <w:szCs w:val="16"/>
          </w:rPr>
          <w:instrText xml:space="preserve"> PAGE   \* MERGEFORMAT </w:instrText>
        </w:r>
        <w:r w:rsidRPr="000F7FAB">
          <w:rPr>
            <w:rFonts w:ascii="Arial" w:hAnsi="Arial" w:cs="Arial"/>
            <w:sz w:val="16"/>
            <w:szCs w:val="16"/>
          </w:rPr>
          <w:fldChar w:fldCharType="separate"/>
        </w:r>
        <w:r w:rsidR="00EF3CD1">
          <w:rPr>
            <w:rFonts w:ascii="Arial" w:hAnsi="Arial" w:cs="Arial"/>
            <w:noProof/>
            <w:sz w:val="16"/>
            <w:szCs w:val="16"/>
          </w:rPr>
          <w:t>124</w:t>
        </w:r>
        <w:r w:rsidRPr="000F7FAB">
          <w:rPr>
            <w:rFonts w:ascii="Arial" w:hAnsi="Arial" w:cs="Arial"/>
            <w:noProof/>
            <w:sz w:val="16"/>
            <w:szCs w:val="16"/>
          </w:rPr>
          <w:fldChar w:fldCharType="end"/>
        </w:r>
      </w:p>
    </w:sdtContent>
  </w:sdt>
  <w:p w14:paraId="36E19AD6" w14:textId="0026F59D" w:rsidR="005C4B48" w:rsidRPr="000F7FAB" w:rsidRDefault="000F7FAB" w:rsidP="00F77198">
    <w:pPr>
      <w:pStyle w:val="Footer"/>
      <w:rPr>
        <w:rFonts w:ascii="Arial" w:hAnsi="Arial" w:cs="Arial"/>
        <w:sz w:val="16"/>
        <w:szCs w:val="16"/>
      </w:rPr>
    </w:pPr>
    <w:r>
      <w:rPr>
        <w:rFonts w:ascii="Arial" w:hAnsi="Arial" w:cs="Arial"/>
        <w:sz w:val="16"/>
        <w:szCs w:val="16"/>
      </w:rPr>
      <w:t>TPA Section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53CC" w14:textId="77777777" w:rsidR="005C4B48" w:rsidRDefault="005C4B48" w:rsidP="00425C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955A" w14:textId="77777777" w:rsidR="005C4B48" w:rsidRDefault="005C4B48" w:rsidP="00425C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47A01" w14:textId="77777777" w:rsidR="005C4B48" w:rsidRDefault="005C4B48">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D491" w14:textId="77777777" w:rsidR="005C4B48" w:rsidRDefault="005C4B48" w:rsidP="00977A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1AA5A" w14:textId="77777777" w:rsidR="005C4B48" w:rsidRDefault="005C4B48" w:rsidP="00425C59">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780D" w14:textId="41B2050A" w:rsidR="005C4B48" w:rsidRPr="00425C59" w:rsidRDefault="005C4B48" w:rsidP="00425C59">
    <w:pPr>
      <w:pStyle w:val="Footer"/>
      <w:tabs>
        <w:tab w:val="clear" w:pos="9071"/>
        <w:tab w:val="left" w:pos="6435"/>
      </w:tabs>
      <w:rPr>
        <w:sz w:val="18"/>
      </w:rPr>
    </w:pPr>
    <w:r w:rsidRPr="00FB4D40">
      <w:rPr>
        <w:rFonts w:ascii="Arial" w:hAnsi="Arial" w:cs="Arial"/>
        <w:sz w:val="16"/>
        <w:szCs w:val="16"/>
      </w:rPr>
      <w:t>FPS TPA / Section 2</w:t>
    </w:r>
    <w:r w:rsidRPr="0007635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7635F">
      <w:rPr>
        <w:sz w:val="18"/>
        <w:szCs w:val="18"/>
      </w:rPr>
      <w:fldChar w:fldCharType="begin"/>
    </w:r>
    <w:r w:rsidRPr="0007635F">
      <w:rPr>
        <w:sz w:val="18"/>
        <w:szCs w:val="18"/>
      </w:rPr>
      <w:instrText xml:space="preserve"> PAGE </w:instrText>
    </w:r>
    <w:r w:rsidRPr="0007635F">
      <w:rPr>
        <w:sz w:val="18"/>
        <w:szCs w:val="18"/>
      </w:rPr>
      <w:fldChar w:fldCharType="separate"/>
    </w:r>
    <w:r w:rsidR="00EF3CD1">
      <w:rPr>
        <w:noProof/>
        <w:sz w:val="18"/>
        <w:szCs w:val="18"/>
      </w:rPr>
      <w:t>149</w:t>
    </w:r>
    <w:r w:rsidRPr="0007635F">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435E8" w14:textId="77777777" w:rsidR="007A2DDD" w:rsidRDefault="007A2DDD">
      <w:r>
        <w:separator/>
      </w:r>
    </w:p>
    <w:p w14:paraId="0824CE91" w14:textId="77777777" w:rsidR="007A2DDD" w:rsidRDefault="007A2DDD"/>
  </w:footnote>
  <w:footnote w:type="continuationSeparator" w:id="0">
    <w:p w14:paraId="53D93560" w14:textId="77777777" w:rsidR="007A2DDD" w:rsidRDefault="007A2DDD">
      <w:r>
        <w:continuationSeparator/>
      </w:r>
    </w:p>
    <w:p w14:paraId="4EE19265" w14:textId="77777777" w:rsidR="007A2DDD" w:rsidRDefault="007A2DDD"/>
  </w:footnote>
  <w:footnote w:type="continuationNotice" w:id="1">
    <w:p w14:paraId="01238662" w14:textId="77777777" w:rsidR="007A2DDD" w:rsidRDefault="007A2DDD"/>
    <w:p w14:paraId="4AE72023" w14:textId="77777777" w:rsidR="007A2DDD" w:rsidRDefault="007A2D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9BE9" w14:textId="77777777" w:rsidR="005C4B48" w:rsidRDefault="005C4B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327F" w14:textId="77777777" w:rsidR="005C4B48" w:rsidRDefault="005C4B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2849" w14:textId="77777777" w:rsidR="005C4B48" w:rsidRDefault="005C4B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D1E6" w14:textId="77777777" w:rsidR="005C4B48" w:rsidRDefault="005C4B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B352" w14:textId="77777777" w:rsidR="005C4B48" w:rsidRDefault="005C4B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FC462" w14:textId="77777777" w:rsidR="005C4B48" w:rsidRDefault="005C4B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2DA9" w14:textId="77777777" w:rsidR="005C4B48" w:rsidRDefault="005C4B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32CF" w14:textId="77777777" w:rsidR="005C4B48" w:rsidRDefault="005C4B4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0951" w14:textId="5453A8BD" w:rsidR="005C4B48" w:rsidRPr="00425C59" w:rsidRDefault="005C4B48" w:rsidP="00425C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0ADB" w14:textId="287D4A74" w:rsidR="005C4B48" w:rsidRDefault="005C4B4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6904C" w14:textId="77777777" w:rsidR="005C4B48" w:rsidRDefault="00EF3CD1" w:rsidP="00977A22">
    <w:pPr>
      <w:pStyle w:val="Footer"/>
      <w:framePr w:wrap="around" w:vAnchor="text" w:hAnchor="margin" w:xAlign="center" w:y="1"/>
      <w:rPr>
        <w:rStyle w:val="PageNumber"/>
      </w:rPr>
    </w:pPr>
    <w:r>
      <w:rPr>
        <w:noProof/>
      </w:rPr>
      <w:pict w14:anchorId="0A25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alt="" style="position:absolute;margin-left:0;margin-top:0;width:619.9pt;height:5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UBJECT TO CONTRACT"/>
          <w10:wrap anchorx="margin" anchory="margin"/>
        </v:shape>
      </w:pict>
    </w:r>
    <w:r w:rsidR="005C4B48">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4D12" w14:textId="77777777" w:rsidR="005C4B48" w:rsidRDefault="005C4B4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6254" w14:textId="77777777" w:rsidR="005C4B48" w:rsidRDefault="00EF3CD1">
    <w:pPr>
      <w:pStyle w:val="Header"/>
    </w:pPr>
    <w:r>
      <w:rPr>
        <w:noProof/>
      </w:rPr>
      <w:pict w14:anchorId="604C6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alt="" style="position:absolute;margin-left:0;margin-top:0;width:619.9pt;height:59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UBJECT TO CONTRA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F20C" w14:textId="77777777" w:rsidR="005C4B48" w:rsidRDefault="005C4B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3745" w14:textId="77777777" w:rsidR="005C4B48" w:rsidRDefault="005C4B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A628" w14:textId="77777777" w:rsidR="005C4B48" w:rsidRDefault="005C4B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E4AA" w14:textId="77777777" w:rsidR="005C4B48" w:rsidRDefault="005C4B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5C7E" w14:textId="77777777" w:rsidR="005C4B48" w:rsidRDefault="005C4B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FF0D" w14:textId="77777777" w:rsidR="005C4B48" w:rsidRDefault="005C4B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B6C0" w14:textId="77777777" w:rsidR="005C4B48" w:rsidRDefault="005C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3494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A871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AA8C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A27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9AEB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3EF2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70B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FAE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324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C851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02D1D"/>
    <w:multiLevelType w:val="hybridMultilevel"/>
    <w:tmpl w:val="0F0240BA"/>
    <w:lvl w:ilvl="0" w:tplc="3AE4C29A">
      <w:start w:val="2"/>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0FAC5B25"/>
    <w:multiLevelType w:val="multilevel"/>
    <w:tmpl w:val="E3CA41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1E6DB1"/>
    <w:multiLevelType w:val="hybridMultilevel"/>
    <w:tmpl w:val="0AC0E3D6"/>
    <w:lvl w:ilvl="0" w:tplc="2DAA2874">
      <w:start w:val="3"/>
      <w:numFmt w:val="lowerRoman"/>
      <w:lvlText w:val="(%1)"/>
      <w:lvlJc w:val="left"/>
      <w:pPr>
        <w:tabs>
          <w:tab w:val="num" w:pos="2160"/>
        </w:tabs>
        <w:ind w:left="2160" w:hanging="720"/>
      </w:pPr>
      <w:rPr>
        <w:rFonts w:hint="default"/>
      </w:rPr>
    </w:lvl>
    <w:lvl w:ilvl="1" w:tplc="38F45A3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5031A2"/>
    <w:multiLevelType w:val="hybridMultilevel"/>
    <w:tmpl w:val="4EA8D21C"/>
    <w:lvl w:ilvl="0" w:tplc="01E04AA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7DB6D01"/>
    <w:multiLevelType w:val="hybridMultilevel"/>
    <w:tmpl w:val="EE526762"/>
    <w:lvl w:ilvl="0" w:tplc="49C6C5AC">
      <w:start w:val="1"/>
      <w:numFmt w:val="lowerRoman"/>
      <w:lvlText w:val="(%1)"/>
      <w:lvlJc w:val="left"/>
      <w:pPr>
        <w:tabs>
          <w:tab w:val="num" w:pos="1418"/>
        </w:tabs>
        <w:ind w:left="1418" w:hanging="720"/>
      </w:pPr>
      <w:rPr>
        <w:rFonts w:hint="default"/>
      </w:rPr>
    </w:lvl>
    <w:lvl w:ilvl="1" w:tplc="04090019" w:tentative="1">
      <w:start w:val="1"/>
      <w:numFmt w:val="lowerLetter"/>
      <w:lvlText w:val="%2."/>
      <w:lvlJc w:val="left"/>
      <w:pPr>
        <w:tabs>
          <w:tab w:val="num" w:pos="1778"/>
        </w:tabs>
        <w:ind w:left="1778" w:hanging="360"/>
      </w:pPr>
    </w:lvl>
    <w:lvl w:ilvl="2" w:tplc="0409001B" w:tentative="1">
      <w:start w:val="1"/>
      <w:numFmt w:val="lowerRoman"/>
      <w:lvlText w:val="%3."/>
      <w:lvlJc w:val="right"/>
      <w:pPr>
        <w:tabs>
          <w:tab w:val="num" w:pos="2498"/>
        </w:tabs>
        <w:ind w:left="2498" w:hanging="180"/>
      </w:pPr>
    </w:lvl>
    <w:lvl w:ilvl="3" w:tplc="0409000F" w:tentative="1">
      <w:start w:val="1"/>
      <w:numFmt w:val="decimal"/>
      <w:lvlText w:val="%4."/>
      <w:lvlJc w:val="left"/>
      <w:pPr>
        <w:tabs>
          <w:tab w:val="num" w:pos="3218"/>
        </w:tabs>
        <w:ind w:left="3218" w:hanging="360"/>
      </w:pPr>
    </w:lvl>
    <w:lvl w:ilvl="4" w:tplc="04090019" w:tentative="1">
      <w:start w:val="1"/>
      <w:numFmt w:val="lowerLetter"/>
      <w:lvlText w:val="%5."/>
      <w:lvlJc w:val="left"/>
      <w:pPr>
        <w:tabs>
          <w:tab w:val="num" w:pos="3938"/>
        </w:tabs>
        <w:ind w:left="3938" w:hanging="360"/>
      </w:pPr>
    </w:lvl>
    <w:lvl w:ilvl="5" w:tplc="0409001B" w:tentative="1">
      <w:start w:val="1"/>
      <w:numFmt w:val="lowerRoman"/>
      <w:lvlText w:val="%6."/>
      <w:lvlJc w:val="right"/>
      <w:pPr>
        <w:tabs>
          <w:tab w:val="num" w:pos="4658"/>
        </w:tabs>
        <w:ind w:left="4658" w:hanging="180"/>
      </w:pPr>
    </w:lvl>
    <w:lvl w:ilvl="6" w:tplc="0409000F" w:tentative="1">
      <w:start w:val="1"/>
      <w:numFmt w:val="decimal"/>
      <w:lvlText w:val="%7."/>
      <w:lvlJc w:val="left"/>
      <w:pPr>
        <w:tabs>
          <w:tab w:val="num" w:pos="5378"/>
        </w:tabs>
        <w:ind w:left="5378" w:hanging="360"/>
      </w:pPr>
    </w:lvl>
    <w:lvl w:ilvl="7" w:tplc="04090019" w:tentative="1">
      <w:start w:val="1"/>
      <w:numFmt w:val="lowerLetter"/>
      <w:lvlText w:val="%8."/>
      <w:lvlJc w:val="left"/>
      <w:pPr>
        <w:tabs>
          <w:tab w:val="num" w:pos="6098"/>
        </w:tabs>
        <w:ind w:left="6098" w:hanging="360"/>
      </w:pPr>
    </w:lvl>
    <w:lvl w:ilvl="8" w:tplc="0409001B" w:tentative="1">
      <w:start w:val="1"/>
      <w:numFmt w:val="lowerRoman"/>
      <w:lvlText w:val="%9."/>
      <w:lvlJc w:val="right"/>
      <w:pPr>
        <w:tabs>
          <w:tab w:val="num" w:pos="6818"/>
        </w:tabs>
        <w:ind w:left="6818" w:hanging="180"/>
      </w:pPr>
    </w:lvl>
  </w:abstractNum>
  <w:abstractNum w:abstractNumId="15" w15:restartNumberingAfterBreak="0">
    <w:nsid w:val="1B21087A"/>
    <w:multiLevelType w:val="hybridMultilevel"/>
    <w:tmpl w:val="819A8E5C"/>
    <w:lvl w:ilvl="0" w:tplc="8E586FEE">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15:restartNumberingAfterBreak="0">
    <w:nsid w:val="1D335B89"/>
    <w:multiLevelType w:val="hybridMultilevel"/>
    <w:tmpl w:val="C82A9C48"/>
    <w:lvl w:ilvl="0" w:tplc="6E22AC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5E6216"/>
    <w:multiLevelType w:val="hybridMultilevel"/>
    <w:tmpl w:val="114275C2"/>
    <w:lvl w:ilvl="0" w:tplc="3CFC0F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9821F9B"/>
    <w:multiLevelType w:val="hybridMultilevel"/>
    <w:tmpl w:val="624ED60A"/>
    <w:lvl w:ilvl="0" w:tplc="19DEBDD2">
      <w:start w:val="1"/>
      <w:numFmt w:val="lowerRoman"/>
      <w:lvlText w:val="(%1)"/>
      <w:lvlJc w:val="left"/>
      <w:pPr>
        <w:ind w:left="1570" w:hanging="360"/>
      </w:pPr>
      <w:rPr>
        <w:rFonts w:hint="default"/>
      </w:rPr>
    </w:lvl>
    <w:lvl w:ilvl="1" w:tplc="08090019">
      <w:start w:val="1"/>
      <w:numFmt w:val="lowerLetter"/>
      <w:lvlText w:val="%2."/>
      <w:lvlJc w:val="left"/>
      <w:pPr>
        <w:ind w:left="2290" w:hanging="360"/>
      </w:pPr>
    </w:lvl>
    <w:lvl w:ilvl="2" w:tplc="0809001B">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B730561"/>
    <w:multiLevelType w:val="hybridMultilevel"/>
    <w:tmpl w:val="302A0F8C"/>
    <w:lvl w:ilvl="0" w:tplc="EBFCB76C">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9B17CA"/>
    <w:multiLevelType w:val="multilevel"/>
    <w:tmpl w:val="95426D12"/>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260"/>
        </w:tabs>
        <w:ind w:left="126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2FAB5D8C"/>
    <w:multiLevelType w:val="hybridMultilevel"/>
    <w:tmpl w:val="745697D6"/>
    <w:lvl w:ilvl="0" w:tplc="D4881E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25366CF"/>
    <w:multiLevelType w:val="multilevel"/>
    <w:tmpl w:val="AD94A64C"/>
    <w:lvl w:ilvl="0">
      <w:start w:val="1"/>
      <w:numFmt w:val="decimal"/>
      <w:lvlText w:val="%1"/>
      <w:lvlJc w:val="left"/>
      <w:pPr>
        <w:tabs>
          <w:tab w:val="num" w:pos="1080"/>
        </w:tabs>
        <w:ind w:left="1080" w:hanging="1080"/>
      </w:pPr>
      <w:rPr>
        <w:rFonts w:hint="default"/>
      </w:rPr>
    </w:lvl>
    <w:lvl w:ilvl="1">
      <w:start w:val="3"/>
      <w:numFmt w:val="decimal"/>
      <w:lvlText w:val="%1.%2"/>
      <w:lvlJc w:val="left"/>
      <w:pPr>
        <w:tabs>
          <w:tab w:val="num" w:pos="1260"/>
        </w:tabs>
        <w:ind w:left="126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3871157"/>
    <w:multiLevelType w:val="singleLevel"/>
    <w:tmpl w:val="317A61EA"/>
    <w:lvl w:ilvl="0">
      <w:start w:val="1"/>
      <w:numFmt w:val="lowerLetter"/>
      <w:lvlText w:val="(%1) "/>
      <w:legacy w:legacy="1" w:legacySpace="0" w:legacyIndent="283"/>
      <w:lvlJc w:val="left"/>
      <w:pPr>
        <w:ind w:left="990" w:hanging="283"/>
      </w:pPr>
      <w:rPr>
        <w:rFonts w:ascii="Times" w:hAnsi="Times" w:hint="default"/>
        <w:b w:val="0"/>
        <w:i w:val="0"/>
        <w:sz w:val="24"/>
        <w:u w:val="none"/>
      </w:rPr>
    </w:lvl>
  </w:abstractNum>
  <w:abstractNum w:abstractNumId="24" w15:restartNumberingAfterBreak="0">
    <w:nsid w:val="34C401F2"/>
    <w:multiLevelType w:val="multilevel"/>
    <w:tmpl w:val="B9521C46"/>
    <w:lvl w:ilvl="0">
      <w:start w:val="6"/>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765C15"/>
    <w:multiLevelType w:val="hybridMultilevel"/>
    <w:tmpl w:val="340E6554"/>
    <w:lvl w:ilvl="0" w:tplc="874CE7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FEC061C"/>
    <w:multiLevelType w:val="multilevel"/>
    <w:tmpl w:val="1C76221C"/>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780"/>
        </w:tabs>
        <w:ind w:left="780" w:hanging="60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A961C2C"/>
    <w:multiLevelType w:val="hybridMultilevel"/>
    <w:tmpl w:val="F326BFB6"/>
    <w:lvl w:ilvl="0" w:tplc="207C7B5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C7D0A6A"/>
    <w:multiLevelType w:val="hybridMultilevel"/>
    <w:tmpl w:val="CF4E724C"/>
    <w:lvl w:ilvl="0" w:tplc="33ACDF3E">
      <w:start w:val="2"/>
      <w:numFmt w:val="lowerRoman"/>
      <w:lvlText w:val="(%1)"/>
      <w:lvlJc w:val="left"/>
      <w:pPr>
        <w:tabs>
          <w:tab w:val="num" w:pos="2153"/>
        </w:tabs>
        <w:ind w:left="2153" w:hanging="735"/>
      </w:pPr>
      <w:rPr>
        <w:rFonts w:hint="default"/>
      </w:rPr>
    </w:lvl>
    <w:lvl w:ilvl="1" w:tplc="04090019">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9" w15:restartNumberingAfterBreak="0">
    <w:nsid w:val="4EE033D1"/>
    <w:multiLevelType w:val="multilevel"/>
    <w:tmpl w:val="0804D6C2"/>
    <w:lvl w:ilvl="0">
      <w:start w:val="3"/>
      <w:numFmt w:val="decimal"/>
      <w:lvlText w:val="%1"/>
      <w:lvlJc w:val="left"/>
      <w:pPr>
        <w:tabs>
          <w:tab w:val="num" w:pos="1080"/>
        </w:tabs>
        <w:ind w:left="1080" w:hanging="1080"/>
      </w:pPr>
      <w:rPr>
        <w:rFonts w:hint="default"/>
      </w:rPr>
    </w:lvl>
    <w:lvl w:ilvl="1">
      <w:start w:val="1"/>
      <w:numFmt w:val="decimal"/>
      <w:lvlText w:val="%1.%2"/>
      <w:lvlJc w:val="left"/>
      <w:pPr>
        <w:tabs>
          <w:tab w:val="num" w:pos="1260"/>
        </w:tabs>
        <w:ind w:left="1260" w:hanging="10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53AB16C1"/>
    <w:multiLevelType w:val="hybridMultilevel"/>
    <w:tmpl w:val="1944ADF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58B737DC"/>
    <w:multiLevelType w:val="multilevel"/>
    <w:tmpl w:val="96C23BBC"/>
    <w:lvl w:ilvl="0">
      <w:start w:val="1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024034D"/>
    <w:multiLevelType w:val="multilevel"/>
    <w:tmpl w:val="9ED86DE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5524848"/>
    <w:multiLevelType w:val="multilevel"/>
    <w:tmpl w:val="96C23BBC"/>
    <w:lvl w:ilvl="0">
      <w:start w:val="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5A66B8C"/>
    <w:multiLevelType w:val="singleLevel"/>
    <w:tmpl w:val="5DC81A82"/>
    <w:lvl w:ilvl="0">
      <w:start w:val="1"/>
      <w:numFmt w:val="decimal"/>
      <w:lvlText w:val="%1. "/>
      <w:legacy w:legacy="1" w:legacySpace="0" w:legacyIndent="283"/>
      <w:lvlJc w:val="left"/>
      <w:pPr>
        <w:ind w:left="283" w:hanging="283"/>
      </w:pPr>
      <w:rPr>
        <w:rFonts w:ascii="Times" w:hAnsi="Times" w:hint="default"/>
        <w:b w:val="0"/>
        <w:i w:val="0"/>
        <w:sz w:val="24"/>
        <w:u w:val="none"/>
      </w:rPr>
    </w:lvl>
  </w:abstractNum>
  <w:abstractNum w:abstractNumId="35" w15:restartNumberingAfterBreak="0">
    <w:nsid w:val="6832064D"/>
    <w:multiLevelType w:val="multilevel"/>
    <w:tmpl w:val="96C23BBC"/>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064CA3"/>
    <w:multiLevelType w:val="hybridMultilevel"/>
    <w:tmpl w:val="B548FF7E"/>
    <w:lvl w:ilvl="0" w:tplc="EBFCB76C">
      <w:start w:val="1"/>
      <w:numFmt w:val="lowerLetter"/>
      <w:lvlText w:val="(%1)"/>
      <w:lvlJc w:val="left"/>
      <w:pPr>
        <w:ind w:left="1440" w:hanging="72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041585"/>
    <w:multiLevelType w:val="hybridMultilevel"/>
    <w:tmpl w:val="745697D6"/>
    <w:lvl w:ilvl="0" w:tplc="D4881E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3"/>
  </w:num>
  <w:num w:numId="3">
    <w:abstractNumId w:val="37"/>
  </w:num>
  <w:num w:numId="4">
    <w:abstractNumId w:val="26"/>
  </w:num>
  <w:num w:numId="5">
    <w:abstractNumId w:val="27"/>
  </w:num>
  <w:num w:numId="6">
    <w:abstractNumId w:val="29"/>
  </w:num>
  <w:num w:numId="7">
    <w:abstractNumId w:val="20"/>
  </w:num>
  <w:num w:numId="8">
    <w:abstractNumId w:val="30"/>
  </w:num>
  <w:num w:numId="9">
    <w:abstractNumId w:val="22"/>
  </w:num>
  <w:num w:numId="10">
    <w:abstractNumId w:val="28"/>
  </w:num>
  <w:num w:numId="11">
    <w:abstractNumId w:val="34"/>
  </w:num>
  <w:num w:numId="12">
    <w:abstractNumId w:val="23"/>
  </w:num>
  <w:num w:numId="13">
    <w:abstractNumId w:val="17"/>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12"/>
  </w:num>
  <w:num w:numId="27">
    <w:abstractNumId w:val="35"/>
  </w:num>
  <w:num w:numId="28">
    <w:abstractNumId w:val="33"/>
  </w:num>
  <w:num w:numId="29">
    <w:abstractNumId w:val="24"/>
  </w:num>
  <w:num w:numId="30">
    <w:abstractNumId w:val="31"/>
  </w:num>
  <w:num w:numId="31">
    <w:abstractNumId w:val="25"/>
  </w:num>
  <w:num w:numId="32">
    <w:abstractNumId w:val="21"/>
  </w:num>
  <w:num w:numId="33">
    <w:abstractNumId w:val="19"/>
  </w:num>
  <w:num w:numId="34">
    <w:abstractNumId w:val="10"/>
  </w:num>
  <w:num w:numId="35">
    <w:abstractNumId w:val="18"/>
  </w:num>
  <w:num w:numId="36">
    <w:abstractNumId w:val="36"/>
  </w:num>
  <w:num w:numId="37">
    <w:abstractNumId w:val="16"/>
  </w:num>
  <w:num w:numId="3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38"/>
    <w:rsid w:val="000034F6"/>
    <w:rsid w:val="00006E69"/>
    <w:rsid w:val="00015B8E"/>
    <w:rsid w:val="00020B9B"/>
    <w:rsid w:val="000338B0"/>
    <w:rsid w:val="00044070"/>
    <w:rsid w:val="00051DBC"/>
    <w:rsid w:val="000526CE"/>
    <w:rsid w:val="00052BEA"/>
    <w:rsid w:val="00054517"/>
    <w:rsid w:val="00057899"/>
    <w:rsid w:val="00062608"/>
    <w:rsid w:val="00063EAA"/>
    <w:rsid w:val="000647AF"/>
    <w:rsid w:val="00064FCA"/>
    <w:rsid w:val="00065FE0"/>
    <w:rsid w:val="00066955"/>
    <w:rsid w:val="00071377"/>
    <w:rsid w:val="00072198"/>
    <w:rsid w:val="000721D3"/>
    <w:rsid w:val="0007635F"/>
    <w:rsid w:val="00081DF3"/>
    <w:rsid w:val="00086B70"/>
    <w:rsid w:val="00087028"/>
    <w:rsid w:val="00090592"/>
    <w:rsid w:val="000908A3"/>
    <w:rsid w:val="0009362A"/>
    <w:rsid w:val="00096ABF"/>
    <w:rsid w:val="000A6C44"/>
    <w:rsid w:val="000A760E"/>
    <w:rsid w:val="000B23B1"/>
    <w:rsid w:val="000B5FE6"/>
    <w:rsid w:val="000C4D6C"/>
    <w:rsid w:val="000C4F2F"/>
    <w:rsid w:val="000D075D"/>
    <w:rsid w:val="000D387F"/>
    <w:rsid w:val="000D4685"/>
    <w:rsid w:val="000D6A9C"/>
    <w:rsid w:val="000E2712"/>
    <w:rsid w:val="000E2805"/>
    <w:rsid w:val="000F1E6B"/>
    <w:rsid w:val="000F3433"/>
    <w:rsid w:val="000F34A7"/>
    <w:rsid w:val="000F3590"/>
    <w:rsid w:val="000F3662"/>
    <w:rsid w:val="000F67EE"/>
    <w:rsid w:val="000F7FAB"/>
    <w:rsid w:val="00101CDB"/>
    <w:rsid w:val="001103F3"/>
    <w:rsid w:val="00117512"/>
    <w:rsid w:val="00120662"/>
    <w:rsid w:val="001236E3"/>
    <w:rsid w:val="001237CA"/>
    <w:rsid w:val="00123A2C"/>
    <w:rsid w:val="001301DE"/>
    <w:rsid w:val="00130D0F"/>
    <w:rsid w:val="00136B37"/>
    <w:rsid w:val="00141190"/>
    <w:rsid w:val="0014251D"/>
    <w:rsid w:val="00143B84"/>
    <w:rsid w:val="00146F68"/>
    <w:rsid w:val="00152F4F"/>
    <w:rsid w:val="00152FDA"/>
    <w:rsid w:val="00153ADD"/>
    <w:rsid w:val="00160BF4"/>
    <w:rsid w:val="00162158"/>
    <w:rsid w:val="00165574"/>
    <w:rsid w:val="00172AA9"/>
    <w:rsid w:val="00173979"/>
    <w:rsid w:val="00174106"/>
    <w:rsid w:val="00174D5E"/>
    <w:rsid w:val="00175E9B"/>
    <w:rsid w:val="00177F5D"/>
    <w:rsid w:val="001873E1"/>
    <w:rsid w:val="00187F42"/>
    <w:rsid w:val="0019225C"/>
    <w:rsid w:val="0019342C"/>
    <w:rsid w:val="00193AF0"/>
    <w:rsid w:val="001A181B"/>
    <w:rsid w:val="001A3759"/>
    <w:rsid w:val="001A3C3A"/>
    <w:rsid w:val="001A414A"/>
    <w:rsid w:val="001A5CEB"/>
    <w:rsid w:val="001A6435"/>
    <w:rsid w:val="001A75D4"/>
    <w:rsid w:val="001B3EE4"/>
    <w:rsid w:val="001B58B1"/>
    <w:rsid w:val="001C1508"/>
    <w:rsid w:val="001D52AC"/>
    <w:rsid w:val="001E25EE"/>
    <w:rsid w:val="001E3287"/>
    <w:rsid w:val="001F1B65"/>
    <w:rsid w:val="001F57F0"/>
    <w:rsid w:val="001F7164"/>
    <w:rsid w:val="00200320"/>
    <w:rsid w:val="00202871"/>
    <w:rsid w:val="002035E1"/>
    <w:rsid w:val="00205CB4"/>
    <w:rsid w:val="00207A88"/>
    <w:rsid w:val="002122FC"/>
    <w:rsid w:val="00212DF6"/>
    <w:rsid w:val="002131CE"/>
    <w:rsid w:val="00213652"/>
    <w:rsid w:val="00225427"/>
    <w:rsid w:val="00226E00"/>
    <w:rsid w:val="00231CDA"/>
    <w:rsid w:val="00232D84"/>
    <w:rsid w:val="0024055D"/>
    <w:rsid w:val="00242BFD"/>
    <w:rsid w:val="002432E8"/>
    <w:rsid w:val="0024394C"/>
    <w:rsid w:val="00245A88"/>
    <w:rsid w:val="00247DEE"/>
    <w:rsid w:val="00250B59"/>
    <w:rsid w:val="00252A61"/>
    <w:rsid w:val="002546AF"/>
    <w:rsid w:val="00255DF0"/>
    <w:rsid w:val="00260FC1"/>
    <w:rsid w:val="00262EC0"/>
    <w:rsid w:val="0026379C"/>
    <w:rsid w:val="00264FCB"/>
    <w:rsid w:val="00271485"/>
    <w:rsid w:val="00272520"/>
    <w:rsid w:val="00274832"/>
    <w:rsid w:val="00275C38"/>
    <w:rsid w:val="00275DCC"/>
    <w:rsid w:val="00280554"/>
    <w:rsid w:val="00282C9B"/>
    <w:rsid w:val="00283122"/>
    <w:rsid w:val="002879AD"/>
    <w:rsid w:val="002971F7"/>
    <w:rsid w:val="002A1AF0"/>
    <w:rsid w:val="002A2931"/>
    <w:rsid w:val="002A311E"/>
    <w:rsid w:val="002A67F9"/>
    <w:rsid w:val="002B49A2"/>
    <w:rsid w:val="002C1087"/>
    <w:rsid w:val="002C395D"/>
    <w:rsid w:val="002C74A0"/>
    <w:rsid w:val="002D3B9E"/>
    <w:rsid w:val="002D3F43"/>
    <w:rsid w:val="002D76D8"/>
    <w:rsid w:val="002E22E1"/>
    <w:rsid w:val="002E34D6"/>
    <w:rsid w:val="002E7230"/>
    <w:rsid w:val="002F0DD7"/>
    <w:rsid w:val="002F1585"/>
    <w:rsid w:val="002F194E"/>
    <w:rsid w:val="002F2DC1"/>
    <w:rsid w:val="002F35A3"/>
    <w:rsid w:val="002F4742"/>
    <w:rsid w:val="002F5A68"/>
    <w:rsid w:val="003014EE"/>
    <w:rsid w:val="00304CD1"/>
    <w:rsid w:val="00305BB8"/>
    <w:rsid w:val="00310401"/>
    <w:rsid w:val="00311ABE"/>
    <w:rsid w:val="003128BB"/>
    <w:rsid w:val="0031565E"/>
    <w:rsid w:val="00316AA3"/>
    <w:rsid w:val="00323B72"/>
    <w:rsid w:val="0032442C"/>
    <w:rsid w:val="00333932"/>
    <w:rsid w:val="0033394B"/>
    <w:rsid w:val="00333BB6"/>
    <w:rsid w:val="00334CC8"/>
    <w:rsid w:val="00335541"/>
    <w:rsid w:val="00337687"/>
    <w:rsid w:val="00337C5A"/>
    <w:rsid w:val="0034279A"/>
    <w:rsid w:val="0034550E"/>
    <w:rsid w:val="003516DF"/>
    <w:rsid w:val="00354D6F"/>
    <w:rsid w:val="00363CC5"/>
    <w:rsid w:val="00370CC2"/>
    <w:rsid w:val="003711DD"/>
    <w:rsid w:val="0037637D"/>
    <w:rsid w:val="0038184D"/>
    <w:rsid w:val="00382B8C"/>
    <w:rsid w:val="00382CBF"/>
    <w:rsid w:val="003856B5"/>
    <w:rsid w:val="00392850"/>
    <w:rsid w:val="00392C23"/>
    <w:rsid w:val="003951FB"/>
    <w:rsid w:val="00395670"/>
    <w:rsid w:val="00395731"/>
    <w:rsid w:val="00397A98"/>
    <w:rsid w:val="003A14F4"/>
    <w:rsid w:val="003A1EC9"/>
    <w:rsid w:val="003A4421"/>
    <w:rsid w:val="003A6E4B"/>
    <w:rsid w:val="003B6DD2"/>
    <w:rsid w:val="003B7E13"/>
    <w:rsid w:val="003C0597"/>
    <w:rsid w:val="003C09CB"/>
    <w:rsid w:val="003C4521"/>
    <w:rsid w:val="003C743A"/>
    <w:rsid w:val="003D25F3"/>
    <w:rsid w:val="003D315B"/>
    <w:rsid w:val="003D5143"/>
    <w:rsid w:val="003D70FE"/>
    <w:rsid w:val="003E0110"/>
    <w:rsid w:val="003E1627"/>
    <w:rsid w:val="003E1F64"/>
    <w:rsid w:val="003E3222"/>
    <w:rsid w:val="003E4F2D"/>
    <w:rsid w:val="003E76C9"/>
    <w:rsid w:val="003E7D33"/>
    <w:rsid w:val="003F0553"/>
    <w:rsid w:val="003F3161"/>
    <w:rsid w:val="003F558C"/>
    <w:rsid w:val="00400839"/>
    <w:rsid w:val="004025A5"/>
    <w:rsid w:val="00402C44"/>
    <w:rsid w:val="00404EE0"/>
    <w:rsid w:val="00407979"/>
    <w:rsid w:val="0041432B"/>
    <w:rsid w:val="00416652"/>
    <w:rsid w:val="00416CA5"/>
    <w:rsid w:val="0041733C"/>
    <w:rsid w:val="0042018A"/>
    <w:rsid w:val="0042459D"/>
    <w:rsid w:val="00424F2B"/>
    <w:rsid w:val="00425C59"/>
    <w:rsid w:val="00432F5E"/>
    <w:rsid w:val="00441B8E"/>
    <w:rsid w:val="004537FC"/>
    <w:rsid w:val="0045715C"/>
    <w:rsid w:val="00461967"/>
    <w:rsid w:val="0046712D"/>
    <w:rsid w:val="0047098A"/>
    <w:rsid w:val="00472C94"/>
    <w:rsid w:val="00472F6A"/>
    <w:rsid w:val="00475080"/>
    <w:rsid w:val="00475F94"/>
    <w:rsid w:val="0048097A"/>
    <w:rsid w:val="00482331"/>
    <w:rsid w:val="00484FAE"/>
    <w:rsid w:val="00486126"/>
    <w:rsid w:val="00490FBB"/>
    <w:rsid w:val="004976AC"/>
    <w:rsid w:val="004A0766"/>
    <w:rsid w:val="004A250E"/>
    <w:rsid w:val="004B091E"/>
    <w:rsid w:val="004B61F4"/>
    <w:rsid w:val="004C2E0D"/>
    <w:rsid w:val="004D22B7"/>
    <w:rsid w:val="004D2B94"/>
    <w:rsid w:val="004D3DAE"/>
    <w:rsid w:val="004D4CBE"/>
    <w:rsid w:val="004D5DCE"/>
    <w:rsid w:val="004D7AE6"/>
    <w:rsid w:val="004F0EC5"/>
    <w:rsid w:val="004F2093"/>
    <w:rsid w:val="004F3BC5"/>
    <w:rsid w:val="004F4F0B"/>
    <w:rsid w:val="004F77E6"/>
    <w:rsid w:val="004F7895"/>
    <w:rsid w:val="00506A44"/>
    <w:rsid w:val="00507323"/>
    <w:rsid w:val="00507CC5"/>
    <w:rsid w:val="00512EEA"/>
    <w:rsid w:val="00513ABF"/>
    <w:rsid w:val="00517F59"/>
    <w:rsid w:val="005244F6"/>
    <w:rsid w:val="0052695B"/>
    <w:rsid w:val="005305BA"/>
    <w:rsid w:val="00534009"/>
    <w:rsid w:val="00534D34"/>
    <w:rsid w:val="00537105"/>
    <w:rsid w:val="00537A04"/>
    <w:rsid w:val="0054236E"/>
    <w:rsid w:val="00542844"/>
    <w:rsid w:val="00543508"/>
    <w:rsid w:val="00551779"/>
    <w:rsid w:val="00551C9C"/>
    <w:rsid w:val="005575ED"/>
    <w:rsid w:val="00562C17"/>
    <w:rsid w:val="005662E5"/>
    <w:rsid w:val="005704BE"/>
    <w:rsid w:val="00574090"/>
    <w:rsid w:val="00576BE7"/>
    <w:rsid w:val="005774F8"/>
    <w:rsid w:val="00577DE8"/>
    <w:rsid w:val="0058212F"/>
    <w:rsid w:val="005826A5"/>
    <w:rsid w:val="00582921"/>
    <w:rsid w:val="0058320F"/>
    <w:rsid w:val="0058448C"/>
    <w:rsid w:val="00585A8D"/>
    <w:rsid w:val="00586452"/>
    <w:rsid w:val="00586F9F"/>
    <w:rsid w:val="00591CFE"/>
    <w:rsid w:val="005A421D"/>
    <w:rsid w:val="005A48F8"/>
    <w:rsid w:val="005A6C46"/>
    <w:rsid w:val="005A6F9B"/>
    <w:rsid w:val="005A7AF2"/>
    <w:rsid w:val="005B2EF2"/>
    <w:rsid w:val="005B3195"/>
    <w:rsid w:val="005B5E57"/>
    <w:rsid w:val="005B691E"/>
    <w:rsid w:val="005C4B48"/>
    <w:rsid w:val="005C5F9E"/>
    <w:rsid w:val="005C72D9"/>
    <w:rsid w:val="005D2C38"/>
    <w:rsid w:val="005D2FD5"/>
    <w:rsid w:val="005D3B36"/>
    <w:rsid w:val="005D55EF"/>
    <w:rsid w:val="005D6F00"/>
    <w:rsid w:val="005D7BA2"/>
    <w:rsid w:val="005E1559"/>
    <w:rsid w:val="005E5555"/>
    <w:rsid w:val="005F2D18"/>
    <w:rsid w:val="005F739C"/>
    <w:rsid w:val="00600D0B"/>
    <w:rsid w:val="00601471"/>
    <w:rsid w:val="00601C28"/>
    <w:rsid w:val="00606DF9"/>
    <w:rsid w:val="00610A65"/>
    <w:rsid w:val="0061606C"/>
    <w:rsid w:val="006219F3"/>
    <w:rsid w:val="006230FD"/>
    <w:rsid w:val="00623DCF"/>
    <w:rsid w:val="00631146"/>
    <w:rsid w:val="00632EC9"/>
    <w:rsid w:val="00652357"/>
    <w:rsid w:val="00652AF2"/>
    <w:rsid w:val="00652DC1"/>
    <w:rsid w:val="00657C61"/>
    <w:rsid w:val="00662982"/>
    <w:rsid w:val="0066471F"/>
    <w:rsid w:val="00667836"/>
    <w:rsid w:val="006718F3"/>
    <w:rsid w:val="00672155"/>
    <w:rsid w:val="006721EE"/>
    <w:rsid w:val="0067444E"/>
    <w:rsid w:val="00683ABF"/>
    <w:rsid w:val="00686865"/>
    <w:rsid w:val="00692B98"/>
    <w:rsid w:val="00696923"/>
    <w:rsid w:val="00697839"/>
    <w:rsid w:val="006A5496"/>
    <w:rsid w:val="006B22BB"/>
    <w:rsid w:val="006B60FC"/>
    <w:rsid w:val="006C5656"/>
    <w:rsid w:val="006C5C99"/>
    <w:rsid w:val="006C7026"/>
    <w:rsid w:val="006D155A"/>
    <w:rsid w:val="006D3EEB"/>
    <w:rsid w:val="006D4712"/>
    <w:rsid w:val="006D486A"/>
    <w:rsid w:val="006E3BFA"/>
    <w:rsid w:val="006E4898"/>
    <w:rsid w:val="006F19FB"/>
    <w:rsid w:val="006F3A98"/>
    <w:rsid w:val="0070116A"/>
    <w:rsid w:val="00702F48"/>
    <w:rsid w:val="00703325"/>
    <w:rsid w:val="007035FC"/>
    <w:rsid w:val="00703D99"/>
    <w:rsid w:val="00714692"/>
    <w:rsid w:val="0071576B"/>
    <w:rsid w:val="00716968"/>
    <w:rsid w:val="00723335"/>
    <w:rsid w:val="00735688"/>
    <w:rsid w:val="00741221"/>
    <w:rsid w:val="00742298"/>
    <w:rsid w:val="00751BF5"/>
    <w:rsid w:val="00752C8F"/>
    <w:rsid w:val="00755AB1"/>
    <w:rsid w:val="00755BE6"/>
    <w:rsid w:val="007579CF"/>
    <w:rsid w:val="00760000"/>
    <w:rsid w:val="00760653"/>
    <w:rsid w:val="00765D08"/>
    <w:rsid w:val="00770B9E"/>
    <w:rsid w:val="00771BB4"/>
    <w:rsid w:val="00782234"/>
    <w:rsid w:val="0078249B"/>
    <w:rsid w:val="00784E41"/>
    <w:rsid w:val="00787EBD"/>
    <w:rsid w:val="00790933"/>
    <w:rsid w:val="00793847"/>
    <w:rsid w:val="00793B9E"/>
    <w:rsid w:val="007A009D"/>
    <w:rsid w:val="007A2DDD"/>
    <w:rsid w:val="007A3838"/>
    <w:rsid w:val="007A7E78"/>
    <w:rsid w:val="007B3F32"/>
    <w:rsid w:val="007B7128"/>
    <w:rsid w:val="007B7CD3"/>
    <w:rsid w:val="007B7E50"/>
    <w:rsid w:val="007C118D"/>
    <w:rsid w:val="007C2D8D"/>
    <w:rsid w:val="007D3C1F"/>
    <w:rsid w:val="007D6AD9"/>
    <w:rsid w:val="007D7EF8"/>
    <w:rsid w:val="007E65E9"/>
    <w:rsid w:val="007F035F"/>
    <w:rsid w:val="007F13C7"/>
    <w:rsid w:val="007F743F"/>
    <w:rsid w:val="0080073A"/>
    <w:rsid w:val="00800D3E"/>
    <w:rsid w:val="008065EE"/>
    <w:rsid w:val="008066D2"/>
    <w:rsid w:val="00812850"/>
    <w:rsid w:val="00817546"/>
    <w:rsid w:val="008228D1"/>
    <w:rsid w:val="00825CC3"/>
    <w:rsid w:val="00826230"/>
    <w:rsid w:val="00826AFF"/>
    <w:rsid w:val="00830A08"/>
    <w:rsid w:val="00831074"/>
    <w:rsid w:val="00834576"/>
    <w:rsid w:val="0083720D"/>
    <w:rsid w:val="008376CB"/>
    <w:rsid w:val="0084160B"/>
    <w:rsid w:val="00844719"/>
    <w:rsid w:val="0085037A"/>
    <w:rsid w:val="00856BA0"/>
    <w:rsid w:val="00857622"/>
    <w:rsid w:val="00862256"/>
    <w:rsid w:val="00876A4C"/>
    <w:rsid w:val="00877893"/>
    <w:rsid w:val="00882719"/>
    <w:rsid w:val="0088435C"/>
    <w:rsid w:val="00885FBD"/>
    <w:rsid w:val="00891CFF"/>
    <w:rsid w:val="00892685"/>
    <w:rsid w:val="008944D5"/>
    <w:rsid w:val="008B4F0C"/>
    <w:rsid w:val="008B7C54"/>
    <w:rsid w:val="008C61A0"/>
    <w:rsid w:val="008C62C1"/>
    <w:rsid w:val="008D059A"/>
    <w:rsid w:val="008D7CCF"/>
    <w:rsid w:val="008E34CA"/>
    <w:rsid w:val="008F0160"/>
    <w:rsid w:val="008F353F"/>
    <w:rsid w:val="008F6713"/>
    <w:rsid w:val="008F6CBB"/>
    <w:rsid w:val="00900524"/>
    <w:rsid w:val="009014B8"/>
    <w:rsid w:val="00907332"/>
    <w:rsid w:val="00910BF4"/>
    <w:rsid w:val="00914664"/>
    <w:rsid w:val="00915562"/>
    <w:rsid w:val="009212B5"/>
    <w:rsid w:val="00937B1E"/>
    <w:rsid w:val="009404D8"/>
    <w:rsid w:val="0094595E"/>
    <w:rsid w:val="0094650B"/>
    <w:rsid w:val="00951175"/>
    <w:rsid w:val="0095323D"/>
    <w:rsid w:val="009568B7"/>
    <w:rsid w:val="00962ACF"/>
    <w:rsid w:val="0097189B"/>
    <w:rsid w:val="009727F1"/>
    <w:rsid w:val="00975266"/>
    <w:rsid w:val="00976304"/>
    <w:rsid w:val="00976366"/>
    <w:rsid w:val="00977A22"/>
    <w:rsid w:val="00980E94"/>
    <w:rsid w:val="00981BB1"/>
    <w:rsid w:val="00981BB9"/>
    <w:rsid w:val="00981CDE"/>
    <w:rsid w:val="00982DB9"/>
    <w:rsid w:val="00984721"/>
    <w:rsid w:val="00986FD5"/>
    <w:rsid w:val="00991655"/>
    <w:rsid w:val="0099233D"/>
    <w:rsid w:val="00994358"/>
    <w:rsid w:val="00995C9E"/>
    <w:rsid w:val="00996C58"/>
    <w:rsid w:val="009A2EB7"/>
    <w:rsid w:val="009A3770"/>
    <w:rsid w:val="009B01C1"/>
    <w:rsid w:val="009B268D"/>
    <w:rsid w:val="009B272C"/>
    <w:rsid w:val="009B5817"/>
    <w:rsid w:val="009B7029"/>
    <w:rsid w:val="009C3B9F"/>
    <w:rsid w:val="009C42FB"/>
    <w:rsid w:val="009D0A89"/>
    <w:rsid w:val="009E186E"/>
    <w:rsid w:val="009E223A"/>
    <w:rsid w:val="009E590A"/>
    <w:rsid w:val="00A041D2"/>
    <w:rsid w:val="00A04C44"/>
    <w:rsid w:val="00A0680B"/>
    <w:rsid w:val="00A079D3"/>
    <w:rsid w:val="00A07F53"/>
    <w:rsid w:val="00A10EBD"/>
    <w:rsid w:val="00A11385"/>
    <w:rsid w:val="00A122F1"/>
    <w:rsid w:val="00A17BF6"/>
    <w:rsid w:val="00A2004F"/>
    <w:rsid w:val="00A216A3"/>
    <w:rsid w:val="00A226E1"/>
    <w:rsid w:val="00A25BDA"/>
    <w:rsid w:val="00A30B38"/>
    <w:rsid w:val="00A402F2"/>
    <w:rsid w:val="00A40B33"/>
    <w:rsid w:val="00A42C47"/>
    <w:rsid w:val="00A44059"/>
    <w:rsid w:val="00A44DF3"/>
    <w:rsid w:val="00A56746"/>
    <w:rsid w:val="00A6733C"/>
    <w:rsid w:val="00A71724"/>
    <w:rsid w:val="00A75472"/>
    <w:rsid w:val="00A82C2D"/>
    <w:rsid w:val="00A83EE3"/>
    <w:rsid w:val="00A876BF"/>
    <w:rsid w:val="00A879F1"/>
    <w:rsid w:val="00A961B1"/>
    <w:rsid w:val="00AA42DC"/>
    <w:rsid w:val="00AA64FB"/>
    <w:rsid w:val="00AB0D5A"/>
    <w:rsid w:val="00AB5F04"/>
    <w:rsid w:val="00AB731C"/>
    <w:rsid w:val="00AC31C8"/>
    <w:rsid w:val="00AC5170"/>
    <w:rsid w:val="00AE68DF"/>
    <w:rsid w:val="00AE7832"/>
    <w:rsid w:val="00AF1A56"/>
    <w:rsid w:val="00AF1A7E"/>
    <w:rsid w:val="00AF30FD"/>
    <w:rsid w:val="00AF33AD"/>
    <w:rsid w:val="00AF5335"/>
    <w:rsid w:val="00AF596C"/>
    <w:rsid w:val="00B00AB1"/>
    <w:rsid w:val="00B0122C"/>
    <w:rsid w:val="00B036DA"/>
    <w:rsid w:val="00B03E84"/>
    <w:rsid w:val="00B15668"/>
    <w:rsid w:val="00B240EE"/>
    <w:rsid w:val="00B279AB"/>
    <w:rsid w:val="00B3042A"/>
    <w:rsid w:val="00B33414"/>
    <w:rsid w:val="00B36665"/>
    <w:rsid w:val="00B45C7B"/>
    <w:rsid w:val="00B47012"/>
    <w:rsid w:val="00B4726B"/>
    <w:rsid w:val="00B52370"/>
    <w:rsid w:val="00B53F08"/>
    <w:rsid w:val="00B54FDF"/>
    <w:rsid w:val="00B57FF6"/>
    <w:rsid w:val="00B61932"/>
    <w:rsid w:val="00B64DC3"/>
    <w:rsid w:val="00B74E19"/>
    <w:rsid w:val="00B810B4"/>
    <w:rsid w:val="00B81F39"/>
    <w:rsid w:val="00B921C6"/>
    <w:rsid w:val="00B924F2"/>
    <w:rsid w:val="00B94040"/>
    <w:rsid w:val="00B97B12"/>
    <w:rsid w:val="00BA38DC"/>
    <w:rsid w:val="00BA417E"/>
    <w:rsid w:val="00BA575A"/>
    <w:rsid w:val="00BB3B83"/>
    <w:rsid w:val="00BB5716"/>
    <w:rsid w:val="00BB69CC"/>
    <w:rsid w:val="00BC1CAC"/>
    <w:rsid w:val="00BD30FF"/>
    <w:rsid w:val="00BD3E63"/>
    <w:rsid w:val="00BD495B"/>
    <w:rsid w:val="00BE10FE"/>
    <w:rsid w:val="00BE3A8F"/>
    <w:rsid w:val="00BE3E81"/>
    <w:rsid w:val="00BE524C"/>
    <w:rsid w:val="00BE5C11"/>
    <w:rsid w:val="00BF18EC"/>
    <w:rsid w:val="00BF21B7"/>
    <w:rsid w:val="00BF57FC"/>
    <w:rsid w:val="00BF7876"/>
    <w:rsid w:val="00C05D04"/>
    <w:rsid w:val="00C070E6"/>
    <w:rsid w:val="00C12AD6"/>
    <w:rsid w:val="00C135EA"/>
    <w:rsid w:val="00C1469D"/>
    <w:rsid w:val="00C1649E"/>
    <w:rsid w:val="00C16D02"/>
    <w:rsid w:val="00C2257C"/>
    <w:rsid w:val="00C26BA3"/>
    <w:rsid w:val="00C3145D"/>
    <w:rsid w:val="00C31A8A"/>
    <w:rsid w:val="00C33799"/>
    <w:rsid w:val="00C35484"/>
    <w:rsid w:val="00C4046E"/>
    <w:rsid w:val="00C411AB"/>
    <w:rsid w:val="00C42E0F"/>
    <w:rsid w:val="00C4309F"/>
    <w:rsid w:val="00C434B9"/>
    <w:rsid w:val="00C44B6C"/>
    <w:rsid w:val="00C476D8"/>
    <w:rsid w:val="00C504E6"/>
    <w:rsid w:val="00C53689"/>
    <w:rsid w:val="00C56912"/>
    <w:rsid w:val="00C57964"/>
    <w:rsid w:val="00C61645"/>
    <w:rsid w:val="00C63201"/>
    <w:rsid w:val="00C65284"/>
    <w:rsid w:val="00C66D5B"/>
    <w:rsid w:val="00C67C8A"/>
    <w:rsid w:val="00C70066"/>
    <w:rsid w:val="00C70AA1"/>
    <w:rsid w:val="00C70E3A"/>
    <w:rsid w:val="00C716AB"/>
    <w:rsid w:val="00C71B4D"/>
    <w:rsid w:val="00C724DF"/>
    <w:rsid w:val="00C73864"/>
    <w:rsid w:val="00C74392"/>
    <w:rsid w:val="00C747D3"/>
    <w:rsid w:val="00C751B6"/>
    <w:rsid w:val="00C81069"/>
    <w:rsid w:val="00C82F8C"/>
    <w:rsid w:val="00C83E22"/>
    <w:rsid w:val="00C86C2B"/>
    <w:rsid w:val="00C86D98"/>
    <w:rsid w:val="00C87075"/>
    <w:rsid w:val="00C877B5"/>
    <w:rsid w:val="00C87F26"/>
    <w:rsid w:val="00C92819"/>
    <w:rsid w:val="00C95E28"/>
    <w:rsid w:val="00C96B97"/>
    <w:rsid w:val="00C970F2"/>
    <w:rsid w:val="00C97294"/>
    <w:rsid w:val="00C97F7C"/>
    <w:rsid w:val="00CA01A3"/>
    <w:rsid w:val="00CA1DEC"/>
    <w:rsid w:val="00CB1032"/>
    <w:rsid w:val="00CB5D7E"/>
    <w:rsid w:val="00CC4B20"/>
    <w:rsid w:val="00CC6048"/>
    <w:rsid w:val="00CD1EEE"/>
    <w:rsid w:val="00CD38B3"/>
    <w:rsid w:val="00CD5431"/>
    <w:rsid w:val="00CE1A73"/>
    <w:rsid w:val="00CE7325"/>
    <w:rsid w:val="00CF4667"/>
    <w:rsid w:val="00CF4672"/>
    <w:rsid w:val="00CF597C"/>
    <w:rsid w:val="00D00EC4"/>
    <w:rsid w:val="00D038D2"/>
    <w:rsid w:val="00D049A3"/>
    <w:rsid w:val="00D13C1A"/>
    <w:rsid w:val="00D211CB"/>
    <w:rsid w:val="00D22528"/>
    <w:rsid w:val="00D23931"/>
    <w:rsid w:val="00D26951"/>
    <w:rsid w:val="00D33960"/>
    <w:rsid w:val="00D369E2"/>
    <w:rsid w:val="00D42585"/>
    <w:rsid w:val="00D4384E"/>
    <w:rsid w:val="00D43FF6"/>
    <w:rsid w:val="00D4489D"/>
    <w:rsid w:val="00D46333"/>
    <w:rsid w:val="00D46C13"/>
    <w:rsid w:val="00D475B5"/>
    <w:rsid w:val="00D52C50"/>
    <w:rsid w:val="00D60341"/>
    <w:rsid w:val="00D62660"/>
    <w:rsid w:val="00D64BEC"/>
    <w:rsid w:val="00D667D6"/>
    <w:rsid w:val="00D67EC0"/>
    <w:rsid w:val="00D70174"/>
    <w:rsid w:val="00D72137"/>
    <w:rsid w:val="00D7385E"/>
    <w:rsid w:val="00D76A5C"/>
    <w:rsid w:val="00D80FC4"/>
    <w:rsid w:val="00D81DBC"/>
    <w:rsid w:val="00D844BA"/>
    <w:rsid w:val="00D86809"/>
    <w:rsid w:val="00D86C1B"/>
    <w:rsid w:val="00D8769F"/>
    <w:rsid w:val="00D93ACB"/>
    <w:rsid w:val="00D94D3C"/>
    <w:rsid w:val="00DA5E7F"/>
    <w:rsid w:val="00DA7636"/>
    <w:rsid w:val="00DA7989"/>
    <w:rsid w:val="00DB1F0C"/>
    <w:rsid w:val="00DB30DD"/>
    <w:rsid w:val="00DB7074"/>
    <w:rsid w:val="00DC5CBE"/>
    <w:rsid w:val="00DC5E0A"/>
    <w:rsid w:val="00DD112A"/>
    <w:rsid w:val="00DD1EF3"/>
    <w:rsid w:val="00DD4F18"/>
    <w:rsid w:val="00DE4228"/>
    <w:rsid w:val="00DE5456"/>
    <w:rsid w:val="00DF110B"/>
    <w:rsid w:val="00DF75CE"/>
    <w:rsid w:val="00E0121F"/>
    <w:rsid w:val="00E01471"/>
    <w:rsid w:val="00E02120"/>
    <w:rsid w:val="00E02978"/>
    <w:rsid w:val="00E03D96"/>
    <w:rsid w:val="00E10829"/>
    <w:rsid w:val="00E10FC1"/>
    <w:rsid w:val="00E20064"/>
    <w:rsid w:val="00E224A0"/>
    <w:rsid w:val="00E24271"/>
    <w:rsid w:val="00E24E27"/>
    <w:rsid w:val="00E266C6"/>
    <w:rsid w:val="00E31EDC"/>
    <w:rsid w:val="00E32115"/>
    <w:rsid w:val="00E3226A"/>
    <w:rsid w:val="00E33468"/>
    <w:rsid w:val="00E376D8"/>
    <w:rsid w:val="00E40A12"/>
    <w:rsid w:val="00E418B3"/>
    <w:rsid w:val="00E43BC6"/>
    <w:rsid w:val="00E54C68"/>
    <w:rsid w:val="00E57CE2"/>
    <w:rsid w:val="00E60A64"/>
    <w:rsid w:val="00E74B9D"/>
    <w:rsid w:val="00E76F80"/>
    <w:rsid w:val="00E81434"/>
    <w:rsid w:val="00E81955"/>
    <w:rsid w:val="00E81B36"/>
    <w:rsid w:val="00E824C4"/>
    <w:rsid w:val="00E82C3C"/>
    <w:rsid w:val="00E83CA4"/>
    <w:rsid w:val="00E8446F"/>
    <w:rsid w:val="00E9084C"/>
    <w:rsid w:val="00E93632"/>
    <w:rsid w:val="00E9471A"/>
    <w:rsid w:val="00E94DD2"/>
    <w:rsid w:val="00EA3B79"/>
    <w:rsid w:val="00EA4DEF"/>
    <w:rsid w:val="00EA61FC"/>
    <w:rsid w:val="00EA757E"/>
    <w:rsid w:val="00EB4285"/>
    <w:rsid w:val="00EC59A9"/>
    <w:rsid w:val="00EC5CD1"/>
    <w:rsid w:val="00ED18FC"/>
    <w:rsid w:val="00ED353F"/>
    <w:rsid w:val="00ED41E4"/>
    <w:rsid w:val="00ED5E73"/>
    <w:rsid w:val="00ED6891"/>
    <w:rsid w:val="00ED6FB4"/>
    <w:rsid w:val="00EE4EF6"/>
    <w:rsid w:val="00EE5F2C"/>
    <w:rsid w:val="00EE6690"/>
    <w:rsid w:val="00EE7E6A"/>
    <w:rsid w:val="00EF3CD1"/>
    <w:rsid w:val="00EF4E69"/>
    <w:rsid w:val="00EF719B"/>
    <w:rsid w:val="00F01AF7"/>
    <w:rsid w:val="00F063B8"/>
    <w:rsid w:val="00F0795F"/>
    <w:rsid w:val="00F07EF7"/>
    <w:rsid w:val="00F24510"/>
    <w:rsid w:val="00F270DB"/>
    <w:rsid w:val="00F33D82"/>
    <w:rsid w:val="00F36148"/>
    <w:rsid w:val="00F37953"/>
    <w:rsid w:val="00F42AE9"/>
    <w:rsid w:val="00F47393"/>
    <w:rsid w:val="00F50FF3"/>
    <w:rsid w:val="00F51327"/>
    <w:rsid w:val="00F525A3"/>
    <w:rsid w:val="00F53EA1"/>
    <w:rsid w:val="00F56512"/>
    <w:rsid w:val="00F56E2E"/>
    <w:rsid w:val="00F60632"/>
    <w:rsid w:val="00F63D55"/>
    <w:rsid w:val="00F64237"/>
    <w:rsid w:val="00F653F2"/>
    <w:rsid w:val="00F6588E"/>
    <w:rsid w:val="00F70F4F"/>
    <w:rsid w:val="00F7110E"/>
    <w:rsid w:val="00F77198"/>
    <w:rsid w:val="00F77FCC"/>
    <w:rsid w:val="00F81341"/>
    <w:rsid w:val="00F8337D"/>
    <w:rsid w:val="00F85C9A"/>
    <w:rsid w:val="00F87CC9"/>
    <w:rsid w:val="00F931EF"/>
    <w:rsid w:val="00F94997"/>
    <w:rsid w:val="00F951A2"/>
    <w:rsid w:val="00F96DD2"/>
    <w:rsid w:val="00FA05CE"/>
    <w:rsid w:val="00FA51B5"/>
    <w:rsid w:val="00FA52D5"/>
    <w:rsid w:val="00FB0054"/>
    <w:rsid w:val="00FB1C22"/>
    <w:rsid w:val="00FB1D53"/>
    <w:rsid w:val="00FB37E8"/>
    <w:rsid w:val="00FB4D40"/>
    <w:rsid w:val="00FB6064"/>
    <w:rsid w:val="00FC09AD"/>
    <w:rsid w:val="00FC2FE9"/>
    <w:rsid w:val="00FC57B4"/>
    <w:rsid w:val="00FD115F"/>
    <w:rsid w:val="00FD6A7E"/>
    <w:rsid w:val="00FE02B0"/>
    <w:rsid w:val="00FE27CA"/>
    <w:rsid w:val="00FE5128"/>
    <w:rsid w:val="00FE63EB"/>
    <w:rsid w:val="00FE773B"/>
    <w:rsid w:val="00FF0E0D"/>
    <w:rsid w:val="00FF1F0C"/>
    <w:rsid w:val="00FF4AD2"/>
    <w:rsid w:val="00FF556F"/>
    <w:rsid w:val="00FF5A00"/>
    <w:rsid w:val="00FF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976D5A5"/>
  <w15:docId w15:val="{97FA6F73-E527-4AE8-B3D8-4DA74381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w:hAnsi="Times"/>
      <w:sz w:val="24"/>
      <w:lang w:eastAsia="en-US"/>
    </w:rPr>
  </w:style>
  <w:style w:type="paragraph" w:styleId="Heading1">
    <w:name w:val="heading 1"/>
    <w:basedOn w:val="Normal"/>
    <w:next w:val="Normal"/>
    <w:link w:val="Heading1Char"/>
    <w:qFormat/>
    <w:pPr>
      <w:keepNext/>
      <w:spacing w:line="360" w:lineRule="auto"/>
      <w:ind w:right="-700"/>
      <w:outlineLvl w:val="0"/>
    </w:pPr>
    <w:rPr>
      <w:b/>
      <w:bCs/>
      <w:i/>
      <w:iCs/>
      <w:szCs w:val="23"/>
    </w:rPr>
  </w:style>
  <w:style w:type="paragraph" w:styleId="Heading2">
    <w:name w:val="heading 2"/>
    <w:basedOn w:val="Normal"/>
    <w:qFormat/>
    <w:pPr>
      <w:keepNext/>
      <w:spacing w:before="240" w:after="60"/>
      <w:outlineLvl w:val="1"/>
    </w:pPr>
    <w:rPr>
      <w:b/>
      <w:u w:val="single"/>
    </w:rPr>
  </w:style>
  <w:style w:type="paragraph" w:styleId="Heading3">
    <w:name w:val="heading 3"/>
    <w:basedOn w:val="Normal"/>
    <w:qFormat/>
    <w:pPr>
      <w:keepNext/>
      <w:spacing w:before="240" w:after="60"/>
      <w:outlineLvl w:val="2"/>
    </w:pPr>
    <w:rPr>
      <w:rFonts w:ascii="Times New Roman" w:hAnsi="Times New Roman"/>
      <w:b/>
    </w:rPr>
  </w:style>
  <w:style w:type="paragraph" w:styleId="Heading4">
    <w:name w:val="heading 4"/>
    <w:basedOn w:val="Normal"/>
    <w:next w:val="Normal"/>
    <w:qFormat/>
    <w:pPr>
      <w:keepNext/>
      <w:tabs>
        <w:tab w:val="left" w:pos="2160"/>
      </w:tabs>
      <w:spacing w:line="360" w:lineRule="atLeast"/>
      <w:jc w:val="both"/>
      <w:outlineLvl w:val="3"/>
    </w:pPr>
    <w:rPr>
      <w:rFonts w:ascii="Arial" w:hAnsi="Arial" w:cs="Arial"/>
      <w:bCs/>
      <w:sz w:val="20"/>
    </w:rPr>
  </w:style>
  <w:style w:type="paragraph" w:styleId="Heading5">
    <w:name w:val="heading 5"/>
    <w:basedOn w:val="Normal"/>
    <w:next w:val="Normal"/>
    <w:qFormat/>
    <w:pPr>
      <w:keepNext/>
      <w:spacing w:line="360" w:lineRule="atLeast"/>
      <w:ind w:left="720" w:hanging="720"/>
      <w:jc w:val="both"/>
      <w:outlineLvl w:val="4"/>
    </w:pPr>
    <w:rPr>
      <w:rFonts w:ascii="Arial" w:hAnsi="Arial" w:cs="Arial"/>
      <w:sz w:val="20"/>
      <w:u w:val="single"/>
    </w:rPr>
  </w:style>
  <w:style w:type="paragraph" w:styleId="Heading6">
    <w:name w:val="heading 6"/>
    <w:basedOn w:val="Normal"/>
    <w:next w:val="Normal"/>
    <w:qFormat/>
    <w:pPr>
      <w:overflowPunct/>
      <w:autoSpaceDE/>
      <w:autoSpaceDN/>
      <w:adjustRightInd/>
      <w:spacing w:before="240" w:after="60"/>
      <w:textAlignment w:val="auto"/>
      <w:outlineLvl w:val="5"/>
    </w:pPr>
    <w:rPr>
      <w:rFonts w:ascii="Times New Roman" w:hAnsi="Times New Roman"/>
      <w:b/>
      <w:bCs/>
      <w:sz w:val="22"/>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rFonts w:ascii="Times New Roman" w:hAnsi="Times New Roman"/>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rFonts w:ascii="Times New Roman" w:hAnsi="Times New Roman"/>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1418" w:hanging="709"/>
      <w:jc w:val="both"/>
    </w:pPr>
  </w:style>
  <w:style w:type="paragraph" w:styleId="Header">
    <w:name w:val="header"/>
    <w:basedOn w:val="Normal"/>
    <w:pPr>
      <w:tabs>
        <w:tab w:val="center" w:pos="4819"/>
        <w:tab w:val="right" w:pos="9071"/>
      </w:tabs>
    </w:pPr>
  </w:style>
  <w:style w:type="paragraph" w:styleId="Footer">
    <w:name w:val="footer"/>
    <w:basedOn w:val="Normal"/>
    <w:link w:val="FooterChar"/>
    <w:uiPriority w:val="99"/>
    <w:pPr>
      <w:tabs>
        <w:tab w:val="center" w:pos="4819"/>
        <w:tab w:val="right" w:pos="9071"/>
      </w:tabs>
    </w:pPr>
  </w:style>
  <w:style w:type="character" w:styleId="PageNumber">
    <w:name w:val="page number"/>
    <w:rPr>
      <w:rFonts w:ascii="Times New Roman" w:hAnsi="Times New Roman"/>
      <w:color w:val="auto"/>
      <w:spacing w:val="0"/>
      <w:sz w:val="24"/>
    </w:rPr>
  </w:style>
  <w:style w:type="paragraph" w:styleId="BodyText">
    <w:name w:val="Body Text"/>
    <w:basedOn w:val="Normal"/>
    <w:link w:val="BodyTextChar"/>
    <w:pPr>
      <w:spacing w:after="120"/>
    </w:pPr>
  </w:style>
  <w:style w:type="paragraph" w:customStyle="1" w:styleId="LEGAL">
    <w:name w:val="LEGAL"/>
    <w:basedOn w:val="Normal"/>
    <w:pPr>
      <w:tabs>
        <w:tab w:val="left" w:pos="6840"/>
      </w:tabs>
      <w:ind w:right="-1260"/>
      <w:jc w:val="both"/>
    </w:pPr>
    <w:rPr>
      <w:rFonts w:ascii="Helvetica" w:hAnsi="Helvetica"/>
    </w:rPr>
  </w:style>
  <w:style w:type="paragraph" w:customStyle="1" w:styleId="indent4">
    <w:name w:val="indent4"/>
    <w:basedOn w:val="Normal"/>
    <w:pPr>
      <w:tabs>
        <w:tab w:val="left" w:pos="2880"/>
      </w:tabs>
      <w:spacing w:line="360" w:lineRule="exact"/>
      <w:ind w:left="2880" w:right="389" w:hanging="720"/>
      <w:jc w:val="both"/>
    </w:pPr>
    <w:rPr>
      <w:rFonts w:ascii="Palatino" w:hAnsi="Palatino"/>
    </w:rPr>
  </w:style>
  <w:style w:type="paragraph" w:customStyle="1" w:styleId="indent3">
    <w:name w:val="indent3"/>
    <w:basedOn w:val="Normal"/>
    <w:pPr>
      <w:tabs>
        <w:tab w:val="left" w:pos="2160"/>
        <w:tab w:val="right" w:pos="7020"/>
        <w:tab w:val="right" w:pos="8460"/>
      </w:tabs>
      <w:spacing w:line="360" w:lineRule="exact"/>
      <w:ind w:left="2160" w:right="389" w:hanging="720"/>
      <w:jc w:val="both"/>
    </w:pPr>
    <w:rPr>
      <w:rFonts w:ascii="Palatino" w:hAnsi="Palatino"/>
    </w:rPr>
  </w:style>
  <w:style w:type="paragraph" w:customStyle="1" w:styleId="indent2">
    <w:name w:val="indent2"/>
    <w:basedOn w:val="Normal"/>
    <w:pPr>
      <w:tabs>
        <w:tab w:val="left" w:pos="2160"/>
      </w:tabs>
      <w:spacing w:line="360" w:lineRule="exact"/>
      <w:ind w:left="2160" w:right="432" w:hanging="720"/>
      <w:jc w:val="both"/>
    </w:pPr>
    <w:rPr>
      <w:rFonts w:ascii="Palatino" w:hAnsi="Palatino"/>
    </w:rPr>
  </w:style>
  <w:style w:type="paragraph" w:customStyle="1" w:styleId="indent1">
    <w:name w:val="indent1"/>
    <w:basedOn w:val="Normal"/>
    <w:pPr>
      <w:tabs>
        <w:tab w:val="left" w:pos="1440"/>
      </w:tabs>
      <w:spacing w:line="360" w:lineRule="exact"/>
      <w:ind w:left="1440" w:right="432" w:hanging="720"/>
      <w:jc w:val="both"/>
    </w:pPr>
    <w:rPr>
      <w:rFonts w:ascii="Palatino" w:hAnsi="Palatino"/>
    </w:rPr>
  </w:style>
  <w:style w:type="paragraph" w:customStyle="1" w:styleId="Ruler5">
    <w:name w:val="Ruler 5"/>
    <w:basedOn w:val="Normal"/>
    <w:pPr>
      <w:tabs>
        <w:tab w:val="left" w:pos="2160"/>
        <w:tab w:val="left" w:pos="2700"/>
      </w:tabs>
      <w:ind w:left="2700" w:hanging="1260"/>
    </w:pPr>
    <w:rPr>
      <w:rFonts w:ascii="New York" w:hAnsi="New York"/>
    </w:rPr>
  </w:style>
  <w:style w:type="paragraph" w:customStyle="1" w:styleId="RULER4">
    <w:name w:val="RULER 4"/>
    <w:basedOn w:val="Normal"/>
    <w:pPr>
      <w:tabs>
        <w:tab w:val="left" w:pos="720"/>
      </w:tabs>
      <w:ind w:left="720" w:hanging="720"/>
    </w:pPr>
    <w:rPr>
      <w:rFonts w:ascii="Helvetica" w:hAnsi="Helvetica"/>
      <w:b/>
      <w:caps/>
    </w:rPr>
  </w:style>
  <w:style w:type="paragraph" w:customStyle="1" w:styleId="Heading31">
    <w:name w:val="Heading 31"/>
    <w:basedOn w:val="Normal"/>
    <w:rPr>
      <w:rFonts w:ascii="New York" w:hAnsi="New York"/>
      <w:b/>
      <w:caps/>
    </w:rPr>
  </w:style>
  <w:style w:type="paragraph" w:customStyle="1" w:styleId="Heading21">
    <w:name w:val="Heading 21"/>
    <w:basedOn w:val="Normal"/>
    <w:rPr>
      <w:b/>
      <w:caps/>
      <w:u w:val="single"/>
    </w:rPr>
  </w:style>
  <w:style w:type="paragraph" w:customStyle="1" w:styleId="Ruler3">
    <w:name w:val="Ruler 3"/>
    <w:basedOn w:val="Normal"/>
    <w:pPr>
      <w:tabs>
        <w:tab w:val="left" w:pos="2160"/>
      </w:tabs>
      <w:ind w:left="2160" w:hanging="720"/>
    </w:pPr>
    <w:rPr>
      <w:rFonts w:ascii="New York" w:hAnsi="New York"/>
    </w:rPr>
  </w:style>
  <w:style w:type="paragraph" w:customStyle="1" w:styleId="Ruler2">
    <w:name w:val="Ruler 2"/>
    <w:basedOn w:val="Normal"/>
    <w:pPr>
      <w:tabs>
        <w:tab w:val="left" w:pos="1440"/>
      </w:tabs>
      <w:ind w:left="1440" w:hanging="720"/>
    </w:pPr>
    <w:rPr>
      <w:rFonts w:ascii="New York" w:hAnsi="New York"/>
    </w:rPr>
  </w:style>
  <w:style w:type="paragraph" w:customStyle="1" w:styleId="RULER1">
    <w:name w:val="RULER 1"/>
    <w:basedOn w:val="Normal"/>
    <w:pPr>
      <w:tabs>
        <w:tab w:val="left" w:pos="720"/>
      </w:tabs>
      <w:ind w:left="720" w:hanging="720"/>
    </w:pPr>
    <w:rPr>
      <w:rFonts w:ascii="New York" w:hAnsi="New York"/>
    </w:rPr>
  </w:style>
  <w:style w:type="paragraph" w:customStyle="1" w:styleId="Heading">
    <w:name w:val="Heading"/>
    <w:basedOn w:val="Normal"/>
    <w:pPr>
      <w:jc w:val="center"/>
    </w:pPr>
    <w:rPr>
      <w:rFonts w:ascii="Helvetica" w:hAnsi="Helvetica"/>
      <w:b/>
      <w:caps/>
      <w:u w:val="single"/>
    </w:rPr>
  </w:style>
  <w:style w:type="paragraph" w:customStyle="1" w:styleId="Agreement">
    <w:name w:val="Agreement"/>
    <w:basedOn w:val="Normal"/>
    <w:pPr>
      <w:spacing w:line="360" w:lineRule="exact"/>
      <w:ind w:right="-360"/>
      <w:jc w:val="both"/>
    </w:pPr>
    <w:rPr>
      <w:rFonts w:ascii="Helvetica" w:hAnsi="Helvetica"/>
    </w:rPr>
  </w:style>
  <w:style w:type="paragraph" w:customStyle="1" w:styleId="Memo">
    <w:name w:val="Memo"/>
    <w:basedOn w:val="Normal"/>
    <w:pPr>
      <w:tabs>
        <w:tab w:val="left" w:pos="1080"/>
        <w:tab w:val="left" w:pos="5760"/>
        <w:tab w:val="left" w:pos="7200"/>
      </w:tabs>
      <w:ind w:left="1080" w:right="-360" w:hanging="1080"/>
      <w:jc w:val="both"/>
    </w:pPr>
    <w:rPr>
      <w:rFonts w:ascii="Helvetica" w:hAnsi="Helvetica"/>
    </w:rPr>
  </w:style>
  <w:style w:type="paragraph" w:customStyle="1" w:styleId="Normal1">
    <w:name w:val="Normal1"/>
    <w:basedOn w:val="Normal"/>
    <w:pPr>
      <w:jc w:val="both"/>
    </w:pPr>
    <w:rPr>
      <w:rFonts w:ascii="Helvetica" w:hAnsi="Helvetica"/>
    </w:rPr>
  </w:style>
  <w:style w:type="paragraph" w:customStyle="1" w:styleId="Letter">
    <w:name w:val="Letter"/>
    <w:basedOn w:val="Normal"/>
    <w:pPr>
      <w:tabs>
        <w:tab w:val="left" w:pos="6480"/>
      </w:tabs>
      <w:ind w:right="-720"/>
    </w:pPr>
    <w:rPr>
      <w:rFonts w:ascii="Helvetica" w:hAnsi="Helvetica"/>
    </w:rPr>
  </w:style>
  <w:style w:type="paragraph" w:customStyle="1" w:styleId="DefaultText">
    <w:name w:val="Default Text"/>
    <w:basedOn w:val="Normal"/>
    <w:rPr>
      <w:rFonts w:ascii="Times New Roman" w:hAnsi="Times New Roman"/>
      <w:lang w:val="en-US"/>
    </w:rPr>
  </w:style>
  <w:style w:type="paragraph" w:styleId="BodyText2">
    <w:name w:val="Body Text 2"/>
    <w:basedOn w:val="Normal"/>
    <w:pPr>
      <w:tabs>
        <w:tab w:val="left" w:pos="2600"/>
        <w:tab w:val="left" w:pos="5040"/>
      </w:tabs>
      <w:jc w:val="both"/>
    </w:pPr>
    <w:rPr>
      <w:rFonts w:ascii="Times New Roman" w:hAnsi="Times New Roman"/>
      <w:b/>
      <w:bCs/>
      <w:u w:val="single"/>
    </w:rPr>
  </w:style>
  <w:style w:type="paragraph" w:styleId="BlockText">
    <w:name w:val="Block Text"/>
    <w:basedOn w:val="Normal"/>
    <w:pPr>
      <w:spacing w:line="360" w:lineRule="atLeast"/>
      <w:ind w:left="709" w:right="20" w:firstLine="11"/>
      <w:jc w:val="both"/>
    </w:pPr>
  </w:style>
  <w:style w:type="paragraph" w:styleId="TOC1">
    <w:name w:val="toc 1"/>
    <w:basedOn w:val="Normal"/>
    <w:next w:val="Normal"/>
    <w:autoRedefine/>
    <w:uiPriority w:val="39"/>
    <w:qFormat/>
    <w:rsid w:val="0037637D"/>
    <w:pPr>
      <w:tabs>
        <w:tab w:val="right" w:leader="dot" w:pos="9622"/>
      </w:tabs>
      <w:spacing w:before="120" w:after="120"/>
    </w:pPr>
    <w:rPr>
      <w:rFonts w:ascii="Times New Roman" w:hAnsi="Times New Roman"/>
      <w:b/>
      <w:bCs/>
      <w:caps/>
      <w:sz w:val="20"/>
      <w:szCs w:val="24"/>
    </w:rPr>
  </w:style>
  <w:style w:type="paragraph" w:styleId="TOC2">
    <w:name w:val="toc 2"/>
    <w:basedOn w:val="Normal"/>
    <w:next w:val="Normal"/>
    <w:autoRedefine/>
    <w:uiPriority w:val="39"/>
    <w:qFormat/>
    <w:rsid w:val="007A009D"/>
    <w:pPr>
      <w:tabs>
        <w:tab w:val="left" w:pos="993"/>
        <w:tab w:val="right" w:leader="dot" w:pos="9622"/>
      </w:tabs>
      <w:ind w:left="240"/>
    </w:pPr>
    <w:rPr>
      <w:rFonts w:ascii="Times New Roman" w:hAnsi="Times New Roman"/>
      <w:smallCaps/>
      <w:sz w:val="20"/>
      <w:szCs w:val="24"/>
    </w:rPr>
  </w:style>
  <w:style w:type="paragraph" w:styleId="TOC3">
    <w:name w:val="toc 3"/>
    <w:basedOn w:val="Normal"/>
    <w:next w:val="Normal"/>
    <w:autoRedefine/>
    <w:uiPriority w:val="39"/>
    <w:qFormat/>
    <w:pPr>
      <w:ind w:left="480"/>
    </w:pPr>
    <w:rPr>
      <w:rFonts w:ascii="Times New Roman" w:hAnsi="Times New Roman"/>
      <w:i/>
      <w:iCs/>
      <w:sz w:val="20"/>
      <w:szCs w:val="24"/>
    </w:rPr>
  </w:style>
  <w:style w:type="paragraph" w:styleId="TOC4">
    <w:name w:val="toc 4"/>
    <w:basedOn w:val="Normal"/>
    <w:next w:val="Normal"/>
    <w:autoRedefine/>
    <w:uiPriority w:val="39"/>
    <w:pPr>
      <w:ind w:left="720"/>
    </w:pPr>
    <w:rPr>
      <w:rFonts w:ascii="Times New Roman" w:hAnsi="Times New Roman"/>
      <w:sz w:val="18"/>
      <w:szCs w:val="21"/>
    </w:rPr>
  </w:style>
  <w:style w:type="paragraph" w:styleId="TOC5">
    <w:name w:val="toc 5"/>
    <w:basedOn w:val="Normal"/>
    <w:next w:val="Normal"/>
    <w:autoRedefine/>
    <w:uiPriority w:val="39"/>
    <w:pPr>
      <w:ind w:left="960"/>
    </w:pPr>
    <w:rPr>
      <w:rFonts w:ascii="Times New Roman" w:hAnsi="Times New Roman"/>
      <w:sz w:val="18"/>
      <w:szCs w:val="21"/>
    </w:rPr>
  </w:style>
  <w:style w:type="paragraph" w:styleId="TOC6">
    <w:name w:val="toc 6"/>
    <w:basedOn w:val="Normal"/>
    <w:next w:val="Normal"/>
    <w:autoRedefine/>
    <w:uiPriority w:val="39"/>
    <w:pPr>
      <w:ind w:left="1200"/>
    </w:pPr>
    <w:rPr>
      <w:rFonts w:ascii="Times New Roman" w:hAnsi="Times New Roman"/>
      <w:sz w:val="18"/>
      <w:szCs w:val="21"/>
    </w:rPr>
  </w:style>
  <w:style w:type="paragraph" w:styleId="TOC7">
    <w:name w:val="toc 7"/>
    <w:basedOn w:val="Normal"/>
    <w:next w:val="Normal"/>
    <w:autoRedefine/>
    <w:uiPriority w:val="39"/>
    <w:pPr>
      <w:ind w:left="1440"/>
    </w:pPr>
    <w:rPr>
      <w:rFonts w:ascii="Times New Roman" w:hAnsi="Times New Roman"/>
      <w:sz w:val="18"/>
      <w:szCs w:val="21"/>
    </w:rPr>
  </w:style>
  <w:style w:type="paragraph" w:styleId="TOC8">
    <w:name w:val="toc 8"/>
    <w:basedOn w:val="Normal"/>
    <w:next w:val="Normal"/>
    <w:autoRedefine/>
    <w:uiPriority w:val="39"/>
    <w:pPr>
      <w:ind w:left="1680"/>
    </w:pPr>
    <w:rPr>
      <w:rFonts w:ascii="Times New Roman" w:hAnsi="Times New Roman"/>
      <w:sz w:val="18"/>
      <w:szCs w:val="21"/>
    </w:rPr>
  </w:style>
  <w:style w:type="paragraph" w:styleId="TOC9">
    <w:name w:val="toc 9"/>
    <w:basedOn w:val="Normal"/>
    <w:next w:val="Normal"/>
    <w:autoRedefine/>
    <w:uiPriority w:val="39"/>
    <w:pPr>
      <w:ind w:left="1920"/>
    </w:pPr>
    <w:rPr>
      <w:rFonts w:ascii="Times New Roman" w:hAnsi="Times New Roman"/>
      <w:sz w:val="18"/>
      <w:szCs w:val="21"/>
    </w:rPr>
  </w:style>
  <w:style w:type="character" w:styleId="Hyperlink">
    <w:name w:val="Hyperlink"/>
    <w:uiPriority w:val="99"/>
    <w:rPr>
      <w:color w:val="0000FF"/>
      <w:u w:val="single"/>
    </w:rPr>
  </w:style>
  <w:style w:type="paragraph" w:customStyle="1" w:styleId="Indent10">
    <w:name w:val="Indent 1"/>
    <w:basedOn w:val="Normal"/>
    <w:pPr>
      <w:spacing w:after="240" w:line="480" w:lineRule="atLeast"/>
      <w:ind w:left="567" w:hanging="567"/>
      <w:jc w:val="both"/>
    </w:pPr>
    <w:rPr>
      <w:rFonts w:ascii="Times New Roman" w:hAnsi="Times New Roman"/>
      <w:lang w:val="en-US"/>
    </w:rPr>
  </w:style>
  <w:style w:type="paragraph" w:customStyle="1" w:styleId="Indent20">
    <w:name w:val="Indent 2"/>
    <w:basedOn w:val="Normal"/>
    <w:pPr>
      <w:tabs>
        <w:tab w:val="left" w:pos="567"/>
      </w:tabs>
      <w:spacing w:after="240" w:line="480" w:lineRule="atLeast"/>
      <w:ind w:left="1134" w:hanging="1134"/>
      <w:jc w:val="both"/>
    </w:pPr>
    <w:rPr>
      <w:rFonts w:ascii="Times New Roman" w:hAnsi="Times New Roman"/>
      <w:lang w:val="en-US"/>
    </w:rPr>
  </w:style>
  <w:style w:type="paragraph" w:styleId="BodyText3">
    <w:name w:val="Body Text 3"/>
    <w:basedOn w:val="Normal"/>
    <w:pPr>
      <w:tabs>
        <w:tab w:val="left" w:pos="2600"/>
        <w:tab w:val="left" w:pos="5040"/>
      </w:tabs>
      <w:spacing w:line="360" w:lineRule="auto"/>
      <w:ind w:right="-700"/>
      <w:jc w:val="center"/>
    </w:pPr>
    <w:rPr>
      <w:i/>
      <w:iCs/>
      <w:szCs w:val="23"/>
      <w:u w:val="single"/>
    </w:rPr>
  </w:style>
  <w:style w:type="paragraph" w:styleId="BalloonText">
    <w:name w:val="Balloon Text"/>
    <w:basedOn w:val="Normal"/>
    <w:semiHidden/>
    <w:rPr>
      <w:rFonts w:ascii="Tahoma" w:hAnsi="Tahoma" w:cs="Tahoma"/>
      <w:sz w:val="16"/>
      <w:szCs w:val="16"/>
    </w:rPr>
  </w:style>
  <w:style w:type="paragraph" w:customStyle="1" w:styleId="StyleDefaultTextJustifiedLeft127cmHanging127cm">
    <w:name w:val="Style Default Text + Justified Left:  1.27 cm Hanging:  1.27 cm ..."/>
    <w:basedOn w:val="DefaultText"/>
    <w:pPr>
      <w:spacing w:line="360" w:lineRule="auto"/>
      <w:ind w:left="1440" w:right="-700" w:hanging="720"/>
      <w:jc w:val="both"/>
    </w:pPr>
    <w:rPr>
      <w:i/>
    </w:rPr>
  </w:style>
  <w:style w:type="character" w:styleId="FollowedHyperlink">
    <w:name w:val="FollowedHyperlink"/>
    <w:rPr>
      <w:color w:val="800080"/>
      <w:u w:val="single"/>
    </w:rPr>
  </w:style>
  <w:style w:type="paragraph" w:styleId="Title">
    <w:name w:val="Title"/>
    <w:basedOn w:val="Normal"/>
    <w:qFormat/>
    <w:pPr>
      <w:tabs>
        <w:tab w:val="left" w:pos="2160"/>
      </w:tabs>
      <w:overflowPunct/>
      <w:autoSpaceDE/>
      <w:autoSpaceDN/>
      <w:adjustRightInd/>
      <w:spacing w:line="360" w:lineRule="atLeast"/>
      <w:jc w:val="center"/>
      <w:textAlignment w:val="auto"/>
    </w:pPr>
    <w:rPr>
      <w:b/>
      <w:caps/>
      <w:u w:val="single"/>
      <w:lang w:val="en-US"/>
    </w:rPr>
  </w:style>
  <w:style w:type="paragraph" w:styleId="BodyTextIndent2">
    <w:name w:val="Body Text Indent 2"/>
    <w:basedOn w:val="Normal"/>
    <w:pPr>
      <w:spacing w:line="360" w:lineRule="atLeast"/>
      <w:ind w:left="720" w:hanging="720"/>
      <w:jc w:val="both"/>
    </w:pPr>
    <w:rPr>
      <w:rFonts w:ascii="Arial" w:hAnsi="Arial" w:cs="Arial"/>
      <w:sz w:val="20"/>
    </w:rPr>
  </w:style>
  <w:style w:type="paragraph" w:customStyle="1" w:styleId="MainHeading">
    <w:name w:val="Main Heading"/>
    <w:basedOn w:val="Normal"/>
    <w:pPr>
      <w:overflowPunct/>
      <w:autoSpaceDE/>
      <w:autoSpaceDN/>
      <w:adjustRightInd/>
      <w:jc w:val="center"/>
      <w:textAlignment w:val="auto"/>
    </w:pPr>
    <w:rPr>
      <w:rFonts w:ascii="Helvetica" w:hAnsi="Helvetica"/>
      <w:b/>
      <w:sz w:val="28"/>
      <w:lang w:val="en-US"/>
    </w:rPr>
  </w:style>
  <w:style w:type="paragraph" w:styleId="BodyTextIndent3">
    <w:name w:val="Body Text Indent 3"/>
    <w:basedOn w:val="Normal"/>
    <w:pPr>
      <w:spacing w:line="360" w:lineRule="atLeast"/>
      <w:ind w:left="2160" w:hanging="720"/>
      <w:jc w:val="both"/>
    </w:pPr>
    <w:rPr>
      <w:rFonts w:ascii="Arial" w:hAnsi="Arial" w:cs="Arial"/>
      <w:sz w:val="20"/>
    </w:rPr>
  </w:style>
  <w:style w:type="paragraph" w:customStyle="1" w:styleId="NormalIndent1">
    <w:name w:val="Normal Indent1"/>
    <w:basedOn w:val="Normal"/>
    <w:pPr>
      <w:tabs>
        <w:tab w:val="left" w:pos="960"/>
        <w:tab w:val="left" w:pos="1440"/>
      </w:tabs>
      <w:spacing w:line="240" w:lineRule="atLeast"/>
      <w:ind w:left="720" w:right="208" w:hanging="720"/>
      <w:jc w:val="both"/>
    </w:pPr>
    <w:rPr>
      <w:rFonts w:ascii="Palatino" w:hAnsi="Palatino"/>
      <w:noProof/>
      <w:lang w:val="en-US"/>
    </w:rPr>
  </w:style>
  <w:style w:type="paragraph" w:styleId="Subtitle">
    <w:name w:val="Subtitle"/>
    <w:basedOn w:val="Normal"/>
    <w:qFormat/>
    <w:pPr>
      <w:overflowPunct/>
      <w:autoSpaceDE/>
      <w:autoSpaceDN/>
      <w:adjustRightInd/>
      <w:spacing w:line="360" w:lineRule="atLeast"/>
      <w:ind w:left="720" w:right="-720" w:hanging="720"/>
      <w:jc w:val="center"/>
      <w:textAlignment w:val="auto"/>
    </w:pPr>
    <w:rPr>
      <w:rFonts w:ascii="Times New Roman" w:hAnsi="Times New Roman"/>
      <w:szCs w:val="24"/>
      <w:u w:val="single"/>
      <w:lang w:val="en-US"/>
    </w:rPr>
  </w:style>
  <w:style w:type="paragraph" w:customStyle="1" w:styleId="Brdtekst">
    <w:name w:val="Brødtekst"/>
    <w:basedOn w:val="Normal"/>
    <w:next w:val="Normal"/>
    <w:rPr>
      <w:rFonts w:ascii="MS Sans Serif" w:hAnsi="MS Sans Serif"/>
    </w:rPr>
  </w:style>
  <w:style w:type="paragraph" w:customStyle="1" w:styleId="Tabelltekst">
    <w:name w:val="Tabelltekst"/>
    <w:basedOn w:val="Normal"/>
    <w:pPr>
      <w:tabs>
        <w:tab w:val="decimal" w:pos="0"/>
      </w:tabs>
    </w:pPr>
    <w:rPr>
      <w:rFonts w:ascii="Times New Roman" w:hAnsi="Times New Roman"/>
      <w:lang w:val="nb-NO"/>
    </w:rPr>
  </w:style>
  <w:style w:type="paragraph" w:styleId="BodyTextFirstIndent">
    <w:name w:val="Body Text First Indent"/>
    <w:basedOn w:val="BodyText"/>
    <w:pPr>
      <w:overflowPunct/>
      <w:autoSpaceDE/>
      <w:autoSpaceDN/>
      <w:adjustRightInd/>
      <w:ind w:firstLine="210"/>
      <w:textAlignment w:val="auto"/>
    </w:pPr>
    <w:rPr>
      <w:rFonts w:ascii="Times New Roman" w:hAnsi="Times New Roman"/>
      <w:szCs w:val="24"/>
      <w:lang w:val="en-US"/>
    </w:rPr>
  </w:style>
  <w:style w:type="paragraph" w:styleId="BodyTextFirstIndent2">
    <w:name w:val="Body Text First Indent 2"/>
    <w:basedOn w:val="BodyTextIndent"/>
    <w:pPr>
      <w:overflowPunct/>
      <w:autoSpaceDE/>
      <w:autoSpaceDN/>
      <w:adjustRightInd/>
      <w:spacing w:after="120" w:line="240" w:lineRule="auto"/>
      <w:ind w:left="283" w:firstLine="210"/>
      <w:jc w:val="left"/>
      <w:textAlignment w:val="auto"/>
    </w:pPr>
    <w:rPr>
      <w:rFonts w:ascii="Times New Roman" w:hAnsi="Times New Roman"/>
      <w:szCs w:val="24"/>
      <w:lang w:val="en-US"/>
    </w:rPr>
  </w:style>
  <w:style w:type="paragraph" w:styleId="Caption">
    <w:name w:val="caption"/>
    <w:basedOn w:val="Normal"/>
    <w:next w:val="Normal"/>
    <w:qFormat/>
    <w:pPr>
      <w:overflowPunct/>
      <w:autoSpaceDE/>
      <w:autoSpaceDN/>
      <w:adjustRightInd/>
      <w:spacing w:before="120" w:after="120"/>
      <w:textAlignment w:val="auto"/>
    </w:pPr>
    <w:rPr>
      <w:rFonts w:ascii="Times New Roman" w:hAnsi="Times New Roman"/>
      <w:b/>
      <w:bCs/>
      <w:sz w:val="20"/>
      <w:lang w:val="en-US"/>
    </w:rPr>
  </w:style>
  <w:style w:type="paragraph" w:styleId="Closing">
    <w:name w:val="Closing"/>
    <w:basedOn w:val="Normal"/>
    <w:pPr>
      <w:overflowPunct/>
      <w:autoSpaceDE/>
      <w:autoSpaceDN/>
      <w:adjustRightInd/>
      <w:ind w:left="4252"/>
      <w:textAlignment w:val="auto"/>
    </w:pPr>
    <w:rPr>
      <w:rFonts w:ascii="Times New Roman" w:hAnsi="Times New Roman"/>
      <w:szCs w:val="24"/>
      <w:lang w:val="en-US"/>
    </w:rPr>
  </w:style>
  <w:style w:type="paragraph" w:styleId="CommentText">
    <w:name w:val="annotation text"/>
    <w:basedOn w:val="Normal"/>
    <w:link w:val="CommentTextChar"/>
    <w:semiHidden/>
    <w:pPr>
      <w:overflowPunct/>
      <w:autoSpaceDE/>
      <w:autoSpaceDN/>
      <w:adjustRightInd/>
      <w:textAlignment w:val="auto"/>
    </w:pPr>
    <w:rPr>
      <w:rFonts w:ascii="Times New Roman" w:hAnsi="Times New Roman"/>
      <w:sz w:val="20"/>
      <w:lang w:val="en-US"/>
    </w:rPr>
  </w:style>
  <w:style w:type="paragraph" w:styleId="Date">
    <w:name w:val="Date"/>
    <w:basedOn w:val="Normal"/>
    <w:next w:val="Normal"/>
    <w:pPr>
      <w:overflowPunct/>
      <w:autoSpaceDE/>
      <w:autoSpaceDN/>
      <w:adjustRightInd/>
      <w:textAlignment w:val="auto"/>
    </w:pPr>
    <w:rPr>
      <w:rFonts w:ascii="Times New Roman" w:hAnsi="Times New Roman"/>
      <w:szCs w:val="24"/>
      <w:lang w:val="en-US"/>
    </w:rPr>
  </w:style>
  <w:style w:type="paragraph" w:styleId="DocumentMap">
    <w:name w:val="Document Map"/>
    <w:basedOn w:val="Normal"/>
    <w:semiHidden/>
    <w:pPr>
      <w:shd w:val="clear" w:color="auto" w:fill="000080"/>
      <w:overflowPunct/>
      <w:autoSpaceDE/>
      <w:autoSpaceDN/>
      <w:adjustRightInd/>
      <w:textAlignment w:val="auto"/>
    </w:pPr>
    <w:rPr>
      <w:rFonts w:ascii="Tahoma" w:hAnsi="Tahoma" w:cs="Tahoma"/>
      <w:szCs w:val="24"/>
      <w:lang w:val="en-US"/>
    </w:rPr>
  </w:style>
  <w:style w:type="paragraph" w:styleId="E-mailSignature">
    <w:name w:val="E-mail Signature"/>
    <w:basedOn w:val="Normal"/>
    <w:pPr>
      <w:overflowPunct/>
      <w:autoSpaceDE/>
      <w:autoSpaceDN/>
      <w:adjustRightInd/>
      <w:textAlignment w:val="auto"/>
    </w:pPr>
    <w:rPr>
      <w:rFonts w:ascii="Times New Roman" w:hAnsi="Times New Roman"/>
      <w:szCs w:val="24"/>
      <w:lang w:val="en-US"/>
    </w:rPr>
  </w:style>
  <w:style w:type="paragraph" w:styleId="EndnoteText">
    <w:name w:val="endnote text"/>
    <w:basedOn w:val="Normal"/>
    <w:semiHidden/>
    <w:pPr>
      <w:overflowPunct/>
      <w:autoSpaceDE/>
      <w:autoSpaceDN/>
      <w:adjustRightInd/>
      <w:textAlignment w:val="auto"/>
    </w:pPr>
    <w:rPr>
      <w:rFonts w:ascii="Times New Roman" w:hAnsi="Times New Roman"/>
      <w:sz w:val="20"/>
      <w:lang w:val="en-US"/>
    </w:rPr>
  </w:style>
  <w:style w:type="paragraph" w:styleId="EnvelopeAddress">
    <w:name w:val="envelope address"/>
    <w:basedOn w:val="Normal"/>
    <w:pPr>
      <w:framePr w:w="7920" w:h="1980" w:hRule="exact" w:hSpace="180" w:wrap="auto" w:hAnchor="page" w:xAlign="center" w:yAlign="bottom"/>
      <w:overflowPunct/>
      <w:autoSpaceDE/>
      <w:autoSpaceDN/>
      <w:adjustRightInd/>
      <w:ind w:left="2880"/>
      <w:textAlignment w:val="auto"/>
    </w:pPr>
    <w:rPr>
      <w:rFonts w:ascii="Arial" w:hAnsi="Arial" w:cs="Arial"/>
      <w:szCs w:val="24"/>
      <w:lang w:val="en-US"/>
    </w:rPr>
  </w:style>
  <w:style w:type="paragraph" w:styleId="EnvelopeReturn">
    <w:name w:val="envelope return"/>
    <w:basedOn w:val="Normal"/>
    <w:pPr>
      <w:overflowPunct/>
      <w:autoSpaceDE/>
      <w:autoSpaceDN/>
      <w:adjustRightInd/>
      <w:textAlignment w:val="auto"/>
    </w:pPr>
    <w:rPr>
      <w:rFonts w:ascii="Arial" w:hAnsi="Arial" w:cs="Arial"/>
      <w:sz w:val="20"/>
      <w:lang w:val="en-US"/>
    </w:rPr>
  </w:style>
  <w:style w:type="paragraph" w:styleId="FootnoteText">
    <w:name w:val="footnote text"/>
    <w:basedOn w:val="Normal"/>
    <w:semiHidden/>
    <w:pPr>
      <w:overflowPunct/>
      <w:autoSpaceDE/>
      <w:autoSpaceDN/>
      <w:adjustRightInd/>
      <w:textAlignment w:val="auto"/>
    </w:pPr>
    <w:rPr>
      <w:rFonts w:ascii="Times New Roman" w:hAnsi="Times New Roman"/>
      <w:sz w:val="20"/>
      <w:lang w:val="en-US"/>
    </w:rPr>
  </w:style>
  <w:style w:type="paragraph" w:styleId="HTMLAddress">
    <w:name w:val="HTML Address"/>
    <w:basedOn w:val="Normal"/>
    <w:pPr>
      <w:overflowPunct/>
      <w:autoSpaceDE/>
      <w:autoSpaceDN/>
      <w:adjustRightInd/>
      <w:textAlignment w:val="auto"/>
    </w:pPr>
    <w:rPr>
      <w:rFonts w:ascii="Times New Roman" w:hAnsi="Times New Roman"/>
      <w:i/>
      <w:iCs/>
      <w:szCs w:val="24"/>
      <w:lang w:val="en-US"/>
    </w:rPr>
  </w:style>
  <w:style w:type="paragraph" w:styleId="HTMLPreformatted">
    <w:name w:val="HTML Preformatted"/>
    <w:basedOn w:val="Normal"/>
    <w:pPr>
      <w:overflowPunct/>
      <w:autoSpaceDE/>
      <w:autoSpaceDN/>
      <w:adjustRightInd/>
      <w:textAlignment w:val="auto"/>
    </w:pPr>
    <w:rPr>
      <w:rFonts w:ascii="Courier New" w:hAnsi="Courier New" w:cs="Courier New"/>
      <w:sz w:val="20"/>
      <w:lang w:val="en-US"/>
    </w:rPr>
  </w:style>
  <w:style w:type="paragraph" w:styleId="Index1">
    <w:name w:val="index 1"/>
    <w:basedOn w:val="Normal"/>
    <w:next w:val="Normal"/>
    <w:autoRedefine/>
    <w:semiHidden/>
    <w:pPr>
      <w:overflowPunct/>
      <w:autoSpaceDE/>
      <w:autoSpaceDN/>
      <w:adjustRightInd/>
      <w:ind w:left="240" w:hanging="240"/>
      <w:textAlignment w:val="auto"/>
    </w:pPr>
    <w:rPr>
      <w:rFonts w:ascii="Times New Roman" w:hAnsi="Times New Roman"/>
      <w:szCs w:val="24"/>
      <w:lang w:val="en-US"/>
    </w:rPr>
  </w:style>
  <w:style w:type="paragraph" w:styleId="Index2">
    <w:name w:val="index 2"/>
    <w:basedOn w:val="Normal"/>
    <w:next w:val="Normal"/>
    <w:autoRedefine/>
    <w:semiHidden/>
    <w:pPr>
      <w:overflowPunct/>
      <w:autoSpaceDE/>
      <w:autoSpaceDN/>
      <w:adjustRightInd/>
      <w:ind w:left="480" w:hanging="240"/>
      <w:textAlignment w:val="auto"/>
    </w:pPr>
    <w:rPr>
      <w:rFonts w:ascii="Times New Roman" w:hAnsi="Times New Roman"/>
      <w:szCs w:val="24"/>
      <w:lang w:val="en-US"/>
    </w:rPr>
  </w:style>
  <w:style w:type="paragraph" w:styleId="Index3">
    <w:name w:val="index 3"/>
    <w:basedOn w:val="Normal"/>
    <w:next w:val="Normal"/>
    <w:autoRedefine/>
    <w:semiHidden/>
    <w:pPr>
      <w:overflowPunct/>
      <w:autoSpaceDE/>
      <w:autoSpaceDN/>
      <w:adjustRightInd/>
      <w:ind w:left="720" w:hanging="240"/>
      <w:textAlignment w:val="auto"/>
    </w:pPr>
    <w:rPr>
      <w:rFonts w:ascii="Times New Roman" w:hAnsi="Times New Roman"/>
      <w:szCs w:val="24"/>
      <w:lang w:val="en-US"/>
    </w:rPr>
  </w:style>
  <w:style w:type="paragraph" w:styleId="Index4">
    <w:name w:val="index 4"/>
    <w:basedOn w:val="Normal"/>
    <w:next w:val="Normal"/>
    <w:autoRedefine/>
    <w:semiHidden/>
    <w:pPr>
      <w:overflowPunct/>
      <w:autoSpaceDE/>
      <w:autoSpaceDN/>
      <w:adjustRightInd/>
      <w:ind w:left="960" w:hanging="240"/>
      <w:textAlignment w:val="auto"/>
    </w:pPr>
    <w:rPr>
      <w:rFonts w:ascii="Times New Roman" w:hAnsi="Times New Roman"/>
      <w:szCs w:val="24"/>
      <w:lang w:val="en-US"/>
    </w:rPr>
  </w:style>
  <w:style w:type="paragraph" w:styleId="Index5">
    <w:name w:val="index 5"/>
    <w:basedOn w:val="Normal"/>
    <w:next w:val="Normal"/>
    <w:autoRedefine/>
    <w:semiHidden/>
    <w:pPr>
      <w:overflowPunct/>
      <w:autoSpaceDE/>
      <w:autoSpaceDN/>
      <w:adjustRightInd/>
      <w:ind w:left="1200" w:hanging="240"/>
      <w:textAlignment w:val="auto"/>
    </w:pPr>
    <w:rPr>
      <w:rFonts w:ascii="Times New Roman" w:hAnsi="Times New Roman"/>
      <w:szCs w:val="24"/>
      <w:lang w:val="en-US"/>
    </w:rPr>
  </w:style>
  <w:style w:type="paragraph" w:styleId="Index6">
    <w:name w:val="index 6"/>
    <w:basedOn w:val="Normal"/>
    <w:next w:val="Normal"/>
    <w:autoRedefine/>
    <w:semiHidden/>
    <w:pPr>
      <w:overflowPunct/>
      <w:autoSpaceDE/>
      <w:autoSpaceDN/>
      <w:adjustRightInd/>
      <w:ind w:left="1440" w:hanging="240"/>
      <w:textAlignment w:val="auto"/>
    </w:pPr>
    <w:rPr>
      <w:rFonts w:ascii="Times New Roman" w:hAnsi="Times New Roman"/>
      <w:szCs w:val="24"/>
      <w:lang w:val="en-US"/>
    </w:rPr>
  </w:style>
  <w:style w:type="paragraph" w:styleId="Index7">
    <w:name w:val="index 7"/>
    <w:basedOn w:val="Normal"/>
    <w:next w:val="Normal"/>
    <w:autoRedefine/>
    <w:semiHidden/>
    <w:pPr>
      <w:overflowPunct/>
      <w:autoSpaceDE/>
      <w:autoSpaceDN/>
      <w:adjustRightInd/>
      <w:ind w:left="1680" w:hanging="240"/>
      <w:textAlignment w:val="auto"/>
    </w:pPr>
    <w:rPr>
      <w:rFonts w:ascii="Times New Roman" w:hAnsi="Times New Roman"/>
      <w:szCs w:val="24"/>
      <w:lang w:val="en-US"/>
    </w:rPr>
  </w:style>
  <w:style w:type="paragraph" w:styleId="Index8">
    <w:name w:val="index 8"/>
    <w:basedOn w:val="Normal"/>
    <w:next w:val="Normal"/>
    <w:autoRedefine/>
    <w:semiHidden/>
    <w:pPr>
      <w:overflowPunct/>
      <w:autoSpaceDE/>
      <w:autoSpaceDN/>
      <w:adjustRightInd/>
      <w:ind w:left="1920" w:hanging="240"/>
      <w:textAlignment w:val="auto"/>
    </w:pPr>
    <w:rPr>
      <w:rFonts w:ascii="Times New Roman" w:hAnsi="Times New Roman"/>
      <w:szCs w:val="24"/>
      <w:lang w:val="en-US"/>
    </w:rPr>
  </w:style>
  <w:style w:type="paragraph" w:styleId="Index9">
    <w:name w:val="index 9"/>
    <w:basedOn w:val="Normal"/>
    <w:next w:val="Normal"/>
    <w:autoRedefine/>
    <w:semiHidden/>
    <w:pPr>
      <w:overflowPunct/>
      <w:autoSpaceDE/>
      <w:autoSpaceDN/>
      <w:adjustRightInd/>
      <w:ind w:left="2160" w:hanging="240"/>
      <w:textAlignment w:val="auto"/>
    </w:pPr>
    <w:rPr>
      <w:rFonts w:ascii="Times New Roman" w:hAnsi="Times New Roman"/>
      <w:szCs w:val="24"/>
      <w:lang w:val="en-US"/>
    </w:rPr>
  </w:style>
  <w:style w:type="paragraph" w:styleId="IndexHeading">
    <w:name w:val="index heading"/>
    <w:basedOn w:val="Normal"/>
    <w:next w:val="Index1"/>
    <w:semiHidden/>
    <w:pPr>
      <w:overflowPunct/>
      <w:autoSpaceDE/>
      <w:autoSpaceDN/>
      <w:adjustRightInd/>
      <w:textAlignment w:val="auto"/>
    </w:pPr>
    <w:rPr>
      <w:rFonts w:ascii="Arial" w:hAnsi="Arial" w:cs="Arial"/>
      <w:b/>
      <w:bCs/>
      <w:szCs w:val="24"/>
      <w:lang w:val="en-US"/>
    </w:rPr>
  </w:style>
  <w:style w:type="paragraph" w:styleId="List">
    <w:name w:val="List"/>
    <w:basedOn w:val="Normal"/>
    <w:pPr>
      <w:overflowPunct/>
      <w:autoSpaceDE/>
      <w:autoSpaceDN/>
      <w:adjustRightInd/>
      <w:ind w:left="283" w:hanging="283"/>
      <w:textAlignment w:val="auto"/>
    </w:pPr>
    <w:rPr>
      <w:rFonts w:ascii="Times New Roman" w:hAnsi="Times New Roman"/>
      <w:szCs w:val="24"/>
      <w:lang w:val="en-US"/>
    </w:rPr>
  </w:style>
  <w:style w:type="paragraph" w:styleId="List2">
    <w:name w:val="List 2"/>
    <w:basedOn w:val="Normal"/>
    <w:pPr>
      <w:overflowPunct/>
      <w:autoSpaceDE/>
      <w:autoSpaceDN/>
      <w:adjustRightInd/>
      <w:ind w:left="566" w:hanging="283"/>
      <w:textAlignment w:val="auto"/>
    </w:pPr>
    <w:rPr>
      <w:rFonts w:ascii="Times New Roman" w:hAnsi="Times New Roman"/>
      <w:szCs w:val="24"/>
      <w:lang w:val="en-US"/>
    </w:rPr>
  </w:style>
  <w:style w:type="paragraph" w:styleId="List3">
    <w:name w:val="List 3"/>
    <w:basedOn w:val="Normal"/>
    <w:pPr>
      <w:overflowPunct/>
      <w:autoSpaceDE/>
      <w:autoSpaceDN/>
      <w:adjustRightInd/>
      <w:ind w:left="849" w:hanging="283"/>
      <w:textAlignment w:val="auto"/>
    </w:pPr>
    <w:rPr>
      <w:rFonts w:ascii="Times New Roman" w:hAnsi="Times New Roman"/>
      <w:szCs w:val="24"/>
      <w:lang w:val="en-US"/>
    </w:rPr>
  </w:style>
  <w:style w:type="paragraph" w:styleId="List4">
    <w:name w:val="List 4"/>
    <w:basedOn w:val="Normal"/>
    <w:pPr>
      <w:overflowPunct/>
      <w:autoSpaceDE/>
      <w:autoSpaceDN/>
      <w:adjustRightInd/>
      <w:ind w:left="1132" w:hanging="283"/>
      <w:textAlignment w:val="auto"/>
    </w:pPr>
    <w:rPr>
      <w:rFonts w:ascii="Times New Roman" w:hAnsi="Times New Roman"/>
      <w:szCs w:val="24"/>
      <w:lang w:val="en-US"/>
    </w:rPr>
  </w:style>
  <w:style w:type="paragraph" w:styleId="List5">
    <w:name w:val="List 5"/>
    <w:basedOn w:val="Normal"/>
    <w:pPr>
      <w:overflowPunct/>
      <w:autoSpaceDE/>
      <w:autoSpaceDN/>
      <w:adjustRightInd/>
      <w:ind w:left="1415" w:hanging="283"/>
      <w:textAlignment w:val="auto"/>
    </w:pPr>
    <w:rPr>
      <w:rFonts w:ascii="Times New Roman" w:hAnsi="Times New Roman"/>
      <w:szCs w:val="24"/>
      <w:lang w:val="en-US"/>
    </w:rPr>
  </w:style>
  <w:style w:type="paragraph" w:styleId="ListBullet">
    <w:name w:val="List Bullet"/>
    <w:basedOn w:val="Normal"/>
    <w:autoRedefine/>
    <w:pPr>
      <w:numPr>
        <w:numId w:val="15"/>
      </w:numPr>
      <w:overflowPunct/>
      <w:autoSpaceDE/>
      <w:autoSpaceDN/>
      <w:adjustRightInd/>
      <w:textAlignment w:val="auto"/>
    </w:pPr>
    <w:rPr>
      <w:rFonts w:ascii="Times New Roman" w:hAnsi="Times New Roman"/>
      <w:szCs w:val="24"/>
      <w:lang w:val="en-US"/>
    </w:rPr>
  </w:style>
  <w:style w:type="paragraph" w:styleId="ListBullet2">
    <w:name w:val="List Bullet 2"/>
    <w:basedOn w:val="Normal"/>
    <w:autoRedefine/>
    <w:pPr>
      <w:numPr>
        <w:numId w:val="16"/>
      </w:numPr>
      <w:overflowPunct/>
      <w:autoSpaceDE/>
      <w:autoSpaceDN/>
      <w:adjustRightInd/>
      <w:textAlignment w:val="auto"/>
    </w:pPr>
    <w:rPr>
      <w:rFonts w:ascii="Times New Roman" w:hAnsi="Times New Roman"/>
      <w:szCs w:val="24"/>
      <w:lang w:val="en-US"/>
    </w:rPr>
  </w:style>
  <w:style w:type="paragraph" w:styleId="ListBullet3">
    <w:name w:val="List Bullet 3"/>
    <w:basedOn w:val="Normal"/>
    <w:autoRedefine/>
    <w:pPr>
      <w:numPr>
        <w:numId w:val="17"/>
      </w:numPr>
      <w:overflowPunct/>
      <w:autoSpaceDE/>
      <w:autoSpaceDN/>
      <w:adjustRightInd/>
      <w:textAlignment w:val="auto"/>
    </w:pPr>
    <w:rPr>
      <w:rFonts w:ascii="Times New Roman" w:hAnsi="Times New Roman"/>
      <w:szCs w:val="24"/>
      <w:lang w:val="en-US"/>
    </w:rPr>
  </w:style>
  <w:style w:type="paragraph" w:styleId="ListBullet4">
    <w:name w:val="List Bullet 4"/>
    <w:basedOn w:val="Normal"/>
    <w:autoRedefine/>
    <w:pPr>
      <w:numPr>
        <w:numId w:val="18"/>
      </w:numPr>
      <w:overflowPunct/>
      <w:autoSpaceDE/>
      <w:autoSpaceDN/>
      <w:adjustRightInd/>
      <w:textAlignment w:val="auto"/>
    </w:pPr>
    <w:rPr>
      <w:rFonts w:ascii="Times New Roman" w:hAnsi="Times New Roman"/>
      <w:szCs w:val="24"/>
      <w:lang w:val="en-US"/>
    </w:rPr>
  </w:style>
  <w:style w:type="paragraph" w:styleId="ListBullet5">
    <w:name w:val="List Bullet 5"/>
    <w:basedOn w:val="Normal"/>
    <w:autoRedefine/>
    <w:pPr>
      <w:numPr>
        <w:numId w:val="19"/>
      </w:numPr>
      <w:overflowPunct/>
      <w:autoSpaceDE/>
      <w:autoSpaceDN/>
      <w:adjustRightInd/>
      <w:textAlignment w:val="auto"/>
    </w:pPr>
    <w:rPr>
      <w:rFonts w:ascii="Times New Roman" w:hAnsi="Times New Roman"/>
      <w:szCs w:val="24"/>
      <w:lang w:val="en-US"/>
    </w:rPr>
  </w:style>
  <w:style w:type="paragraph" w:styleId="ListContinue">
    <w:name w:val="List Continue"/>
    <w:basedOn w:val="Normal"/>
    <w:pPr>
      <w:overflowPunct/>
      <w:autoSpaceDE/>
      <w:autoSpaceDN/>
      <w:adjustRightInd/>
      <w:spacing w:after="120"/>
      <w:ind w:left="283"/>
      <w:textAlignment w:val="auto"/>
    </w:pPr>
    <w:rPr>
      <w:rFonts w:ascii="Times New Roman" w:hAnsi="Times New Roman"/>
      <w:szCs w:val="24"/>
      <w:lang w:val="en-US"/>
    </w:rPr>
  </w:style>
  <w:style w:type="paragraph" w:styleId="ListContinue2">
    <w:name w:val="List Continue 2"/>
    <w:basedOn w:val="Normal"/>
    <w:pPr>
      <w:overflowPunct/>
      <w:autoSpaceDE/>
      <w:autoSpaceDN/>
      <w:adjustRightInd/>
      <w:spacing w:after="120"/>
      <w:ind w:left="566"/>
      <w:textAlignment w:val="auto"/>
    </w:pPr>
    <w:rPr>
      <w:rFonts w:ascii="Times New Roman" w:hAnsi="Times New Roman"/>
      <w:szCs w:val="24"/>
      <w:lang w:val="en-US"/>
    </w:rPr>
  </w:style>
  <w:style w:type="paragraph" w:styleId="ListContinue3">
    <w:name w:val="List Continue 3"/>
    <w:basedOn w:val="Normal"/>
    <w:pPr>
      <w:overflowPunct/>
      <w:autoSpaceDE/>
      <w:autoSpaceDN/>
      <w:adjustRightInd/>
      <w:spacing w:after="120"/>
      <w:ind w:left="849"/>
      <w:textAlignment w:val="auto"/>
    </w:pPr>
    <w:rPr>
      <w:rFonts w:ascii="Times New Roman" w:hAnsi="Times New Roman"/>
      <w:szCs w:val="24"/>
      <w:lang w:val="en-US"/>
    </w:rPr>
  </w:style>
  <w:style w:type="paragraph" w:styleId="ListContinue4">
    <w:name w:val="List Continue 4"/>
    <w:basedOn w:val="Normal"/>
    <w:pPr>
      <w:overflowPunct/>
      <w:autoSpaceDE/>
      <w:autoSpaceDN/>
      <w:adjustRightInd/>
      <w:spacing w:after="120"/>
      <w:ind w:left="1132"/>
      <w:textAlignment w:val="auto"/>
    </w:pPr>
    <w:rPr>
      <w:rFonts w:ascii="Times New Roman" w:hAnsi="Times New Roman"/>
      <w:szCs w:val="24"/>
      <w:lang w:val="en-US"/>
    </w:rPr>
  </w:style>
  <w:style w:type="paragraph" w:styleId="ListContinue5">
    <w:name w:val="List Continue 5"/>
    <w:basedOn w:val="Normal"/>
    <w:pPr>
      <w:overflowPunct/>
      <w:autoSpaceDE/>
      <w:autoSpaceDN/>
      <w:adjustRightInd/>
      <w:spacing w:after="120"/>
      <w:ind w:left="1415"/>
      <w:textAlignment w:val="auto"/>
    </w:pPr>
    <w:rPr>
      <w:rFonts w:ascii="Times New Roman" w:hAnsi="Times New Roman"/>
      <w:szCs w:val="24"/>
      <w:lang w:val="en-US"/>
    </w:rPr>
  </w:style>
  <w:style w:type="paragraph" w:styleId="ListNumber">
    <w:name w:val="List Number"/>
    <w:basedOn w:val="Normal"/>
    <w:pPr>
      <w:numPr>
        <w:numId w:val="20"/>
      </w:numPr>
      <w:overflowPunct/>
      <w:autoSpaceDE/>
      <w:autoSpaceDN/>
      <w:adjustRightInd/>
      <w:textAlignment w:val="auto"/>
    </w:pPr>
    <w:rPr>
      <w:rFonts w:ascii="Times New Roman" w:hAnsi="Times New Roman"/>
      <w:szCs w:val="24"/>
      <w:lang w:val="en-US"/>
    </w:rPr>
  </w:style>
  <w:style w:type="paragraph" w:styleId="ListNumber2">
    <w:name w:val="List Number 2"/>
    <w:basedOn w:val="Normal"/>
    <w:pPr>
      <w:numPr>
        <w:numId w:val="21"/>
      </w:numPr>
      <w:overflowPunct/>
      <w:autoSpaceDE/>
      <w:autoSpaceDN/>
      <w:adjustRightInd/>
      <w:textAlignment w:val="auto"/>
    </w:pPr>
    <w:rPr>
      <w:rFonts w:ascii="Times New Roman" w:hAnsi="Times New Roman"/>
      <w:szCs w:val="24"/>
      <w:lang w:val="en-US"/>
    </w:rPr>
  </w:style>
  <w:style w:type="paragraph" w:styleId="ListNumber3">
    <w:name w:val="List Number 3"/>
    <w:basedOn w:val="Normal"/>
    <w:pPr>
      <w:numPr>
        <w:numId w:val="22"/>
      </w:numPr>
      <w:overflowPunct/>
      <w:autoSpaceDE/>
      <w:autoSpaceDN/>
      <w:adjustRightInd/>
      <w:textAlignment w:val="auto"/>
    </w:pPr>
    <w:rPr>
      <w:rFonts w:ascii="Times New Roman" w:hAnsi="Times New Roman"/>
      <w:szCs w:val="24"/>
      <w:lang w:val="en-US"/>
    </w:rPr>
  </w:style>
  <w:style w:type="paragraph" w:styleId="ListNumber4">
    <w:name w:val="List Number 4"/>
    <w:basedOn w:val="Normal"/>
    <w:pPr>
      <w:numPr>
        <w:numId w:val="23"/>
      </w:numPr>
      <w:overflowPunct/>
      <w:autoSpaceDE/>
      <w:autoSpaceDN/>
      <w:adjustRightInd/>
      <w:textAlignment w:val="auto"/>
    </w:pPr>
    <w:rPr>
      <w:rFonts w:ascii="Times New Roman" w:hAnsi="Times New Roman"/>
      <w:szCs w:val="24"/>
      <w:lang w:val="en-US"/>
    </w:rPr>
  </w:style>
  <w:style w:type="paragraph" w:styleId="ListNumber5">
    <w:name w:val="List Number 5"/>
    <w:basedOn w:val="Normal"/>
    <w:pPr>
      <w:numPr>
        <w:numId w:val="24"/>
      </w:numPr>
      <w:overflowPunct/>
      <w:autoSpaceDE/>
      <w:autoSpaceDN/>
      <w:adjustRightInd/>
      <w:textAlignment w:val="auto"/>
    </w:pPr>
    <w:rPr>
      <w:rFonts w:ascii="Times New Roman" w:hAnsi="Times New Roman"/>
      <w:szCs w:val="24"/>
      <w:lang w:val="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cs="Arial"/>
      <w:szCs w:val="24"/>
      <w:lang w:val="en-US"/>
    </w:rPr>
  </w:style>
  <w:style w:type="paragraph" w:styleId="NormalWeb">
    <w:name w:val="Normal (Web)"/>
    <w:basedOn w:val="Normal"/>
    <w:pPr>
      <w:overflowPunct/>
      <w:autoSpaceDE/>
      <w:autoSpaceDN/>
      <w:adjustRightInd/>
      <w:textAlignment w:val="auto"/>
    </w:pPr>
    <w:rPr>
      <w:rFonts w:ascii="Times New Roman" w:hAnsi="Times New Roman"/>
      <w:szCs w:val="24"/>
      <w:lang w:val="en-US"/>
    </w:rPr>
  </w:style>
  <w:style w:type="paragraph" w:styleId="NormalIndent">
    <w:name w:val="Normal Indent"/>
    <w:basedOn w:val="Normal"/>
    <w:pPr>
      <w:overflowPunct/>
      <w:autoSpaceDE/>
      <w:autoSpaceDN/>
      <w:adjustRightInd/>
      <w:ind w:left="720"/>
      <w:textAlignment w:val="auto"/>
    </w:pPr>
    <w:rPr>
      <w:rFonts w:ascii="Times New Roman" w:hAnsi="Times New Roman"/>
      <w:szCs w:val="24"/>
      <w:lang w:val="en-US"/>
    </w:rPr>
  </w:style>
  <w:style w:type="paragraph" w:styleId="NoteHeading">
    <w:name w:val="Note Heading"/>
    <w:basedOn w:val="Normal"/>
    <w:next w:val="Normal"/>
    <w:pPr>
      <w:overflowPunct/>
      <w:autoSpaceDE/>
      <w:autoSpaceDN/>
      <w:adjustRightInd/>
      <w:textAlignment w:val="auto"/>
    </w:pPr>
    <w:rPr>
      <w:rFonts w:ascii="Times New Roman" w:hAnsi="Times New Roman"/>
      <w:szCs w:val="24"/>
      <w:lang w:val="en-US"/>
    </w:rPr>
  </w:style>
  <w:style w:type="paragraph" w:styleId="PlainText">
    <w:name w:val="Plain Text"/>
    <w:basedOn w:val="Normal"/>
    <w:pPr>
      <w:overflowPunct/>
      <w:autoSpaceDE/>
      <w:autoSpaceDN/>
      <w:adjustRightInd/>
      <w:textAlignment w:val="auto"/>
    </w:pPr>
    <w:rPr>
      <w:rFonts w:ascii="Courier New" w:hAnsi="Courier New" w:cs="Courier New"/>
      <w:sz w:val="20"/>
      <w:lang w:val="en-US"/>
    </w:rPr>
  </w:style>
  <w:style w:type="paragraph" w:styleId="Salutation">
    <w:name w:val="Salutation"/>
    <w:basedOn w:val="Normal"/>
    <w:next w:val="Normal"/>
    <w:pPr>
      <w:overflowPunct/>
      <w:autoSpaceDE/>
      <w:autoSpaceDN/>
      <w:adjustRightInd/>
      <w:textAlignment w:val="auto"/>
    </w:pPr>
    <w:rPr>
      <w:rFonts w:ascii="Times New Roman" w:hAnsi="Times New Roman"/>
      <w:szCs w:val="24"/>
      <w:lang w:val="en-US"/>
    </w:rPr>
  </w:style>
  <w:style w:type="paragraph" w:styleId="Signature">
    <w:name w:val="Signature"/>
    <w:basedOn w:val="Normal"/>
    <w:pPr>
      <w:overflowPunct/>
      <w:autoSpaceDE/>
      <w:autoSpaceDN/>
      <w:adjustRightInd/>
      <w:ind w:left="4252"/>
      <w:textAlignment w:val="auto"/>
    </w:pPr>
    <w:rPr>
      <w:rFonts w:ascii="Times New Roman" w:hAnsi="Times New Roman"/>
      <w:szCs w:val="24"/>
      <w:lang w:val="en-US"/>
    </w:rPr>
  </w:style>
  <w:style w:type="paragraph" w:styleId="TableofAuthorities">
    <w:name w:val="table of authorities"/>
    <w:basedOn w:val="Normal"/>
    <w:next w:val="Normal"/>
    <w:semiHidden/>
    <w:pPr>
      <w:overflowPunct/>
      <w:autoSpaceDE/>
      <w:autoSpaceDN/>
      <w:adjustRightInd/>
      <w:ind w:left="240" w:hanging="240"/>
      <w:textAlignment w:val="auto"/>
    </w:pPr>
    <w:rPr>
      <w:rFonts w:ascii="Times New Roman" w:hAnsi="Times New Roman"/>
      <w:szCs w:val="24"/>
      <w:lang w:val="en-US"/>
    </w:rPr>
  </w:style>
  <w:style w:type="paragraph" w:styleId="TableofFigures">
    <w:name w:val="table of figures"/>
    <w:basedOn w:val="Normal"/>
    <w:next w:val="Normal"/>
    <w:semiHidden/>
    <w:pPr>
      <w:overflowPunct/>
      <w:autoSpaceDE/>
      <w:autoSpaceDN/>
      <w:adjustRightInd/>
      <w:ind w:left="480" w:hanging="480"/>
      <w:textAlignment w:val="auto"/>
    </w:pPr>
    <w:rPr>
      <w:rFonts w:ascii="Times New Roman" w:hAnsi="Times New Roman"/>
      <w:szCs w:val="24"/>
      <w:lang w:val="en-US"/>
    </w:rPr>
  </w:style>
  <w:style w:type="paragraph" w:styleId="TOAHeading">
    <w:name w:val="toa heading"/>
    <w:basedOn w:val="Normal"/>
    <w:next w:val="Normal"/>
    <w:semiHidden/>
    <w:pPr>
      <w:overflowPunct/>
      <w:autoSpaceDE/>
      <w:autoSpaceDN/>
      <w:adjustRightInd/>
      <w:spacing w:before="120"/>
      <w:textAlignment w:val="auto"/>
    </w:pPr>
    <w:rPr>
      <w:rFonts w:ascii="Arial" w:hAnsi="Arial" w:cs="Arial"/>
      <w:b/>
      <w:bCs/>
      <w:szCs w:val="24"/>
      <w:lang w:val="en-US"/>
    </w:rPr>
  </w:style>
  <w:style w:type="table" w:styleId="TableGrid">
    <w:name w:val="Table Grid"/>
    <w:basedOn w:val="TableNormal"/>
    <w:rsid w:val="006219F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96ABF"/>
    <w:rPr>
      <w:vertAlign w:val="superscript"/>
    </w:rPr>
  </w:style>
  <w:style w:type="character" w:customStyle="1" w:styleId="Heading1Char">
    <w:name w:val="Heading 1 Char"/>
    <w:link w:val="Heading1"/>
    <w:rsid w:val="005B691E"/>
    <w:rPr>
      <w:rFonts w:ascii="Times" w:hAnsi="Times"/>
      <w:b/>
      <w:bCs/>
      <w:i/>
      <w:iCs/>
      <w:sz w:val="24"/>
      <w:szCs w:val="23"/>
      <w:lang w:val="en-GB" w:eastAsia="en-US" w:bidi="ar-SA"/>
    </w:rPr>
  </w:style>
  <w:style w:type="character" w:customStyle="1" w:styleId="BodyTextChar">
    <w:name w:val="Body Text Char"/>
    <w:link w:val="BodyText"/>
    <w:rsid w:val="00A17BF6"/>
    <w:rPr>
      <w:rFonts w:ascii="Times" w:hAnsi="Times"/>
      <w:sz w:val="24"/>
      <w:lang w:val="en-GB" w:eastAsia="en-US" w:bidi="ar-SA"/>
    </w:rPr>
  </w:style>
  <w:style w:type="character" w:styleId="CommentReference">
    <w:name w:val="annotation reference"/>
    <w:rsid w:val="00136B37"/>
    <w:rPr>
      <w:sz w:val="16"/>
      <w:szCs w:val="16"/>
    </w:rPr>
  </w:style>
  <w:style w:type="paragraph" w:styleId="CommentSubject">
    <w:name w:val="annotation subject"/>
    <w:basedOn w:val="CommentText"/>
    <w:next w:val="CommentText"/>
    <w:link w:val="CommentSubjectChar"/>
    <w:rsid w:val="00136B37"/>
    <w:pPr>
      <w:overflowPunct w:val="0"/>
      <w:autoSpaceDE w:val="0"/>
      <w:autoSpaceDN w:val="0"/>
      <w:adjustRightInd w:val="0"/>
      <w:textAlignment w:val="baseline"/>
    </w:pPr>
    <w:rPr>
      <w:rFonts w:ascii="Times" w:hAnsi="Times"/>
      <w:b/>
      <w:bCs/>
      <w:lang w:val="en-GB"/>
    </w:rPr>
  </w:style>
  <w:style w:type="character" w:customStyle="1" w:styleId="CommentTextChar">
    <w:name w:val="Comment Text Char"/>
    <w:link w:val="CommentText"/>
    <w:semiHidden/>
    <w:rsid w:val="00136B37"/>
    <w:rPr>
      <w:lang w:val="en-US" w:eastAsia="en-US"/>
    </w:rPr>
  </w:style>
  <w:style w:type="character" w:customStyle="1" w:styleId="CommentSubjectChar">
    <w:name w:val="Comment Subject Char"/>
    <w:link w:val="CommentSubject"/>
    <w:rsid w:val="00136B37"/>
    <w:rPr>
      <w:rFonts w:ascii="Times" w:hAnsi="Times"/>
      <w:b/>
      <w:bCs/>
      <w:lang w:val="en-US" w:eastAsia="en-US"/>
    </w:rPr>
  </w:style>
  <w:style w:type="paragraph" w:styleId="TOCHeading">
    <w:name w:val="TOC Heading"/>
    <w:basedOn w:val="Heading1"/>
    <w:next w:val="Normal"/>
    <w:uiPriority w:val="39"/>
    <w:semiHidden/>
    <w:unhideWhenUsed/>
    <w:qFormat/>
    <w:rsid w:val="002D3B9E"/>
    <w:pPr>
      <w:keepLines/>
      <w:overflowPunct/>
      <w:autoSpaceDE/>
      <w:autoSpaceDN/>
      <w:adjustRightInd/>
      <w:spacing w:before="480" w:line="276" w:lineRule="auto"/>
      <w:ind w:right="0"/>
      <w:textAlignment w:val="auto"/>
      <w:outlineLvl w:val="9"/>
    </w:pPr>
    <w:rPr>
      <w:rFonts w:ascii="Cambria" w:eastAsia="MS Gothic" w:hAnsi="Cambria"/>
      <w:i w:val="0"/>
      <w:iCs w:val="0"/>
      <w:color w:val="365F91"/>
      <w:sz w:val="28"/>
      <w:szCs w:val="28"/>
      <w:lang w:val="en-US" w:eastAsia="ja-JP"/>
    </w:rPr>
  </w:style>
  <w:style w:type="paragraph" w:styleId="ListParagraph">
    <w:name w:val="List Paragraph"/>
    <w:basedOn w:val="Normal"/>
    <w:uiPriority w:val="34"/>
    <w:qFormat/>
    <w:rsid w:val="001E25EE"/>
    <w:pPr>
      <w:ind w:left="720"/>
      <w:contextualSpacing/>
    </w:pPr>
  </w:style>
  <w:style w:type="paragraph" w:styleId="Revision">
    <w:name w:val="Revision"/>
    <w:hidden/>
    <w:uiPriority w:val="99"/>
    <w:semiHidden/>
    <w:rsid w:val="00F01AF7"/>
    <w:rPr>
      <w:rFonts w:ascii="Times" w:hAnsi="Times"/>
      <w:sz w:val="24"/>
      <w:lang w:eastAsia="en-US"/>
    </w:rPr>
  </w:style>
  <w:style w:type="character" w:styleId="EndnoteReference">
    <w:name w:val="endnote reference"/>
    <w:semiHidden/>
    <w:rsid w:val="00EA4DEF"/>
    <w:rPr>
      <w:rFonts w:ascii="Garamond MT" w:hAnsi="Garamond MT"/>
      <w:sz w:val="20"/>
      <w:vertAlign w:val="superscript"/>
    </w:rPr>
  </w:style>
  <w:style w:type="character" w:customStyle="1" w:styleId="FooterChar">
    <w:name w:val="Footer Char"/>
    <w:basedOn w:val="DefaultParagraphFont"/>
    <w:link w:val="Footer"/>
    <w:uiPriority w:val="99"/>
    <w:rsid w:val="00586452"/>
    <w:rPr>
      <w:rFonts w:ascii="Times" w:hAnsi="Times"/>
      <w:sz w:val="24"/>
      <w:lang w:eastAsia="en-US"/>
    </w:rPr>
  </w:style>
  <w:style w:type="paragraph" w:customStyle="1" w:styleId="StyleBodyText11pt">
    <w:name w:val="Style Body Text + 11 pt"/>
    <w:basedOn w:val="BodyText"/>
    <w:rsid w:val="000F3662"/>
    <w:pPr>
      <w:overflowPunct/>
      <w:autoSpaceDE/>
      <w:autoSpaceDN/>
      <w:adjustRightInd/>
      <w:spacing w:after="240"/>
      <w:jc w:val="both"/>
      <w:textAlignment w:val="auto"/>
    </w:pPr>
    <w:rPr>
      <w:rFonts w:ascii="Arial" w:hAnsi="Arial"/>
      <w:sz w:val="20"/>
      <w:szCs w:val="24"/>
    </w:rPr>
  </w:style>
  <w:style w:type="paragraph" w:customStyle="1" w:styleId="Default">
    <w:name w:val="Default"/>
    <w:rsid w:val="0024055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07037">
      <w:bodyDiv w:val="1"/>
      <w:marLeft w:val="0"/>
      <w:marRight w:val="0"/>
      <w:marTop w:val="0"/>
      <w:marBottom w:val="0"/>
      <w:divBdr>
        <w:top w:val="none" w:sz="0" w:space="0" w:color="auto"/>
        <w:left w:val="none" w:sz="0" w:space="0" w:color="auto"/>
        <w:bottom w:val="none" w:sz="0" w:space="0" w:color="auto"/>
        <w:right w:val="none" w:sz="0" w:space="0" w:color="auto"/>
      </w:divBdr>
    </w:div>
    <w:div w:id="1319386421">
      <w:bodyDiv w:val="1"/>
      <w:marLeft w:val="0"/>
      <w:marRight w:val="0"/>
      <w:marTop w:val="0"/>
      <w:marBottom w:val="0"/>
      <w:divBdr>
        <w:top w:val="none" w:sz="0" w:space="0" w:color="auto"/>
        <w:left w:val="none" w:sz="0" w:space="0" w:color="auto"/>
        <w:bottom w:val="none" w:sz="0" w:space="0" w:color="auto"/>
        <w:right w:val="none" w:sz="0" w:space="0" w:color="auto"/>
      </w:divBdr>
    </w:div>
    <w:div w:id="1533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image" Target="media/image5.wmf"/><Relationship Id="rId39" Type="http://schemas.openxmlformats.org/officeDocument/2006/relationships/image" Target="media/image18.wmf"/><Relationship Id="rId21" Type="http://schemas.openxmlformats.org/officeDocument/2006/relationships/image" Target="media/image3.wmf"/><Relationship Id="rId34" Type="http://schemas.openxmlformats.org/officeDocument/2006/relationships/image" Target="media/image13.wmf"/><Relationship Id="rId42" Type="http://schemas.openxmlformats.org/officeDocument/2006/relationships/header" Target="header8.xml"/><Relationship Id="rId47" Type="http://schemas.openxmlformats.org/officeDocument/2006/relationships/image" Target="media/image23.wmf"/><Relationship Id="rId50" Type="http://schemas.openxmlformats.org/officeDocument/2006/relationships/image" Target="media/image26.wmf"/><Relationship Id="rId55" Type="http://schemas.openxmlformats.org/officeDocument/2006/relationships/footer" Target="footer8.xml"/><Relationship Id="rId63" Type="http://schemas.openxmlformats.org/officeDocument/2006/relationships/image" Target="media/image31.wmf"/><Relationship Id="rId68"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8.wmf"/><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header" Target="header7.xml"/><Relationship Id="rId45" Type="http://schemas.openxmlformats.org/officeDocument/2006/relationships/image" Target="media/image21.wmf"/><Relationship Id="rId53" Type="http://schemas.openxmlformats.org/officeDocument/2006/relationships/header" Target="header10.xml"/><Relationship Id="rId58" Type="http://schemas.openxmlformats.org/officeDocument/2006/relationships/header" Target="header14.xml"/><Relationship Id="rId66" Type="http://schemas.openxmlformats.org/officeDocument/2006/relationships/header" Target="header15.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7.wmf"/><Relationship Id="rId36" Type="http://schemas.openxmlformats.org/officeDocument/2006/relationships/image" Target="media/image15.wmf"/><Relationship Id="rId49" Type="http://schemas.openxmlformats.org/officeDocument/2006/relationships/image" Target="media/image25.wmf"/><Relationship Id="rId57" Type="http://schemas.openxmlformats.org/officeDocument/2006/relationships/header" Target="header13.xml"/><Relationship Id="rId61" Type="http://schemas.openxmlformats.org/officeDocument/2006/relationships/image" Target="media/image29.wmf"/><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0.wmf"/><Relationship Id="rId44" Type="http://schemas.openxmlformats.org/officeDocument/2006/relationships/image" Target="media/image20.wmf"/><Relationship Id="rId52" Type="http://schemas.openxmlformats.org/officeDocument/2006/relationships/footer" Target="footer7.xml"/><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image" Target="media/image14.wmf"/><Relationship Id="rId43" Type="http://schemas.openxmlformats.org/officeDocument/2006/relationships/image" Target="media/image19.wmf"/><Relationship Id="rId48" Type="http://schemas.openxmlformats.org/officeDocument/2006/relationships/image" Target="media/image24.wmf"/><Relationship Id="rId56" Type="http://schemas.openxmlformats.org/officeDocument/2006/relationships/header" Target="header12.xml"/><Relationship Id="rId64" Type="http://schemas.openxmlformats.org/officeDocument/2006/relationships/image" Target="media/image32.wmf"/><Relationship Id="rId69"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eader" Target="header9.xml"/><Relationship Id="rId72"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image" Target="media/image27.wmf"/><Relationship Id="rId67" Type="http://schemas.openxmlformats.org/officeDocument/2006/relationships/header" Target="header16.xml"/><Relationship Id="rId20" Type="http://schemas.openxmlformats.org/officeDocument/2006/relationships/image" Target="media/image2.wmf"/><Relationship Id="rId41" Type="http://schemas.openxmlformats.org/officeDocument/2006/relationships/footer" Target="footer6.xml"/><Relationship Id="rId54" Type="http://schemas.openxmlformats.org/officeDocument/2006/relationships/header" Target="header11.xml"/><Relationship Id="rId62" Type="http://schemas.openxmlformats.org/officeDocument/2006/relationships/image" Target="media/image30.wmf"/><Relationship Id="rId70"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5A8AA98A182419254CF9097947D27" ma:contentTypeVersion="12" ma:contentTypeDescription="Create a new document." ma:contentTypeScope="" ma:versionID="ccc5e4567abd92aa8243d446f1a845e8">
  <xsd:schema xmlns:xsd="http://www.w3.org/2001/XMLSchema" xmlns:xs="http://www.w3.org/2001/XMLSchema" xmlns:p="http://schemas.microsoft.com/office/2006/metadata/properties" xmlns:ns2="ced98484-65f3-4232-a9dc-18b121581cff" xmlns:ns3="7fbaa7a5-fffc-4dc0-b871-b4216fe1591d" targetNamespace="http://schemas.microsoft.com/office/2006/metadata/properties" ma:root="true" ma:fieldsID="57966cac3ffaeeeccf1c6ab6104d48b8" ns2:_="" ns3:_="">
    <xsd:import namespace="ced98484-65f3-4232-a9dc-18b121581cff"/>
    <xsd:import namespace="7fbaa7a5-fffc-4dc0-b871-b4216fe1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98484-65f3-4232-a9dc-18b121581c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baa7a5-fffc-4dc0-b871-b4216fe1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765F-2C76-4E36-AE03-4A44F9F993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0819A5-A148-47BD-B561-EA11C36F70DD}">
  <ds:schemaRefs>
    <ds:schemaRef ds:uri="http://schemas.microsoft.com/sharepoint/v3/contenttype/forms"/>
  </ds:schemaRefs>
</ds:datastoreItem>
</file>

<file path=customXml/itemProps3.xml><?xml version="1.0" encoding="utf-8"?>
<ds:datastoreItem xmlns:ds="http://schemas.openxmlformats.org/officeDocument/2006/customXml" ds:itemID="{42CCEAEF-4C6A-4F24-A595-FA0037744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98484-65f3-4232-a9dc-18b121581cff"/>
    <ds:schemaRef ds:uri="7fbaa7a5-fffc-4dc0-b871-b4216fe1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1E08C-069B-4FB5-8003-4DC0E9D1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205</Pages>
  <Words>47114</Words>
  <Characters>268550</Characters>
  <Application>Microsoft Office Word</Application>
  <DocSecurity>0</DocSecurity>
  <Lines>2237</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315034</CharactersWithSpaces>
  <SharedDoc>false</SharedDoc>
  <HLinks>
    <vt:vector size="822" baseType="variant">
      <vt:variant>
        <vt:i4>1245243</vt:i4>
      </vt:variant>
      <vt:variant>
        <vt:i4>819</vt:i4>
      </vt:variant>
      <vt:variant>
        <vt:i4>0</vt:i4>
      </vt:variant>
      <vt:variant>
        <vt:i4>5</vt:i4>
      </vt:variant>
      <vt:variant>
        <vt:lpwstr/>
      </vt:variant>
      <vt:variant>
        <vt:lpwstr>Additional_Quantities</vt:lpwstr>
      </vt:variant>
      <vt:variant>
        <vt:i4>1572917</vt:i4>
      </vt:variant>
      <vt:variant>
        <vt:i4>812</vt:i4>
      </vt:variant>
      <vt:variant>
        <vt:i4>0</vt:i4>
      </vt:variant>
      <vt:variant>
        <vt:i4>5</vt:i4>
      </vt:variant>
      <vt:variant>
        <vt:lpwstr/>
      </vt:variant>
      <vt:variant>
        <vt:lpwstr>_Toc360119717</vt:lpwstr>
      </vt:variant>
      <vt:variant>
        <vt:i4>1572917</vt:i4>
      </vt:variant>
      <vt:variant>
        <vt:i4>806</vt:i4>
      </vt:variant>
      <vt:variant>
        <vt:i4>0</vt:i4>
      </vt:variant>
      <vt:variant>
        <vt:i4>5</vt:i4>
      </vt:variant>
      <vt:variant>
        <vt:lpwstr/>
      </vt:variant>
      <vt:variant>
        <vt:lpwstr>_Toc360119716</vt:lpwstr>
      </vt:variant>
      <vt:variant>
        <vt:i4>1572917</vt:i4>
      </vt:variant>
      <vt:variant>
        <vt:i4>800</vt:i4>
      </vt:variant>
      <vt:variant>
        <vt:i4>0</vt:i4>
      </vt:variant>
      <vt:variant>
        <vt:i4>5</vt:i4>
      </vt:variant>
      <vt:variant>
        <vt:lpwstr/>
      </vt:variant>
      <vt:variant>
        <vt:lpwstr>_Toc360119715</vt:lpwstr>
      </vt:variant>
      <vt:variant>
        <vt:i4>1572917</vt:i4>
      </vt:variant>
      <vt:variant>
        <vt:i4>794</vt:i4>
      </vt:variant>
      <vt:variant>
        <vt:i4>0</vt:i4>
      </vt:variant>
      <vt:variant>
        <vt:i4>5</vt:i4>
      </vt:variant>
      <vt:variant>
        <vt:lpwstr/>
      </vt:variant>
      <vt:variant>
        <vt:lpwstr>_Toc360119714</vt:lpwstr>
      </vt:variant>
      <vt:variant>
        <vt:i4>1572917</vt:i4>
      </vt:variant>
      <vt:variant>
        <vt:i4>788</vt:i4>
      </vt:variant>
      <vt:variant>
        <vt:i4>0</vt:i4>
      </vt:variant>
      <vt:variant>
        <vt:i4>5</vt:i4>
      </vt:variant>
      <vt:variant>
        <vt:lpwstr/>
      </vt:variant>
      <vt:variant>
        <vt:lpwstr>_Toc360119713</vt:lpwstr>
      </vt:variant>
      <vt:variant>
        <vt:i4>1572917</vt:i4>
      </vt:variant>
      <vt:variant>
        <vt:i4>782</vt:i4>
      </vt:variant>
      <vt:variant>
        <vt:i4>0</vt:i4>
      </vt:variant>
      <vt:variant>
        <vt:i4>5</vt:i4>
      </vt:variant>
      <vt:variant>
        <vt:lpwstr/>
      </vt:variant>
      <vt:variant>
        <vt:lpwstr>_Toc360119712</vt:lpwstr>
      </vt:variant>
      <vt:variant>
        <vt:i4>1572917</vt:i4>
      </vt:variant>
      <vt:variant>
        <vt:i4>776</vt:i4>
      </vt:variant>
      <vt:variant>
        <vt:i4>0</vt:i4>
      </vt:variant>
      <vt:variant>
        <vt:i4>5</vt:i4>
      </vt:variant>
      <vt:variant>
        <vt:lpwstr/>
      </vt:variant>
      <vt:variant>
        <vt:lpwstr>_Toc360119711</vt:lpwstr>
      </vt:variant>
      <vt:variant>
        <vt:i4>1572917</vt:i4>
      </vt:variant>
      <vt:variant>
        <vt:i4>770</vt:i4>
      </vt:variant>
      <vt:variant>
        <vt:i4>0</vt:i4>
      </vt:variant>
      <vt:variant>
        <vt:i4>5</vt:i4>
      </vt:variant>
      <vt:variant>
        <vt:lpwstr/>
      </vt:variant>
      <vt:variant>
        <vt:lpwstr>_Toc360119710</vt:lpwstr>
      </vt:variant>
      <vt:variant>
        <vt:i4>1638453</vt:i4>
      </vt:variant>
      <vt:variant>
        <vt:i4>764</vt:i4>
      </vt:variant>
      <vt:variant>
        <vt:i4>0</vt:i4>
      </vt:variant>
      <vt:variant>
        <vt:i4>5</vt:i4>
      </vt:variant>
      <vt:variant>
        <vt:lpwstr/>
      </vt:variant>
      <vt:variant>
        <vt:lpwstr>_Toc360119709</vt:lpwstr>
      </vt:variant>
      <vt:variant>
        <vt:i4>1638453</vt:i4>
      </vt:variant>
      <vt:variant>
        <vt:i4>758</vt:i4>
      </vt:variant>
      <vt:variant>
        <vt:i4>0</vt:i4>
      </vt:variant>
      <vt:variant>
        <vt:i4>5</vt:i4>
      </vt:variant>
      <vt:variant>
        <vt:lpwstr/>
      </vt:variant>
      <vt:variant>
        <vt:lpwstr>_Toc360119708</vt:lpwstr>
      </vt:variant>
      <vt:variant>
        <vt:i4>1638453</vt:i4>
      </vt:variant>
      <vt:variant>
        <vt:i4>752</vt:i4>
      </vt:variant>
      <vt:variant>
        <vt:i4>0</vt:i4>
      </vt:variant>
      <vt:variant>
        <vt:i4>5</vt:i4>
      </vt:variant>
      <vt:variant>
        <vt:lpwstr/>
      </vt:variant>
      <vt:variant>
        <vt:lpwstr>_Toc360119707</vt:lpwstr>
      </vt:variant>
      <vt:variant>
        <vt:i4>1638453</vt:i4>
      </vt:variant>
      <vt:variant>
        <vt:i4>746</vt:i4>
      </vt:variant>
      <vt:variant>
        <vt:i4>0</vt:i4>
      </vt:variant>
      <vt:variant>
        <vt:i4>5</vt:i4>
      </vt:variant>
      <vt:variant>
        <vt:lpwstr/>
      </vt:variant>
      <vt:variant>
        <vt:lpwstr>_Toc360119706</vt:lpwstr>
      </vt:variant>
      <vt:variant>
        <vt:i4>1638453</vt:i4>
      </vt:variant>
      <vt:variant>
        <vt:i4>740</vt:i4>
      </vt:variant>
      <vt:variant>
        <vt:i4>0</vt:i4>
      </vt:variant>
      <vt:variant>
        <vt:i4>5</vt:i4>
      </vt:variant>
      <vt:variant>
        <vt:lpwstr/>
      </vt:variant>
      <vt:variant>
        <vt:lpwstr>_Toc360119705</vt:lpwstr>
      </vt:variant>
      <vt:variant>
        <vt:i4>1638453</vt:i4>
      </vt:variant>
      <vt:variant>
        <vt:i4>734</vt:i4>
      </vt:variant>
      <vt:variant>
        <vt:i4>0</vt:i4>
      </vt:variant>
      <vt:variant>
        <vt:i4>5</vt:i4>
      </vt:variant>
      <vt:variant>
        <vt:lpwstr/>
      </vt:variant>
      <vt:variant>
        <vt:lpwstr>_Toc360119704</vt:lpwstr>
      </vt:variant>
      <vt:variant>
        <vt:i4>1638453</vt:i4>
      </vt:variant>
      <vt:variant>
        <vt:i4>728</vt:i4>
      </vt:variant>
      <vt:variant>
        <vt:i4>0</vt:i4>
      </vt:variant>
      <vt:variant>
        <vt:i4>5</vt:i4>
      </vt:variant>
      <vt:variant>
        <vt:lpwstr/>
      </vt:variant>
      <vt:variant>
        <vt:lpwstr>_Toc360119703</vt:lpwstr>
      </vt:variant>
      <vt:variant>
        <vt:i4>1638453</vt:i4>
      </vt:variant>
      <vt:variant>
        <vt:i4>722</vt:i4>
      </vt:variant>
      <vt:variant>
        <vt:i4>0</vt:i4>
      </vt:variant>
      <vt:variant>
        <vt:i4>5</vt:i4>
      </vt:variant>
      <vt:variant>
        <vt:lpwstr/>
      </vt:variant>
      <vt:variant>
        <vt:lpwstr>_Toc360119702</vt:lpwstr>
      </vt:variant>
      <vt:variant>
        <vt:i4>1638453</vt:i4>
      </vt:variant>
      <vt:variant>
        <vt:i4>716</vt:i4>
      </vt:variant>
      <vt:variant>
        <vt:i4>0</vt:i4>
      </vt:variant>
      <vt:variant>
        <vt:i4>5</vt:i4>
      </vt:variant>
      <vt:variant>
        <vt:lpwstr/>
      </vt:variant>
      <vt:variant>
        <vt:lpwstr>_Toc360119701</vt:lpwstr>
      </vt:variant>
      <vt:variant>
        <vt:i4>1638453</vt:i4>
      </vt:variant>
      <vt:variant>
        <vt:i4>710</vt:i4>
      </vt:variant>
      <vt:variant>
        <vt:i4>0</vt:i4>
      </vt:variant>
      <vt:variant>
        <vt:i4>5</vt:i4>
      </vt:variant>
      <vt:variant>
        <vt:lpwstr/>
      </vt:variant>
      <vt:variant>
        <vt:lpwstr>_Toc360119700</vt:lpwstr>
      </vt:variant>
      <vt:variant>
        <vt:i4>1048628</vt:i4>
      </vt:variant>
      <vt:variant>
        <vt:i4>704</vt:i4>
      </vt:variant>
      <vt:variant>
        <vt:i4>0</vt:i4>
      </vt:variant>
      <vt:variant>
        <vt:i4>5</vt:i4>
      </vt:variant>
      <vt:variant>
        <vt:lpwstr/>
      </vt:variant>
      <vt:variant>
        <vt:lpwstr>_Toc360119699</vt:lpwstr>
      </vt:variant>
      <vt:variant>
        <vt:i4>1048628</vt:i4>
      </vt:variant>
      <vt:variant>
        <vt:i4>698</vt:i4>
      </vt:variant>
      <vt:variant>
        <vt:i4>0</vt:i4>
      </vt:variant>
      <vt:variant>
        <vt:i4>5</vt:i4>
      </vt:variant>
      <vt:variant>
        <vt:lpwstr/>
      </vt:variant>
      <vt:variant>
        <vt:lpwstr>_Toc360119698</vt:lpwstr>
      </vt:variant>
      <vt:variant>
        <vt:i4>1048628</vt:i4>
      </vt:variant>
      <vt:variant>
        <vt:i4>692</vt:i4>
      </vt:variant>
      <vt:variant>
        <vt:i4>0</vt:i4>
      </vt:variant>
      <vt:variant>
        <vt:i4>5</vt:i4>
      </vt:variant>
      <vt:variant>
        <vt:lpwstr/>
      </vt:variant>
      <vt:variant>
        <vt:lpwstr>_Toc360119697</vt:lpwstr>
      </vt:variant>
      <vt:variant>
        <vt:i4>1048628</vt:i4>
      </vt:variant>
      <vt:variant>
        <vt:i4>686</vt:i4>
      </vt:variant>
      <vt:variant>
        <vt:i4>0</vt:i4>
      </vt:variant>
      <vt:variant>
        <vt:i4>5</vt:i4>
      </vt:variant>
      <vt:variant>
        <vt:lpwstr/>
      </vt:variant>
      <vt:variant>
        <vt:lpwstr>_Toc360119696</vt:lpwstr>
      </vt:variant>
      <vt:variant>
        <vt:i4>1048628</vt:i4>
      </vt:variant>
      <vt:variant>
        <vt:i4>680</vt:i4>
      </vt:variant>
      <vt:variant>
        <vt:i4>0</vt:i4>
      </vt:variant>
      <vt:variant>
        <vt:i4>5</vt:i4>
      </vt:variant>
      <vt:variant>
        <vt:lpwstr/>
      </vt:variant>
      <vt:variant>
        <vt:lpwstr>_Toc360119695</vt:lpwstr>
      </vt:variant>
      <vt:variant>
        <vt:i4>1048628</vt:i4>
      </vt:variant>
      <vt:variant>
        <vt:i4>674</vt:i4>
      </vt:variant>
      <vt:variant>
        <vt:i4>0</vt:i4>
      </vt:variant>
      <vt:variant>
        <vt:i4>5</vt:i4>
      </vt:variant>
      <vt:variant>
        <vt:lpwstr/>
      </vt:variant>
      <vt:variant>
        <vt:lpwstr>_Toc360119694</vt:lpwstr>
      </vt:variant>
      <vt:variant>
        <vt:i4>1048628</vt:i4>
      </vt:variant>
      <vt:variant>
        <vt:i4>668</vt:i4>
      </vt:variant>
      <vt:variant>
        <vt:i4>0</vt:i4>
      </vt:variant>
      <vt:variant>
        <vt:i4>5</vt:i4>
      </vt:variant>
      <vt:variant>
        <vt:lpwstr/>
      </vt:variant>
      <vt:variant>
        <vt:lpwstr>_Toc360119693</vt:lpwstr>
      </vt:variant>
      <vt:variant>
        <vt:i4>1048628</vt:i4>
      </vt:variant>
      <vt:variant>
        <vt:i4>662</vt:i4>
      </vt:variant>
      <vt:variant>
        <vt:i4>0</vt:i4>
      </vt:variant>
      <vt:variant>
        <vt:i4>5</vt:i4>
      </vt:variant>
      <vt:variant>
        <vt:lpwstr/>
      </vt:variant>
      <vt:variant>
        <vt:lpwstr>_Toc360119692</vt:lpwstr>
      </vt:variant>
      <vt:variant>
        <vt:i4>1048628</vt:i4>
      </vt:variant>
      <vt:variant>
        <vt:i4>656</vt:i4>
      </vt:variant>
      <vt:variant>
        <vt:i4>0</vt:i4>
      </vt:variant>
      <vt:variant>
        <vt:i4>5</vt:i4>
      </vt:variant>
      <vt:variant>
        <vt:lpwstr/>
      </vt:variant>
      <vt:variant>
        <vt:lpwstr>_Toc360119691</vt:lpwstr>
      </vt:variant>
      <vt:variant>
        <vt:i4>1048628</vt:i4>
      </vt:variant>
      <vt:variant>
        <vt:i4>650</vt:i4>
      </vt:variant>
      <vt:variant>
        <vt:i4>0</vt:i4>
      </vt:variant>
      <vt:variant>
        <vt:i4>5</vt:i4>
      </vt:variant>
      <vt:variant>
        <vt:lpwstr/>
      </vt:variant>
      <vt:variant>
        <vt:lpwstr>_Toc360119690</vt:lpwstr>
      </vt:variant>
      <vt:variant>
        <vt:i4>1114164</vt:i4>
      </vt:variant>
      <vt:variant>
        <vt:i4>644</vt:i4>
      </vt:variant>
      <vt:variant>
        <vt:i4>0</vt:i4>
      </vt:variant>
      <vt:variant>
        <vt:i4>5</vt:i4>
      </vt:variant>
      <vt:variant>
        <vt:lpwstr/>
      </vt:variant>
      <vt:variant>
        <vt:lpwstr>_Toc360119689</vt:lpwstr>
      </vt:variant>
      <vt:variant>
        <vt:i4>1114164</vt:i4>
      </vt:variant>
      <vt:variant>
        <vt:i4>638</vt:i4>
      </vt:variant>
      <vt:variant>
        <vt:i4>0</vt:i4>
      </vt:variant>
      <vt:variant>
        <vt:i4>5</vt:i4>
      </vt:variant>
      <vt:variant>
        <vt:lpwstr/>
      </vt:variant>
      <vt:variant>
        <vt:lpwstr>_Toc360119688</vt:lpwstr>
      </vt:variant>
      <vt:variant>
        <vt:i4>1114164</vt:i4>
      </vt:variant>
      <vt:variant>
        <vt:i4>632</vt:i4>
      </vt:variant>
      <vt:variant>
        <vt:i4>0</vt:i4>
      </vt:variant>
      <vt:variant>
        <vt:i4>5</vt:i4>
      </vt:variant>
      <vt:variant>
        <vt:lpwstr/>
      </vt:variant>
      <vt:variant>
        <vt:lpwstr>_Toc360119687</vt:lpwstr>
      </vt:variant>
      <vt:variant>
        <vt:i4>1114164</vt:i4>
      </vt:variant>
      <vt:variant>
        <vt:i4>626</vt:i4>
      </vt:variant>
      <vt:variant>
        <vt:i4>0</vt:i4>
      </vt:variant>
      <vt:variant>
        <vt:i4>5</vt:i4>
      </vt:variant>
      <vt:variant>
        <vt:lpwstr/>
      </vt:variant>
      <vt:variant>
        <vt:lpwstr>_Toc360119686</vt:lpwstr>
      </vt:variant>
      <vt:variant>
        <vt:i4>1114164</vt:i4>
      </vt:variant>
      <vt:variant>
        <vt:i4>620</vt:i4>
      </vt:variant>
      <vt:variant>
        <vt:i4>0</vt:i4>
      </vt:variant>
      <vt:variant>
        <vt:i4>5</vt:i4>
      </vt:variant>
      <vt:variant>
        <vt:lpwstr/>
      </vt:variant>
      <vt:variant>
        <vt:lpwstr>_Toc360119685</vt:lpwstr>
      </vt:variant>
      <vt:variant>
        <vt:i4>1114164</vt:i4>
      </vt:variant>
      <vt:variant>
        <vt:i4>614</vt:i4>
      </vt:variant>
      <vt:variant>
        <vt:i4>0</vt:i4>
      </vt:variant>
      <vt:variant>
        <vt:i4>5</vt:i4>
      </vt:variant>
      <vt:variant>
        <vt:lpwstr/>
      </vt:variant>
      <vt:variant>
        <vt:lpwstr>_Toc360119684</vt:lpwstr>
      </vt:variant>
      <vt:variant>
        <vt:i4>1114164</vt:i4>
      </vt:variant>
      <vt:variant>
        <vt:i4>608</vt:i4>
      </vt:variant>
      <vt:variant>
        <vt:i4>0</vt:i4>
      </vt:variant>
      <vt:variant>
        <vt:i4>5</vt:i4>
      </vt:variant>
      <vt:variant>
        <vt:lpwstr/>
      </vt:variant>
      <vt:variant>
        <vt:lpwstr>_Toc360119683</vt:lpwstr>
      </vt:variant>
      <vt:variant>
        <vt:i4>1114164</vt:i4>
      </vt:variant>
      <vt:variant>
        <vt:i4>602</vt:i4>
      </vt:variant>
      <vt:variant>
        <vt:i4>0</vt:i4>
      </vt:variant>
      <vt:variant>
        <vt:i4>5</vt:i4>
      </vt:variant>
      <vt:variant>
        <vt:lpwstr/>
      </vt:variant>
      <vt:variant>
        <vt:lpwstr>_Toc360119682</vt:lpwstr>
      </vt:variant>
      <vt:variant>
        <vt:i4>1114164</vt:i4>
      </vt:variant>
      <vt:variant>
        <vt:i4>596</vt:i4>
      </vt:variant>
      <vt:variant>
        <vt:i4>0</vt:i4>
      </vt:variant>
      <vt:variant>
        <vt:i4>5</vt:i4>
      </vt:variant>
      <vt:variant>
        <vt:lpwstr/>
      </vt:variant>
      <vt:variant>
        <vt:lpwstr>_Toc360119681</vt:lpwstr>
      </vt:variant>
      <vt:variant>
        <vt:i4>1114164</vt:i4>
      </vt:variant>
      <vt:variant>
        <vt:i4>590</vt:i4>
      </vt:variant>
      <vt:variant>
        <vt:i4>0</vt:i4>
      </vt:variant>
      <vt:variant>
        <vt:i4>5</vt:i4>
      </vt:variant>
      <vt:variant>
        <vt:lpwstr/>
      </vt:variant>
      <vt:variant>
        <vt:lpwstr>_Toc360119680</vt:lpwstr>
      </vt:variant>
      <vt:variant>
        <vt:i4>1966132</vt:i4>
      </vt:variant>
      <vt:variant>
        <vt:i4>584</vt:i4>
      </vt:variant>
      <vt:variant>
        <vt:i4>0</vt:i4>
      </vt:variant>
      <vt:variant>
        <vt:i4>5</vt:i4>
      </vt:variant>
      <vt:variant>
        <vt:lpwstr/>
      </vt:variant>
      <vt:variant>
        <vt:lpwstr>_Toc360119679</vt:lpwstr>
      </vt:variant>
      <vt:variant>
        <vt:i4>1966132</vt:i4>
      </vt:variant>
      <vt:variant>
        <vt:i4>578</vt:i4>
      </vt:variant>
      <vt:variant>
        <vt:i4>0</vt:i4>
      </vt:variant>
      <vt:variant>
        <vt:i4>5</vt:i4>
      </vt:variant>
      <vt:variant>
        <vt:lpwstr/>
      </vt:variant>
      <vt:variant>
        <vt:lpwstr>_Toc360119678</vt:lpwstr>
      </vt:variant>
      <vt:variant>
        <vt:i4>1966132</vt:i4>
      </vt:variant>
      <vt:variant>
        <vt:i4>572</vt:i4>
      </vt:variant>
      <vt:variant>
        <vt:i4>0</vt:i4>
      </vt:variant>
      <vt:variant>
        <vt:i4>5</vt:i4>
      </vt:variant>
      <vt:variant>
        <vt:lpwstr/>
      </vt:variant>
      <vt:variant>
        <vt:lpwstr>_Toc360119677</vt:lpwstr>
      </vt:variant>
      <vt:variant>
        <vt:i4>1966132</vt:i4>
      </vt:variant>
      <vt:variant>
        <vt:i4>566</vt:i4>
      </vt:variant>
      <vt:variant>
        <vt:i4>0</vt:i4>
      </vt:variant>
      <vt:variant>
        <vt:i4>5</vt:i4>
      </vt:variant>
      <vt:variant>
        <vt:lpwstr/>
      </vt:variant>
      <vt:variant>
        <vt:lpwstr>_Toc360119676</vt:lpwstr>
      </vt:variant>
      <vt:variant>
        <vt:i4>1966132</vt:i4>
      </vt:variant>
      <vt:variant>
        <vt:i4>560</vt:i4>
      </vt:variant>
      <vt:variant>
        <vt:i4>0</vt:i4>
      </vt:variant>
      <vt:variant>
        <vt:i4>5</vt:i4>
      </vt:variant>
      <vt:variant>
        <vt:lpwstr/>
      </vt:variant>
      <vt:variant>
        <vt:lpwstr>_Toc360119675</vt:lpwstr>
      </vt:variant>
      <vt:variant>
        <vt:i4>1966132</vt:i4>
      </vt:variant>
      <vt:variant>
        <vt:i4>554</vt:i4>
      </vt:variant>
      <vt:variant>
        <vt:i4>0</vt:i4>
      </vt:variant>
      <vt:variant>
        <vt:i4>5</vt:i4>
      </vt:variant>
      <vt:variant>
        <vt:lpwstr/>
      </vt:variant>
      <vt:variant>
        <vt:lpwstr>_Toc360119674</vt:lpwstr>
      </vt:variant>
      <vt:variant>
        <vt:i4>1966132</vt:i4>
      </vt:variant>
      <vt:variant>
        <vt:i4>548</vt:i4>
      </vt:variant>
      <vt:variant>
        <vt:i4>0</vt:i4>
      </vt:variant>
      <vt:variant>
        <vt:i4>5</vt:i4>
      </vt:variant>
      <vt:variant>
        <vt:lpwstr/>
      </vt:variant>
      <vt:variant>
        <vt:lpwstr>_Toc360119673</vt:lpwstr>
      </vt:variant>
      <vt:variant>
        <vt:i4>1966132</vt:i4>
      </vt:variant>
      <vt:variant>
        <vt:i4>542</vt:i4>
      </vt:variant>
      <vt:variant>
        <vt:i4>0</vt:i4>
      </vt:variant>
      <vt:variant>
        <vt:i4>5</vt:i4>
      </vt:variant>
      <vt:variant>
        <vt:lpwstr/>
      </vt:variant>
      <vt:variant>
        <vt:lpwstr>_Toc360119672</vt:lpwstr>
      </vt:variant>
      <vt:variant>
        <vt:i4>1966132</vt:i4>
      </vt:variant>
      <vt:variant>
        <vt:i4>536</vt:i4>
      </vt:variant>
      <vt:variant>
        <vt:i4>0</vt:i4>
      </vt:variant>
      <vt:variant>
        <vt:i4>5</vt:i4>
      </vt:variant>
      <vt:variant>
        <vt:lpwstr/>
      </vt:variant>
      <vt:variant>
        <vt:lpwstr>_Toc360119671</vt:lpwstr>
      </vt:variant>
      <vt:variant>
        <vt:i4>1966132</vt:i4>
      </vt:variant>
      <vt:variant>
        <vt:i4>530</vt:i4>
      </vt:variant>
      <vt:variant>
        <vt:i4>0</vt:i4>
      </vt:variant>
      <vt:variant>
        <vt:i4>5</vt:i4>
      </vt:variant>
      <vt:variant>
        <vt:lpwstr/>
      </vt:variant>
      <vt:variant>
        <vt:lpwstr>_Toc360119670</vt:lpwstr>
      </vt:variant>
      <vt:variant>
        <vt:i4>2031668</vt:i4>
      </vt:variant>
      <vt:variant>
        <vt:i4>524</vt:i4>
      </vt:variant>
      <vt:variant>
        <vt:i4>0</vt:i4>
      </vt:variant>
      <vt:variant>
        <vt:i4>5</vt:i4>
      </vt:variant>
      <vt:variant>
        <vt:lpwstr/>
      </vt:variant>
      <vt:variant>
        <vt:lpwstr>_Toc360119669</vt:lpwstr>
      </vt:variant>
      <vt:variant>
        <vt:i4>2031668</vt:i4>
      </vt:variant>
      <vt:variant>
        <vt:i4>518</vt:i4>
      </vt:variant>
      <vt:variant>
        <vt:i4>0</vt:i4>
      </vt:variant>
      <vt:variant>
        <vt:i4>5</vt:i4>
      </vt:variant>
      <vt:variant>
        <vt:lpwstr/>
      </vt:variant>
      <vt:variant>
        <vt:lpwstr>_Toc360119668</vt:lpwstr>
      </vt:variant>
      <vt:variant>
        <vt:i4>2031668</vt:i4>
      </vt:variant>
      <vt:variant>
        <vt:i4>512</vt:i4>
      </vt:variant>
      <vt:variant>
        <vt:i4>0</vt:i4>
      </vt:variant>
      <vt:variant>
        <vt:i4>5</vt:i4>
      </vt:variant>
      <vt:variant>
        <vt:lpwstr/>
      </vt:variant>
      <vt:variant>
        <vt:lpwstr>_Toc360119667</vt:lpwstr>
      </vt:variant>
      <vt:variant>
        <vt:i4>2031668</vt:i4>
      </vt:variant>
      <vt:variant>
        <vt:i4>506</vt:i4>
      </vt:variant>
      <vt:variant>
        <vt:i4>0</vt:i4>
      </vt:variant>
      <vt:variant>
        <vt:i4>5</vt:i4>
      </vt:variant>
      <vt:variant>
        <vt:lpwstr/>
      </vt:variant>
      <vt:variant>
        <vt:lpwstr>_Toc360119666</vt:lpwstr>
      </vt:variant>
      <vt:variant>
        <vt:i4>2031668</vt:i4>
      </vt:variant>
      <vt:variant>
        <vt:i4>500</vt:i4>
      </vt:variant>
      <vt:variant>
        <vt:i4>0</vt:i4>
      </vt:variant>
      <vt:variant>
        <vt:i4>5</vt:i4>
      </vt:variant>
      <vt:variant>
        <vt:lpwstr/>
      </vt:variant>
      <vt:variant>
        <vt:lpwstr>_Toc360119665</vt:lpwstr>
      </vt:variant>
      <vt:variant>
        <vt:i4>2031668</vt:i4>
      </vt:variant>
      <vt:variant>
        <vt:i4>494</vt:i4>
      </vt:variant>
      <vt:variant>
        <vt:i4>0</vt:i4>
      </vt:variant>
      <vt:variant>
        <vt:i4>5</vt:i4>
      </vt:variant>
      <vt:variant>
        <vt:lpwstr/>
      </vt:variant>
      <vt:variant>
        <vt:lpwstr>_Toc360119664</vt:lpwstr>
      </vt:variant>
      <vt:variant>
        <vt:i4>2031668</vt:i4>
      </vt:variant>
      <vt:variant>
        <vt:i4>488</vt:i4>
      </vt:variant>
      <vt:variant>
        <vt:i4>0</vt:i4>
      </vt:variant>
      <vt:variant>
        <vt:i4>5</vt:i4>
      </vt:variant>
      <vt:variant>
        <vt:lpwstr/>
      </vt:variant>
      <vt:variant>
        <vt:lpwstr>_Toc360119663</vt:lpwstr>
      </vt:variant>
      <vt:variant>
        <vt:i4>2031668</vt:i4>
      </vt:variant>
      <vt:variant>
        <vt:i4>482</vt:i4>
      </vt:variant>
      <vt:variant>
        <vt:i4>0</vt:i4>
      </vt:variant>
      <vt:variant>
        <vt:i4>5</vt:i4>
      </vt:variant>
      <vt:variant>
        <vt:lpwstr/>
      </vt:variant>
      <vt:variant>
        <vt:lpwstr>_Toc360119662</vt:lpwstr>
      </vt:variant>
      <vt:variant>
        <vt:i4>2031668</vt:i4>
      </vt:variant>
      <vt:variant>
        <vt:i4>476</vt:i4>
      </vt:variant>
      <vt:variant>
        <vt:i4>0</vt:i4>
      </vt:variant>
      <vt:variant>
        <vt:i4>5</vt:i4>
      </vt:variant>
      <vt:variant>
        <vt:lpwstr/>
      </vt:variant>
      <vt:variant>
        <vt:lpwstr>_Toc360119661</vt:lpwstr>
      </vt:variant>
      <vt:variant>
        <vt:i4>2031668</vt:i4>
      </vt:variant>
      <vt:variant>
        <vt:i4>470</vt:i4>
      </vt:variant>
      <vt:variant>
        <vt:i4>0</vt:i4>
      </vt:variant>
      <vt:variant>
        <vt:i4>5</vt:i4>
      </vt:variant>
      <vt:variant>
        <vt:lpwstr/>
      </vt:variant>
      <vt:variant>
        <vt:lpwstr>_Toc360119660</vt:lpwstr>
      </vt:variant>
      <vt:variant>
        <vt:i4>1835060</vt:i4>
      </vt:variant>
      <vt:variant>
        <vt:i4>464</vt:i4>
      </vt:variant>
      <vt:variant>
        <vt:i4>0</vt:i4>
      </vt:variant>
      <vt:variant>
        <vt:i4>5</vt:i4>
      </vt:variant>
      <vt:variant>
        <vt:lpwstr/>
      </vt:variant>
      <vt:variant>
        <vt:lpwstr>_Toc360119659</vt:lpwstr>
      </vt:variant>
      <vt:variant>
        <vt:i4>1835060</vt:i4>
      </vt:variant>
      <vt:variant>
        <vt:i4>458</vt:i4>
      </vt:variant>
      <vt:variant>
        <vt:i4>0</vt:i4>
      </vt:variant>
      <vt:variant>
        <vt:i4>5</vt:i4>
      </vt:variant>
      <vt:variant>
        <vt:lpwstr/>
      </vt:variant>
      <vt:variant>
        <vt:lpwstr>_Toc360119658</vt:lpwstr>
      </vt:variant>
      <vt:variant>
        <vt:i4>1835060</vt:i4>
      </vt:variant>
      <vt:variant>
        <vt:i4>452</vt:i4>
      </vt:variant>
      <vt:variant>
        <vt:i4>0</vt:i4>
      </vt:variant>
      <vt:variant>
        <vt:i4>5</vt:i4>
      </vt:variant>
      <vt:variant>
        <vt:lpwstr/>
      </vt:variant>
      <vt:variant>
        <vt:lpwstr>_Toc360119657</vt:lpwstr>
      </vt:variant>
      <vt:variant>
        <vt:i4>1835060</vt:i4>
      </vt:variant>
      <vt:variant>
        <vt:i4>446</vt:i4>
      </vt:variant>
      <vt:variant>
        <vt:i4>0</vt:i4>
      </vt:variant>
      <vt:variant>
        <vt:i4>5</vt:i4>
      </vt:variant>
      <vt:variant>
        <vt:lpwstr/>
      </vt:variant>
      <vt:variant>
        <vt:lpwstr>_Toc360119656</vt:lpwstr>
      </vt:variant>
      <vt:variant>
        <vt:i4>1835060</vt:i4>
      </vt:variant>
      <vt:variant>
        <vt:i4>440</vt:i4>
      </vt:variant>
      <vt:variant>
        <vt:i4>0</vt:i4>
      </vt:variant>
      <vt:variant>
        <vt:i4>5</vt:i4>
      </vt:variant>
      <vt:variant>
        <vt:lpwstr/>
      </vt:variant>
      <vt:variant>
        <vt:lpwstr>_Toc360119655</vt:lpwstr>
      </vt:variant>
      <vt:variant>
        <vt:i4>1835060</vt:i4>
      </vt:variant>
      <vt:variant>
        <vt:i4>434</vt:i4>
      </vt:variant>
      <vt:variant>
        <vt:i4>0</vt:i4>
      </vt:variant>
      <vt:variant>
        <vt:i4>5</vt:i4>
      </vt:variant>
      <vt:variant>
        <vt:lpwstr/>
      </vt:variant>
      <vt:variant>
        <vt:lpwstr>_Toc360119654</vt:lpwstr>
      </vt:variant>
      <vt:variant>
        <vt:i4>1835060</vt:i4>
      </vt:variant>
      <vt:variant>
        <vt:i4>428</vt:i4>
      </vt:variant>
      <vt:variant>
        <vt:i4>0</vt:i4>
      </vt:variant>
      <vt:variant>
        <vt:i4>5</vt:i4>
      </vt:variant>
      <vt:variant>
        <vt:lpwstr/>
      </vt:variant>
      <vt:variant>
        <vt:lpwstr>_Toc360119653</vt:lpwstr>
      </vt:variant>
      <vt:variant>
        <vt:i4>1835060</vt:i4>
      </vt:variant>
      <vt:variant>
        <vt:i4>422</vt:i4>
      </vt:variant>
      <vt:variant>
        <vt:i4>0</vt:i4>
      </vt:variant>
      <vt:variant>
        <vt:i4>5</vt:i4>
      </vt:variant>
      <vt:variant>
        <vt:lpwstr/>
      </vt:variant>
      <vt:variant>
        <vt:lpwstr>_Toc360119652</vt:lpwstr>
      </vt:variant>
      <vt:variant>
        <vt:i4>1835060</vt:i4>
      </vt:variant>
      <vt:variant>
        <vt:i4>416</vt:i4>
      </vt:variant>
      <vt:variant>
        <vt:i4>0</vt:i4>
      </vt:variant>
      <vt:variant>
        <vt:i4>5</vt:i4>
      </vt:variant>
      <vt:variant>
        <vt:lpwstr/>
      </vt:variant>
      <vt:variant>
        <vt:lpwstr>_Toc360119651</vt:lpwstr>
      </vt:variant>
      <vt:variant>
        <vt:i4>1835060</vt:i4>
      </vt:variant>
      <vt:variant>
        <vt:i4>410</vt:i4>
      </vt:variant>
      <vt:variant>
        <vt:i4>0</vt:i4>
      </vt:variant>
      <vt:variant>
        <vt:i4>5</vt:i4>
      </vt:variant>
      <vt:variant>
        <vt:lpwstr/>
      </vt:variant>
      <vt:variant>
        <vt:lpwstr>_Toc360119650</vt:lpwstr>
      </vt:variant>
      <vt:variant>
        <vt:i4>1900596</vt:i4>
      </vt:variant>
      <vt:variant>
        <vt:i4>404</vt:i4>
      </vt:variant>
      <vt:variant>
        <vt:i4>0</vt:i4>
      </vt:variant>
      <vt:variant>
        <vt:i4>5</vt:i4>
      </vt:variant>
      <vt:variant>
        <vt:lpwstr/>
      </vt:variant>
      <vt:variant>
        <vt:lpwstr>_Toc360119649</vt:lpwstr>
      </vt:variant>
      <vt:variant>
        <vt:i4>1900596</vt:i4>
      </vt:variant>
      <vt:variant>
        <vt:i4>398</vt:i4>
      </vt:variant>
      <vt:variant>
        <vt:i4>0</vt:i4>
      </vt:variant>
      <vt:variant>
        <vt:i4>5</vt:i4>
      </vt:variant>
      <vt:variant>
        <vt:lpwstr/>
      </vt:variant>
      <vt:variant>
        <vt:lpwstr>_Toc360119648</vt:lpwstr>
      </vt:variant>
      <vt:variant>
        <vt:i4>1900596</vt:i4>
      </vt:variant>
      <vt:variant>
        <vt:i4>392</vt:i4>
      </vt:variant>
      <vt:variant>
        <vt:i4>0</vt:i4>
      </vt:variant>
      <vt:variant>
        <vt:i4>5</vt:i4>
      </vt:variant>
      <vt:variant>
        <vt:lpwstr/>
      </vt:variant>
      <vt:variant>
        <vt:lpwstr>_Toc360119647</vt:lpwstr>
      </vt:variant>
      <vt:variant>
        <vt:i4>1900596</vt:i4>
      </vt:variant>
      <vt:variant>
        <vt:i4>386</vt:i4>
      </vt:variant>
      <vt:variant>
        <vt:i4>0</vt:i4>
      </vt:variant>
      <vt:variant>
        <vt:i4>5</vt:i4>
      </vt:variant>
      <vt:variant>
        <vt:lpwstr/>
      </vt:variant>
      <vt:variant>
        <vt:lpwstr>_Toc360119646</vt:lpwstr>
      </vt:variant>
      <vt:variant>
        <vt:i4>1900596</vt:i4>
      </vt:variant>
      <vt:variant>
        <vt:i4>380</vt:i4>
      </vt:variant>
      <vt:variant>
        <vt:i4>0</vt:i4>
      </vt:variant>
      <vt:variant>
        <vt:i4>5</vt:i4>
      </vt:variant>
      <vt:variant>
        <vt:lpwstr/>
      </vt:variant>
      <vt:variant>
        <vt:lpwstr>_Toc360119645</vt:lpwstr>
      </vt:variant>
      <vt:variant>
        <vt:i4>1900596</vt:i4>
      </vt:variant>
      <vt:variant>
        <vt:i4>374</vt:i4>
      </vt:variant>
      <vt:variant>
        <vt:i4>0</vt:i4>
      </vt:variant>
      <vt:variant>
        <vt:i4>5</vt:i4>
      </vt:variant>
      <vt:variant>
        <vt:lpwstr/>
      </vt:variant>
      <vt:variant>
        <vt:lpwstr>_Toc360119644</vt:lpwstr>
      </vt:variant>
      <vt:variant>
        <vt:i4>1900596</vt:i4>
      </vt:variant>
      <vt:variant>
        <vt:i4>368</vt:i4>
      </vt:variant>
      <vt:variant>
        <vt:i4>0</vt:i4>
      </vt:variant>
      <vt:variant>
        <vt:i4>5</vt:i4>
      </vt:variant>
      <vt:variant>
        <vt:lpwstr/>
      </vt:variant>
      <vt:variant>
        <vt:lpwstr>_Toc360119643</vt:lpwstr>
      </vt:variant>
      <vt:variant>
        <vt:i4>1900596</vt:i4>
      </vt:variant>
      <vt:variant>
        <vt:i4>362</vt:i4>
      </vt:variant>
      <vt:variant>
        <vt:i4>0</vt:i4>
      </vt:variant>
      <vt:variant>
        <vt:i4>5</vt:i4>
      </vt:variant>
      <vt:variant>
        <vt:lpwstr/>
      </vt:variant>
      <vt:variant>
        <vt:lpwstr>_Toc360119642</vt:lpwstr>
      </vt:variant>
      <vt:variant>
        <vt:i4>1900596</vt:i4>
      </vt:variant>
      <vt:variant>
        <vt:i4>356</vt:i4>
      </vt:variant>
      <vt:variant>
        <vt:i4>0</vt:i4>
      </vt:variant>
      <vt:variant>
        <vt:i4>5</vt:i4>
      </vt:variant>
      <vt:variant>
        <vt:lpwstr/>
      </vt:variant>
      <vt:variant>
        <vt:lpwstr>_Toc360119641</vt:lpwstr>
      </vt:variant>
      <vt:variant>
        <vt:i4>1900596</vt:i4>
      </vt:variant>
      <vt:variant>
        <vt:i4>350</vt:i4>
      </vt:variant>
      <vt:variant>
        <vt:i4>0</vt:i4>
      </vt:variant>
      <vt:variant>
        <vt:i4>5</vt:i4>
      </vt:variant>
      <vt:variant>
        <vt:lpwstr/>
      </vt:variant>
      <vt:variant>
        <vt:lpwstr>_Toc360119640</vt:lpwstr>
      </vt:variant>
      <vt:variant>
        <vt:i4>1703988</vt:i4>
      </vt:variant>
      <vt:variant>
        <vt:i4>344</vt:i4>
      </vt:variant>
      <vt:variant>
        <vt:i4>0</vt:i4>
      </vt:variant>
      <vt:variant>
        <vt:i4>5</vt:i4>
      </vt:variant>
      <vt:variant>
        <vt:lpwstr/>
      </vt:variant>
      <vt:variant>
        <vt:lpwstr>_Toc360119639</vt:lpwstr>
      </vt:variant>
      <vt:variant>
        <vt:i4>1703988</vt:i4>
      </vt:variant>
      <vt:variant>
        <vt:i4>338</vt:i4>
      </vt:variant>
      <vt:variant>
        <vt:i4>0</vt:i4>
      </vt:variant>
      <vt:variant>
        <vt:i4>5</vt:i4>
      </vt:variant>
      <vt:variant>
        <vt:lpwstr/>
      </vt:variant>
      <vt:variant>
        <vt:lpwstr>_Toc360119638</vt:lpwstr>
      </vt:variant>
      <vt:variant>
        <vt:i4>1703988</vt:i4>
      </vt:variant>
      <vt:variant>
        <vt:i4>332</vt:i4>
      </vt:variant>
      <vt:variant>
        <vt:i4>0</vt:i4>
      </vt:variant>
      <vt:variant>
        <vt:i4>5</vt:i4>
      </vt:variant>
      <vt:variant>
        <vt:lpwstr/>
      </vt:variant>
      <vt:variant>
        <vt:lpwstr>_Toc360119637</vt:lpwstr>
      </vt:variant>
      <vt:variant>
        <vt:i4>1703988</vt:i4>
      </vt:variant>
      <vt:variant>
        <vt:i4>326</vt:i4>
      </vt:variant>
      <vt:variant>
        <vt:i4>0</vt:i4>
      </vt:variant>
      <vt:variant>
        <vt:i4>5</vt:i4>
      </vt:variant>
      <vt:variant>
        <vt:lpwstr/>
      </vt:variant>
      <vt:variant>
        <vt:lpwstr>_Toc360119636</vt:lpwstr>
      </vt:variant>
      <vt:variant>
        <vt:i4>1703988</vt:i4>
      </vt:variant>
      <vt:variant>
        <vt:i4>320</vt:i4>
      </vt:variant>
      <vt:variant>
        <vt:i4>0</vt:i4>
      </vt:variant>
      <vt:variant>
        <vt:i4>5</vt:i4>
      </vt:variant>
      <vt:variant>
        <vt:lpwstr/>
      </vt:variant>
      <vt:variant>
        <vt:lpwstr>_Toc360119635</vt:lpwstr>
      </vt:variant>
      <vt:variant>
        <vt:i4>1703988</vt:i4>
      </vt:variant>
      <vt:variant>
        <vt:i4>314</vt:i4>
      </vt:variant>
      <vt:variant>
        <vt:i4>0</vt:i4>
      </vt:variant>
      <vt:variant>
        <vt:i4>5</vt:i4>
      </vt:variant>
      <vt:variant>
        <vt:lpwstr/>
      </vt:variant>
      <vt:variant>
        <vt:lpwstr>_Toc360119634</vt:lpwstr>
      </vt:variant>
      <vt:variant>
        <vt:i4>1703988</vt:i4>
      </vt:variant>
      <vt:variant>
        <vt:i4>308</vt:i4>
      </vt:variant>
      <vt:variant>
        <vt:i4>0</vt:i4>
      </vt:variant>
      <vt:variant>
        <vt:i4>5</vt:i4>
      </vt:variant>
      <vt:variant>
        <vt:lpwstr/>
      </vt:variant>
      <vt:variant>
        <vt:lpwstr>_Toc360119633</vt:lpwstr>
      </vt:variant>
      <vt:variant>
        <vt:i4>1703988</vt:i4>
      </vt:variant>
      <vt:variant>
        <vt:i4>302</vt:i4>
      </vt:variant>
      <vt:variant>
        <vt:i4>0</vt:i4>
      </vt:variant>
      <vt:variant>
        <vt:i4>5</vt:i4>
      </vt:variant>
      <vt:variant>
        <vt:lpwstr/>
      </vt:variant>
      <vt:variant>
        <vt:lpwstr>_Toc360119632</vt:lpwstr>
      </vt:variant>
      <vt:variant>
        <vt:i4>1703988</vt:i4>
      </vt:variant>
      <vt:variant>
        <vt:i4>296</vt:i4>
      </vt:variant>
      <vt:variant>
        <vt:i4>0</vt:i4>
      </vt:variant>
      <vt:variant>
        <vt:i4>5</vt:i4>
      </vt:variant>
      <vt:variant>
        <vt:lpwstr/>
      </vt:variant>
      <vt:variant>
        <vt:lpwstr>_Toc360119631</vt:lpwstr>
      </vt:variant>
      <vt:variant>
        <vt:i4>1703988</vt:i4>
      </vt:variant>
      <vt:variant>
        <vt:i4>290</vt:i4>
      </vt:variant>
      <vt:variant>
        <vt:i4>0</vt:i4>
      </vt:variant>
      <vt:variant>
        <vt:i4>5</vt:i4>
      </vt:variant>
      <vt:variant>
        <vt:lpwstr/>
      </vt:variant>
      <vt:variant>
        <vt:lpwstr>_Toc360119630</vt:lpwstr>
      </vt:variant>
      <vt:variant>
        <vt:i4>1769524</vt:i4>
      </vt:variant>
      <vt:variant>
        <vt:i4>284</vt:i4>
      </vt:variant>
      <vt:variant>
        <vt:i4>0</vt:i4>
      </vt:variant>
      <vt:variant>
        <vt:i4>5</vt:i4>
      </vt:variant>
      <vt:variant>
        <vt:lpwstr/>
      </vt:variant>
      <vt:variant>
        <vt:lpwstr>_Toc360119629</vt:lpwstr>
      </vt:variant>
      <vt:variant>
        <vt:i4>1769524</vt:i4>
      </vt:variant>
      <vt:variant>
        <vt:i4>278</vt:i4>
      </vt:variant>
      <vt:variant>
        <vt:i4>0</vt:i4>
      </vt:variant>
      <vt:variant>
        <vt:i4>5</vt:i4>
      </vt:variant>
      <vt:variant>
        <vt:lpwstr/>
      </vt:variant>
      <vt:variant>
        <vt:lpwstr>_Toc360119628</vt:lpwstr>
      </vt:variant>
      <vt:variant>
        <vt:i4>1769524</vt:i4>
      </vt:variant>
      <vt:variant>
        <vt:i4>272</vt:i4>
      </vt:variant>
      <vt:variant>
        <vt:i4>0</vt:i4>
      </vt:variant>
      <vt:variant>
        <vt:i4>5</vt:i4>
      </vt:variant>
      <vt:variant>
        <vt:lpwstr/>
      </vt:variant>
      <vt:variant>
        <vt:lpwstr>_Toc360119627</vt:lpwstr>
      </vt:variant>
      <vt:variant>
        <vt:i4>1769524</vt:i4>
      </vt:variant>
      <vt:variant>
        <vt:i4>266</vt:i4>
      </vt:variant>
      <vt:variant>
        <vt:i4>0</vt:i4>
      </vt:variant>
      <vt:variant>
        <vt:i4>5</vt:i4>
      </vt:variant>
      <vt:variant>
        <vt:lpwstr/>
      </vt:variant>
      <vt:variant>
        <vt:lpwstr>_Toc360119626</vt:lpwstr>
      </vt:variant>
      <vt:variant>
        <vt:i4>1769524</vt:i4>
      </vt:variant>
      <vt:variant>
        <vt:i4>260</vt:i4>
      </vt:variant>
      <vt:variant>
        <vt:i4>0</vt:i4>
      </vt:variant>
      <vt:variant>
        <vt:i4>5</vt:i4>
      </vt:variant>
      <vt:variant>
        <vt:lpwstr/>
      </vt:variant>
      <vt:variant>
        <vt:lpwstr>_Toc360119625</vt:lpwstr>
      </vt:variant>
      <vt:variant>
        <vt:i4>1769524</vt:i4>
      </vt:variant>
      <vt:variant>
        <vt:i4>254</vt:i4>
      </vt:variant>
      <vt:variant>
        <vt:i4>0</vt:i4>
      </vt:variant>
      <vt:variant>
        <vt:i4>5</vt:i4>
      </vt:variant>
      <vt:variant>
        <vt:lpwstr/>
      </vt:variant>
      <vt:variant>
        <vt:lpwstr>_Toc360119624</vt:lpwstr>
      </vt:variant>
      <vt:variant>
        <vt:i4>1769524</vt:i4>
      </vt:variant>
      <vt:variant>
        <vt:i4>248</vt:i4>
      </vt:variant>
      <vt:variant>
        <vt:i4>0</vt:i4>
      </vt:variant>
      <vt:variant>
        <vt:i4>5</vt:i4>
      </vt:variant>
      <vt:variant>
        <vt:lpwstr/>
      </vt:variant>
      <vt:variant>
        <vt:lpwstr>_Toc360119623</vt:lpwstr>
      </vt:variant>
      <vt:variant>
        <vt:i4>1769524</vt:i4>
      </vt:variant>
      <vt:variant>
        <vt:i4>242</vt:i4>
      </vt:variant>
      <vt:variant>
        <vt:i4>0</vt:i4>
      </vt:variant>
      <vt:variant>
        <vt:i4>5</vt:i4>
      </vt:variant>
      <vt:variant>
        <vt:lpwstr/>
      </vt:variant>
      <vt:variant>
        <vt:lpwstr>_Toc360119622</vt:lpwstr>
      </vt:variant>
      <vt:variant>
        <vt:i4>1769524</vt:i4>
      </vt:variant>
      <vt:variant>
        <vt:i4>236</vt:i4>
      </vt:variant>
      <vt:variant>
        <vt:i4>0</vt:i4>
      </vt:variant>
      <vt:variant>
        <vt:i4>5</vt:i4>
      </vt:variant>
      <vt:variant>
        <vt:lpwstr/>
      </vt:variant>
      <vt:variant>
        <vt:lpwstr>_Toc360119621</vt:lpwstr>
      </vt:variant>
      <vt:variant>
        <vt:i4>1769524</vt:i4>
      </vt:variant>
      <vt:variant>
        <vt:i4>230</vt:i4>
      </vt:variant>
      <vt:variant>
        <vt:i4>0</vt:i4>
      </vt:variant>
      <vt:variant>
        <vt:i4>5</vt:i4>
      </vt:variant>
      <vt:variant>
        <vt:lpwstr/>
      </vt:variant>
      <vt:variant>
        <vt:lpwstr>_Toc360119620</vt:lpwstr>
      </vt:variant>
      <vt:variant>
        <vt:i4>1572916</vt:i4>
      </vt:variant>
      <vt:variant>
        <vt:i4>224</vt:i4>
      </vt:variant>
      <vt:variant>
        <vt:i4>0</vt:i4>
      </vt:variant>
      <vt:variant>
        <vt:i4>5</vt:i4>
      </vt:variant>
      <vt:variant>
        <vt:lpwstr/>
      </vt:variant>
      <vt:variant>
        <vt:lpwstr>_Toc360119619</vt:lpwstr>
      </vt:variant>
      <vt:variant>
        <vt:i4>1572916</vt:i4>
      </vt:variant>
      <vt:variant>
        <vt:i4>218</vt:i4>
      </vt:variant>
      <vt:variant>
        <vt:i4>0</vt:i4>
      </vt:variant>
      <vt:variant>
        <vt:i4>5</vt:i4>
      </vt:variant>
      <vt:variant>
        <vt:lpwstr/>
      </vt:variant>
      <vt:variant>
        <vt:lpwstr>_Toc360119618</vt:lpwstr>
      </vt:variant>
      <vt:variant>
        <vt:i4>1572916</vt:i4>
      </vt:variant>
      <vt:variant>
        <vt:i4>212</vt:i4>
      </vt:variant>
      <vt:variant>
        <vt:i4>0</vt:i4>
      </vt:variant>
      <vt:variant>
        <vt:i4>5</vt:i4>
      </vt:variant>
      <vt:variant>
        <vt:lpwstr/>
      </vt:variant>
      <vt:variant>
        <vt:lpwstr>_Toc360119617</vt:lpwstr>
      </vt:variant>
      <vt:variant>
        <vt:i4>1572916</vt:i4>
      </vt:variant>
      <vt:variant>
        <vt:i4>206</vt:i4>
      </vt:variant>
      <vt:variant>
        <vt:i4>0</vt:i4>
      </vt:variant>
      <vt:variant>
        <vt:i4>5</vt:i4>
      </vt:variant>
      <vt:variant>
        <vt:lpwstr/>
      </vt:variant>
      <vt:variant>
        <vt:lpwstr>_Toc360119616</vt:lpwstr>
      </vt:variant>
      <vt:variant>
        <vt:i4>1572916</vt:i4>
      </vt:variant>
      <vt:variant>
        <vt:i4>200</vt:i4>
      </vt:variant>
      <vt:variant>
        <vt:i4>0</vt:i4>
      </vt:variant>
      <vt:variant>
        <vt:i4>5</vt:i4>
      </vt:variant>
      <vt:variant>
        <vt:lpwstr/>
      </vt:variant>
      <vt:variant>
        <vt:lpwstr>_Toc360119615</vt:lpwstr>
      </vt:variant>
      <vt:variant>
        <vt:i4>1572916</vt:i4>
      </vt:variant>
      <vt:variant>
        <vt:i4>194</vt:i4>
      </vt:variant>
      <vt:variant>
        <vt:i4>0</vt:i4>
      </vt:variant>
      <vt:variant>
        <vt:i4>5</vt:i4>
      </vt:variant>
      <vt:variant>
        <vt:lpwstr/>
      </vt:variant>
      <vt:variant>
        <vt:lpwstr>_Toc360119614</vt:lpwstr>
      </vt:variant>
      <vt:variant>
        <vt:i4>1572916</vt:i4>
      </vt:variant>
      <vt:variant>
        <vt:i4>188</vt:i4>
      </vt:variant>
      <vt:variant>
        <vt:i4>0</vt:i4>
      </vt:variant>
      <vt:variant>
        <vt:i4>5</vt:i4>
      </vt:variant>
      <vt:variant>
        <vt:lpwstr/>
      </vt:variant>
      <vt:variant>
        <vt:lpwstr>_Toc360119613</vt:lpwstr>
      </vt:variant>
      <vt:variant>
        <vt:i4>1572916</vt:i4>
      </vt:variant>
      <vt:variant>
        <vt:i4>182</vt:i4>
      </vt:variant>
      <vt:variant>
        <vt:i4>0</vt:i4>
      </vt:variant>
      <vt:variant>
        <vt:i4>5</vt:i4>
      </vt:variant>
      <vt:variant>
        <vt:lpwstr/>
      </vt:variant>
      <vt:variant>
        <vt:lpwstr>_Toc360119612</vt:lpwstr>
      </vt:variant>
      <vt:variant>
        <vt:i4>1572916</vt:i4>
      </vt:variant>
      <vt:variant>
        <vt:i4>176</vt:i4>
      </vt:variant>
      <vt:variant>
        <vt:i4>0</vt:i4>
      </vt:variant>
      <vt:variant>
        <vt:i4>5</vt:i4>
      </vt:variant>
      <vt:variant>
        <vt:lpwstr/>
      </vt:variant>
      <vt:variant>
        <vt:lpwstr>_Toc360119611</vt:lpwstr>
      </vt:variant>
      <vt:variant>
        <vt:i4>1572916</vt:i4>
      </vt:variant>
      <vt:variant>
        <vt:i4>170</vt:i4>
      </vt:variant>
      <vt:variant>
        <vt:i4>0</vt:i4>
      </vt:variant>
      <vt:variant>
        <vt:i4>5</vt:i4>
      </vt:variant>
      <vt:variant>
        <vt:lpwstr/>
      </vt:variant>
      <vt:variant>
        <vt:lpwstr>_Toc360119610</vt:lpwstr>
      </vt:variant>
      <vt:variant>
        <vt:i4>1638452</vt:i4>
      </vt:variant>
      <vt:variant>
        <vt:i4>164</vt:i4>
      </vt:variant>
      <vt:variant>
        <vt:i4>0</vt:i4>
      </vt:variant>
      <vt:variant>
        <vt:i4>5</vt:i4>
      </vt:variant>
      <vt:variant>
        <vt:lpwstr/>
      </vt:variant>
      <vt:variant>
        <vt:lpwstr>_Toc360119609</vt:lpwstr>
      </vt:variant>
      <vt:variant>
        <vt:i4>1638452</vt:i4>
      </vt:variant>
      <vt:variant>
        <vt:i4>158</vt:i4>
      </vt:variant>
      <vt:variant>
        <vt:i4>0</vt:i4>
      </vt:variant>
      <vt:variant>
        <vt:i4>5</vt:i4>
      </vt:variant>
      <vt:variant>
        <vt:lpwstr/>
      </vt:variant>
      <vt:variant>
        <vt:lpwstr>_Toc360119608</vt:lpwstr>
      </vt:variant>
      <vt:variant>
        <vt:i4>1638452</vt:i4>
      </vt:variant>
      <vt:variant>
        <vt:i4>152</vt:i4>
      </vt:variant>
      <vt:variant>
        <vt:i4>0</vt:i4>
      </vt:variant>
      <vt:variant>
        <vt:i4>5</vt:i4>
      </vt:variant>
      <vt:variant>
        <vt:lpwstr/>
      </vt:variant>
      <vt:variant>
        <vt:lpwstr>_Toc360119607</vt:lpwstr>
      </vt:variant>
      <vt:variant>
        <vt:i4>1638452</vt:i4>
      </vt:variant>
      <vt:variant>
        <vt:i4>146</vt:i4>
      </vt:variant>
      <vt:variant>
        <vt:i4>0</vt:i4>
      </vt:variant>
      <vt:variant>
        <vt:i4>5</vt:i4>
      </vt:variant>
      <vt:variant>
        <vt:lpwstr/>
      </vt:variant>
      <vt:variant>
        <vt:lpwstr>_Toc360119606</vt:lpwstr>
      </vt:variant>
      <vt:variant>
        <vt:i4>1638452</vt:i4>
      </vt:variant>
      <vt:variant>
        <vt:i4>140</vt:i4>
      </vt:variant>
      <vt:variant>
        <vt:i4>0</vt:i4>
      </vt:variant>
      <vt:variant>
        <vt:i4>5</vt:i4>
      </vt:variant>
      <vt:variant>
        <vt:lpwstr/>
      </vt:variant>
      <vt:variant>
        <vt:lpwstr>_Toc360119605</vt:lpwstr>
      </vt:variant>
      <vt:variant>
        <vt:i4>1638452</vt:i4>
      </vt:variant>
      <vt:variant>
        <vt:i4>134</vt:i4>
      </vt:variant>
      <vt:variant>
        <vt:i4>0</vt:i4>
      </vt:variant>
      <vt:variant>
        <vt:i4>5</vt:i4>
      </vt:variant>
      <vt:variant>
        <vt:lpwstr/>
      </vt:variant>
      <vt:variant>
        <vt:lpwstr>_Toc360119604</vt:lpwstr>
      </vt:variant>
      <vt:variant>
        <vt:i4>1638452</vt:i4>
      </vt:variant>
      <vt:variant>
        <vt:i4>128</vt:i4>
      </vt:variant>
      <vt:variant>
        <vt:i4>0</vt:i4>
      </vt:variant>
      <vt:variant>
        <vt:i4>5</vt:i4>
      </vt:variant>
      <vt:variant>
        <vt:lpwstr/>
      </vt:variant>
      <vt:variant>
        <vt:lpwstr>_Toc360119603</vt:lpwstr>
      </vt:variant>
      <vt:variant>
        <vt:i4>1638452</vt:i4>
      </vt:variant>
      <vt:variant>
        <vt:i4>122</vt:i4>
      </vt:variant>
      <vt:variant>
        <vt:i4>0</vt:i4>
      </vt:variant>
      <vt:variant>
        <vt:i4>5</vt:i4>
      </vt:variant>
      <vt:variant>
        <vt:lpwstr/>
      </vt:variant>
      <vt:variant>
        <vt:lpwstr>_Toc360119602</vt:lpwstr>
      </vt:variant>
      <vt:variant>
        <vt:i4>1638452</vt:i4>
      </vt:variant>
      <vt:variant>
        <vt:i4>116</vt:i4>
      </vt:variant>
      <vt:variant>
        <vt:i4>0</vt:i4>
      </vt:variant>
      <vt:variant>
        <vt:i4>5</vt:i4>
      </vt:variant>
      <vt:variant>
        <vt:lpwstr/>
      </vt:variant>
      <vt:variant>
        <vt:lpwstr>_Toc360119601</vt:lpwstr>
      </vt:variant>
      <vt:variant>
        <vt:i4>1638452</vt:i4>
      </vt:variant>
      <vt:variant>
        <vt:i4>110</vt:i4>
      </vt:variant>
      <vt:variant>
        <vt:i4>0</vt:i4>
      </vt:variant>
      <vt:variant>
        <vt:i4>5</vt:i4>
      </vt:variant>
      <vt:variant>
        <vt:lpwstr/>
      </vt:variant>
      <vt:variant>
        <vt:lpwstr>_Toc360119600</vt:lpwstr>
      </vt:variant>
      <vt:variant>
        <vt:i4>1048631</vt:i4>
      </vt:variant>
      <vt:variant>
        <vt:i4>104</vt:i4>
      </vt:variant>
      <vt:variant>
        <vt:i4>0</vt:i4>
      </vt:variant>
      <vt:variant>
        <vt:i4>5</vt:i4>
      </vt:variant>
      <vt:variant>
        <vt:lpwstr/>
      </vt:variant>
      <vt:variant>
        <vt:lpwstr>_Toc360119599</vt:lpwstr>
      </vt:variant>
      <vt:variant>
        <vt:i4>1048631</vt:i4>
      </vt:variant>
      <vt:variant>
        <vt:i4>98</vt:i4>
      </vt:variant>
      <vt:variant>
        <vt:i4>0</vt:i4>
      </vt:variant>
      <vt:variant>
        <vt:i4>5</vt:i4>
      </vt:variant>
      <vt:variant>
        <vt:lpwstr/>
      </vt:variant>
      <vt:variant>
        <vt:lpwstr>_Toc360119598</vt:lpwstr>
      </vt:variant>
      <vt:variant>
        <vt:i4>1048631</vt:i4>
      </vt:variant>
      <vt:variant>
        <vt:i4>92</vt:i4>
      </vt:variant>
      <vt:variant>
        <vt:i4>0</vt:i4>
      </vt:variant>
      <vt:variant>
        <vt:i4>5</vt:i4>
      </vt:variant>
      <vt:variant>
        <vt:lpwstr/>
      </vt:variant>
      <vt:variant>
        <vt:lpwstr>_Toc360119597</vt:lpwstr>
      </vt:variant>
      <vt:variant>
        <vt:i4>1048631</vt:i4>
      </vt:variant>
      <vt:variant>
        <vt:i4>86</vt:i4>
      </vt:variant>
      <vt:variant>
        <vt:i4>0</vt:i4>
      </vt:variant>
      <vt:variant>
        <vt:i4>5</vt:i4>
      </vt:variant>
      <vt:variant>
        <vt:lpwstr/>
      </vt:variant>
      <vt:variant>
        <vt:lpwstr>_Toc360119596</vt:lpwstr>
      </vt:variant>
      <vt:variant>
        <vt:i4>1048631</vt:i4>
      </vt:variant>
      <vt:variant>
        <vt:i4>80</vt:i4>
      </vt:variant>
      <vt:variant>
        <vt:i4>0</vt:i4>
      </vt:variant>
      <vt:variant>
        <vt:i4>5</vt:i4>
      </vt:variant>
      <vt:variant>
        <vt:lpwstr/>
      </vt:variant>
      <vt:variant>
        <vt:lpwstr>_Toc360119595</vt:lpwstr>
      </vt:variant>
      <vt:variant>
        <vt:i4>1048631</vt:i4>
      </vt:variant>
      <vt:variant>
        <vt:i4>74</vt:i4>
      </vt:variant>
      <vt:variant>
        <vt:i4>0</vt:i4>
      </vt:variant>
      <vt:variant>
        <vt:i4>5</vt:i4>
      </vt:variant>
      <vt:variant>
        <vt:lpwstr/>
      </vt:variant>
      <vt:variant>
        <vt:lpwstr>_Toc360119594</vt:lpwstr>
      </vt:variant>
      <vt:variant>
        <vt:i4>1048631</vt:i4>
      </vt:variant>
      <vt:variant>
        <vt:i4>68</vt:i4>
      </vt:variant>
      <vt:variant>
        <vt:i4>0</vt:i4>
      </vt:variant>
      <vt:variant>
        <vt:i4>5</vt:i4>
      </vt:variant>
      <vt:variant>
        <vt:lpwstr/>
      </vt:variant>
      <vt:variant>
        <vt:lpwstr>_Toc360119593</vt:lpwstr>
      </vt:variant>
      <vt:variant>
        <vt:i4>1048631</vt:i4>
      </vt:variant>
      <vt:variant>
        <vt:i4>62</vt:i4>
      </vt:variant>
      <vt:variant>
        <vt:i4>0</vt:i4>
      </vt:variant>
      <vt:variant>
        <vt:i4>5</vt:i4>
      </vt:variant>
      <vt:variant>
        <vt:lpwstr/>
      </vt:variant>
      <vt:variant>
        <vt:lpwstr>_Toc360119592</vt:lpwstr>
      </vt:variant>
      <vt:variant>
        <vt:i4>1048631</vt:i4>
      </vt:variant>
      <vt:variant>
        <vt:i4>56</vt:i4>
      </vt:variant>
      <vt:variant>
        <vt:i4>0</vt:i4>
      </vt:variant>
      <vt:variant>
        <vt:i4>5</vt:i4>
      </vt:variant>
      <vt:variant>
        <vt:lpwstr/>
      </vt:variant>
      <vt:variant>
        <vt:lpwstr>_Toc360119591</vt:lpwstr>
      </vt:variant>
      <vt:variant>
        <vt:i4>1048631</vt:i4>
      </vt:variant>
      <vt:variant>
        <vt:i4>50</vt:i4>
      </vt:variant>
      <vt:variant>
        <vt:i4>0</vt:i4>
      </vt:variant>
      <vt:variant>
        <vt:i4>5</vt:i4>
      </vt:variant>
      <vt:variant>
        <vt:lpwstr/>
      </vt:variant>
      <vt:variant>
        <vt:lpwstr>_Toc360119590</vt:lpwstr>
      </vt:variant>
      <vt:variant>
        <vt:i4>1114167</vt:i4>
      </vt:variant>
      <vt:variant>
        <vt:i4>44</vt:i4>
      </vt:variant>
      <vt:variant>
        <vt:i4>0</vt:i4>
      </vt:variant>
      <vt:variant>
        <vt:i4>5</vt:i4>
      </vt:variant>
      <vt:variant>
        <vt:lpwstr/>
      </vt:variant>
      <vt:variant>
        <vt:lpwstr>_Toc360119589</vt:lpwstr>
      </vt:variant>
      <vt:variant>
        <vt:i4>1114167</vt:i4>
      </vt:variant>
      <vt:variant>
        <vt:i4>38</vt:i4>
      </vt:variant>
      <vt:variant>
        <vt:i4>0</vt:i4>
      </vt:variant>
      <vt:variant>
        <vt:i4>5</vt:i4>
      </vt:variant>
      <vt:variant>
        <vt:lpwstr/>
      </vt:variant>
      <vt:variant>
        <vt:lpwstr>_Toc360119588</vt:lpwstr>
      </vt:variant>
      <vt:variant>
        <vt:i4>1114167</vt:i4>
      </vt:variant>
      <vt:variant>
        <vt:i4>32</vt:i4>
      </vt:variant>
      <vt:variant>
        <vt:i4>0</vt:i4>
      </vt:variant>
      <vt:variant>
        <vt:i4>5</vt:i4>
      </vt:variant>
      <vt:variant>
        <vt:lpwstr/>
      </vt:variant>
      <vt:variant>
        <vt:lpwstr>_Toc360119587</vt:lpwstr>
      </vt:variant>
      <vt:variant>
        <vt:i4>1114167</vt:i4>
      </vt:variant>
      <vt:variant>
        <vt:i4>26</vt:i4>
      </vt:variant>
      <vt:variant>
        <vt:i4>0</vt:i4>
      </vt:variant>
      <vt:variant>
        <vt:i4>5</vt:i4>
      </vt:variant>
      <vt:variant>
        <vt:lpwstr/>
      </vt:variant>
      <vt:variant>
        <vt:lpwstr>_Toc360119586</vt:lpwstr>
      </vt:variant>
      <vt:variant>
        <vt:i4>1114167</vt:i4>
      </vt:variant>
      <vt:variant>
        <vt:i4>20</vt:i4>
      </vt:variant>
      <vt:variant>
        <vt:i4>0</vt:i4>
      </vt:variant>
      <vt:variant>
        <vt:i4>5</vt:i4>
      </vt:variant>
      <vt:variant>
        <vt:lpwstr/>
      </vt:variant>
      <vt:variant>
        <vt:lpwstr>_Toc360119585</vt:lpwstr>
      </vt:variant>
      <vt:variant>
        <vt:i4>1114167</vt:i4>
      </vt:variant>
      <vt:variant>
        <vt:i4>14</vt:i4>
      </vt:variant>
      <vt:variant>
        <vt:i4>0</vt:i4>
      </vt:variant>
      <vt:variant>
        <vt:i4>5</vt:i4>
      </vt:variant>
      <vt:variant>
        <vt:lpwstr/>
      </vt:variant>
      <vt:variant>
        <vt:lpwstr>_Toc360119584</vt:lpwstr>
      </vt:variant>
      <vt:variant>
        <vt:i4>1114167</vt:i4>
      </vt:variant>
      <vt:variant>
        <vt:i4>8</vt:i4>
      </vt:variant>
      <vt:variant>
        <vt:i4>0</vt:i4>
      </vt:variant>
      <vt:variant>
        <vt:i4>5</vt:i4>
      </vt:variant>
      <vt:variant>
        <vt:lpwstr/>
      </vt:variant>
      <vt:variant>
        <vt:lpwstr>_Toc360119583</vt:lpwstr>
      </vt:variant>
      <vt:variant>
        <vt:i4>1114167</vt:i4>
      </vt:variant>
      <vt:variant>
        <vt:i4>2</vt:i4>
      </vt:variant>
      <vt:variant>
        <vt:i4>0</vt:i4>
      </vt:variant>
      <vt:variant>
        <vt:i4>5</vt:i4>
      </vt:variant>
      <vt:variant>
        <vt:lpwstr/>
      </vt:variant>
      <vt:variant>
        <vt:lpwstr>_Toc360119582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Frazer</dc:creator>
  <dc:description/>
  <cp:lastModifiedBy>Hutchison, Fran</cp:lastModifiedBy>
  <cp:revision>12</cp:revision>
  <cp:lastPrinted>2022-10-12T14:42:00Z</cp:lastPrinted>
  <dcterms:created xsi:type="dcterms:W3CDTF">2022-05-12T12:28:00Z</dcterms:created>
  <dcterms:modified xsi:type="dcterms:W3CDTF">2023-08-21T09:19:00Z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38418950v1</vt:lpwstr>
  </property>
  <property fmtid="{D5CDD505-2E9C-101B-9397-08002B2CF9AE}" pid="3" name="ContentTypeId">
    <vt:lpwstr>0x01010086F5A8AA98A182419254CF9097947D27</vt:lpwstr>
  </property>
</Properties>
</file>